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95E" w:rsidRPr="004F7EE6" w:rsidRDefault="009C1D6D" w:rsidP="009C1D6D">
      <w:pPr>
        <w:pStyle w:val="Default"/>
        <w:jc w:val="right"/>
        <w:rPr>
          <w:color w:val="002060"/>
          <w:lang w:val="ro-RO"/>
        </w:rPr>
      </w:pPr>
      <w:proofErr w:type="spellStart"/>
      <w:r w:rsidRPr="004F7EE6">
        <w:t>Raport</w:t>
      </w:r>
      <w:proofErr w:type="spellEnd"/>
      <w:r w:rsidRPr="004F7EE6">
        <w:t xml:space="preserve"> </w:t>
      </w:r>
      <w:proofErr w:type="spellStart"/>
      <w:r w:rsidRPr="004F7EE6">
        <w:t>anual</w:t>
      </w:r>
      <w:proofErr w:type="spellEnd"/>
      <w:r w:rsidRPr="004F7EE6">
        <w:t xml:space="preserve"> de </w:t>
      </w:r>
      <w:proofErr w:type="spellStart"/>
      <w:r w:rsidRPr="004F7EE6">
        <w:t>activitate</w:t>
      </w:r>
      <w:proofErr w:type="spellEnd"/>
      <w:r w:rsidRPr="004F7EE6">
        <w:t xml:space="preserve"> </w:t>
      </w:r>
      <w:proofErr w:type="spellStart"/>
      <w:r w:rsidRPr="004F7EE6">
        <w:t>privind</w:t>
      </w:r>
      <w:proofErr w:type="spellEnd"/>
      <w:r w:rsidRPr="004F7EE6">
        <w:t xml:space="preserve"> </w:t>
      </w:r>
      <w:proofErr w:type="spellStart"/>
      <w:r w:rsidRPr="004F7EE6">
        <w:t>asigurarea</w:t>
      </w:r>
      <w:proofErr w:type="spellEnd"/>
      <w:r w:rsidRPr="004F7EE6">
        <w:t xml:space="preserve"> </w:t>
      </w:r>
      <w:proofErr w:type="spellStart"/>
      <w:r w:rsidRPr="004F7EE6">
        <w:t>calității</w:t>
      </w:r>
      <w:proofErr w:type="spellEnd"/>
      <w:r w:rsidRPr="004F7EE6">
        <w:t xml:space="preserve"> la </w:t>
      </w:r>
      <w:proofErr w:type="spellStart"/>
      <w:r w:rsidRPr="004F7EE6">
        <w:t>nivelul</w:t>
      </w:r>
      <w:proofErr w:type="spellEnd"/>
      <w:r>
        <w:t xml:space="preserve"> </w:t>
      </w:r>
      <w:proofErr w:type="spellStart"/>
      <w:r>
        <w:t>programului</w:t>
      </w:r>
      <w:proofErr w:type="spellEnd"/>
      <w:r>
        <w:t xml:space="preserve"> de </w:t>
      </w:r>
      <w:proofErr w:type="spellStart"/>
      <w:r>
        <w:t>studii</w:t>
      </w:r>
      <w:proofErr w:type="spellEnd"/>
      <w:r>
        <w:t xml:space="preserve"> (CEAC-P)</w:t>
      </w:r>
    </w:p>
    <w:p w:rsidR="004B6F19" w:rsidRDefault="004B6F19" w:rsidP="009C1D6D">
      <w:pPr>
        <w:jc w:val="right"/>
      </w:pPr>
    </w:p>
    <w:p w:rsidR="0002684F" w:rsidRPr="004F7EE6" w:rsidRDefault="0002684F" w:rsidP="009C1D6D">
      <w:pPr>
        <w:jc w:val="right"/>
      </w:pPr>
    </w:p>
    <w:p w:rsidR="00E070B3" w:rsidRPr="004F7EE6" w:rsidRDefault="00AE255A" w:rsidP="005166FF">
      <w:pPr>
        <w:jc w:val="both"/>
        <w:rPr>
          <w:b/>
        </w:rPr>
      </w:pPr>
      <w:r w:rsidRPr="003A16E6">
        <w:rPr>
          <w:b/>
        </w:rPr>
        <w:t>UNIVERSITATEA NAȚIONALĂ DE ȘTIINȚĂ ȘI TEHNOLOGIE POLITEHNICA BUCUREȘTI</w:t>
      </w:r>
      <w:r w:rsidR="005166FF">
        <w:rPr>
          <w:b/>
        </w:rPr>
        <w:t xml:space="preserve"> – CENTRU UNIVERSITAR PITEȘTI</w:t>
      </w:r>
    </w:p>
    <w:p w:rsidR="00E324AE" w:rsidRPr="00620B73" w:rsidRDefault="00E324AE" w:rsidP="00620B73">
      <w:pPr>
        <w:rPr>
          <w:b/>
        </w:rPr>
      </w:pPr>
      <w:r w:rsidRPr="00620B73">
        <w:rPr>
          <w:b/>
        </w:rPr>
        <w:t xml:space="preserve">FACULTATEA </w:t>
      </w:r>
      <w:r w:rsidR="00912B7A" w:rsidRPr="00620B73">
        <w:rPr>
          <w:b/>
        </w:rPr>
        <w:t>DE ȘTIINȚE EDUCAȚIE FIZICĂ ȘI INFORMATICĂ</w:t>
      </w:r>
    </w:p>
    <w:p w:rsidR="00E324AE" w:rsidRPr="00620B73" w:rsidRDefault="00E324AE" w:rsidP="00620B73">
      <w:pPr>
        <w:rPr>
          <w:b/>
        </w:rPr>
      </w:pPr>
      <w:r w:rsidRPr="00620B73">
        <w:rPr>
          <w:b/>
        </w:rPr>
        <w:t xml:space="preserve">DEPARTAMENTUL </w:t>
      </w:r>
      <w:r w:rsidR="00912B7A" w:rsidRPr="00620B73">
        <w:rPr>
          <w:b/>
        </w:rPr>
        <w:t xml:space="preserve">DE </w:t>
      </w:r>
      <w:r w:rsidR="00710E1D">
        <w:rPr>
          <w:b/>
        </w:rPr>
        <w:t>EDUCAȚ</w:t>
      </w:r>
      <w:r w:rsidR="004A25C2">
        <w:rPr>
          <w:b/>
        </w:rPr>
        <w:t>IE FIZICĂ ȘI SPORT</w:t>
      </w:r>
    </w:p>
    <w:p w:rsidR="00E324AE" w:rsidRPr="00620B73" w:rsidRDefault="00E324AE" w:rsidP="00620B73">
      <w:pPr>
        <w:rPr>
          <w:b/>
        </w:rPr>
      </w:pPr>
      <w:r w:rsidRPr="00620B73">
        <w:rPr>
          <w:b/>
        </w:rPr>
        <w:t>PROGRAMUL DE STUDII.</w:t>
      </w:r>
      <w:r w:rsidR="00912B7A" w:rsidRPr="00620B73">
        <w:rPr>
          <w:b/>
        </w:rPr>
        <w:t xml:space="preserve"> </w:t>
      </w:r>
      <w:r w:rsidR="004A25C2">
        <w:rPr>
          <w:b/>
        </w:rPr>
        <w:t>SPORT ȘI PERFORMANȚĂ MOTRICĂ</w:t>
      </w:r>
    </w:p>
    <w:p w:rsidR="004B6F19" w:rsidRPr="00145E6E" w:rsidRDefault="004B6F19" w:rsidP="00620B73">
      <w:pPr>
        <w:rPr>
          <w:b/>
          <w:sz w:val="16"/>
          <w:szCs w:val="16"/>
        </w:rPr>
      </w:pPr>
    </w:p>
    <w:p w:rsidR="00E070B3" w:rsidRPr="004F7EE6" w:rsidRDefault="00E070B3" w:rsidP="004B6F19">
      <w:pPr>
        <w:pStyle w:val="Default"/>
        <w:ind w:left="900"/>
        <w:jc w:val="right"/>
        <w:rPr>
          <w:b/>
          <w:lang w:val="ro-RO"/>
        </w:rPr>
      </w:pPr>
    </w:p>
    <w:p w:rsidR="003D16B5" w:rsidRPr="004F7EE6" w:rsidRDefault="003D16B5" w:rsidP="003D16B5">
      <w:pPr>
        <w:pStyle w:val="NoSpacing"/>
        <w:rPr>
          <w:b/>
          <w:u w:val="single"/>
        </w:rPr>
      </w:pPr>
      <w:r w:rsidRPr="004F7EE6">
        <w:rPr>
          <w:b/>
        </w:rPr>
        <w:t xml:space="preserve">                     AVIZAT,                                                                                     </w:t>
      </w:r>
      <w:r w:rsidR="00620B73">
        <w:rPr>
          <w:b/>
        </w:rPr>
        <w:tab/>
      </w:r>
      <w:r w:rsidR="00620B73">
        <w:rPr>
          <w:b/>
        </w:rPr>
        <w:tab/>
      </w:r>
      <w:r w:rsidR="00620B73">
        <w:rPr>
          <w:b/>
        </w:rPr>
        <w:tab/>
      </w:r>
      <w:r w:rsidR="00620B73">
        <w:rPr>
          <w:b/>
        </w:rPr>
        <w:tab/>
      </w:r>
      <w:r w:rsidR="00620B73">
        <w:rPr>
          <w:b/>
        </w:rPr>
        <w:tab/>
      </w:r>
      <w:r w:rsidR="00620B73">
        <w:rPr>
          <w:b/>
        </w:rPr>
        <w:tab/>
      </w:r>
      <w:r w:rsidRPr="004F7EE6">
        <w:rPr>
          <w:b/>
        </w:rPr>
        <w:t xml:space="preserve">  </w:t>
      </w:r>
      <w:r w:rsidR="00992E58">
        <w:rPr>
          <w:b/>
        </w:rPr>
        <w:tab/>
      </w:r>
      <w:r w:rsidRPr="004F7EE6">
        <w:rPr>
          <w:b/>
        </w:rPr>
        <w:t>APROBAT,</w:t>
      </w:r>
    </w:p>
    <w:p w:rsidR="003D16B5" w:rsidRPr="004F7EE6" w:rsidRDefault="003D16B5" w:rsidP="003D16B5">
      <w:pPr>
        <w:pStyle w:val="NoSpacing"/>
        <w:rPr>
          <w:b/>
        </w:rPr>
      </w:pPr>
      <w:r w:rsidRPr="004F7EE6">
        <w:rPr>
          <w:b/>
        </w:rPr>
        <w:t xml:space="preserve">             Director Departament                      </w:t>
      </w:r>
      <w:r w:rsidRPr="004F7EE6">
        <w:rPr>
          <w:b/>
        </w:rPr>
        <w:tab/>
        <w:t xml:space="preserve">                          </w:t>
      </w:r>
      <w:r w:rsidR="00620B73">
        <w:rPr>
          <w:b/>
        </w:rPr>
        <w:tab/>
      </w:r>
      <w:r w:rsidR="00620B73">
        <w:rPr>
          <w:b/>
        </w:rPr>
        <w:tab/>
      </w:r>
      <w:r w:rsidR="00620B73">
        <w:rPr>
          <w:b/>
        </w:rPr>
        <w:tab/>
      </w:r>
      <w:r w:rsidR="00620B73">
        <w:rPr>
          <w:b/>
        </w:rPr>
        <w:tab/>
      </w:r>
      <w:r w:rsidR="00620B73">
        <w:rPr>
          <w:b/>
        </w:rPr>
        <w:tab/>
      </w:r>
      <w:r w:rsidR="00992E58">
        <w:rPr>
          <w:b/>
        </w:rPr>
        <w:tab/>
      </w:r>
      <w:r w:rsidR="00992E58">
        <w:rPr>
          <w:b/>
        </w:rPr>
        <w:tab/>
      </w:r>
      <w:r w:rsidRPr="004F7EE6">
        <w:rPr>
          <w:b/>
        </w:rPr>
        <w:t>În ședința Departamentului</w:t>
      </w:r>
    </w:p>
    <w:p w:rsidR="003D16B5" w:rsidRPr="004F7EE6" w:rsidRDefault="003D16B5" w:rsidP="003D16B5">
      <w:pPr>
        <w:pStyle w:val="NoSpacing"/>
        <w:rPr>
          <w:b/>
        </w:rPr>
      </w:pPr>
      <w:r w:rsidRPr="004F7EE6">
        <w:rPr>
          <w:b/>
        </w:rPr>
        <w:t xml:space="preserve">             </w:t>
      </w:r>
      <w:r w:rsidR="004A25C2">
        <w:rPr>
          <w:b/>
        </w:rPr>
        <w:t>C</w:t>
      </w:r>
      <w:r w:rsidR="00212B5D">
        <w:rPr>
          <w:b/>
        </w:rPr>
        <w:t>o</w:t>
      </w:r>
      <w:r w:rsidR="004A25C2">
        <w:rPr>
          <w:b/>
        </w:rPr>
        <w:t>n</w:t>
      </w:r>
      <w:r w:rsidR="00212B5D">
        <w:rPr>
          <w:b/>
        </w:rPr>
        <w:t>f. univ. dr.</w:t>
      </w:r>
      <w:r w:rsidR="004A25C2">
        <w:rPr>
          <w:b/>
        </w:rPr>
        <w:t xml:space="preserve"> Liviu Emanuel</w:t>
      </w:r>
      <w:r w:rsidR="00DA1C25">
        <w:rPr>
          <w:b/>
        </w:rPr>
        <w:t xml:space="preserve"> </w:t>
      </w:r>
      <w:r w:rsidR="004A25C2">
        <w:rPr>
          <w:b/>
        </w:rPr>
        <w:t>MIHĂILESCU</w:t>
      </w:r>
      <w:r w:rsidRPr="004F7EE6">
        <w:rPr>
          <w:b/>
        </w:rPr>
        <w:t xml:space="preserve">              </w:t>
      </w:r>
      <w:r w:rsidRPr="004F7EE6">
        <w:rPr>
          <w:b/>
        </w:rPr>
        <w:tab/>
      </w:r>
      <w:r w:rsidRPr="004F7EE6">
        <w:rPr>
          <w:b/>
        </w:rPr>
        <w:tab/>
        <w:t xml:space="preserve">                          </w:t>
      </w:r>
      <w:r w:rsidR="00212B5D">
        <w:rPr>
          <w:b/>
        </w:rPr>
        <w:tab/>
      </w:r>
      <w:r w:rsidR="00212B5D">
        <w:rPr>
          <w:b/>
        </w:rPr>
        <w:tab/>
      </w:r>
      <w:r w:rsidR="00212B5D">
        <w:rPr>
          <w:b/>
        </w:rPr>
        <w:tab/>
      </w:r>
      <w:r w:rsidR="00992E58">
        <w:rPr>
          <w:b/>
        </w:rPr>
        <w:tab/>
      </w:r>
      <w:r w:rsidR="00992E58">
        <w:rPr>
          <w:b/>
        </w:rPr>
        <w:tab/>
      </w:r>
      <w:r w:rsidRPr="004F7EE6">
        <w:rPr>
          <w:b/>
        </w:rPr>
        <w:t xml:space="preserve">din data de </w:t>
      </w:r>
      <w:r w:rsidR="008B4FF3">
        <w:rPr>
          <w:b/>
        </w:rPr>
        <w:t>27.01.2025</w:t>
      </w:r>
    </w:p>
    <w:p w:rsidR="004B6F19" w:rsidRPr="00676E24" w:rsidRDefault="004B6F19" w:rsidP="004B6F19">
      <w:pPr>
        <w:pStyle w:val="Default"/>
        <w:ind w:left="900"/>
        <w:jc w:val="both"/>
        <w:rPr>
          <w:sz w:val="8"/>
          <w:szCs w:val="8"/>
          <w:lang w:val="ro-RO"/>
        </w:rPr>
      </w:pPr>
    </w:p>
    <w:p w:rsidR="00225BD7" w:rsidRDefault="00225BD7" w:rsidP="004B6F19">
      <w:pPr>
        <w:pStyle w:val="Default"/>
        <w:ind w:left="900"/>
        <w:jc w:val="both"/>
        <w:rPr>
          <w:lang w:val="ro-RO"/>
        </w:rPr>
      </w:pPr>
    </w:p>
    <w:p w:rsidR="0002684F" w:rsidRPr="004F7EE6" w:rsidRDefault="0002684F" w:rsidP="004B6F19">
      <w:pPr>
        <w:pStyle w:val="Default"/>
        <w:ind w:left="900"/>
        <w:jc w:val="both"/>
        <w:rPr>
          <w:lang w:val="ro-RO"/>
        </w:rPr>
      </w:pPr>
    </w:p>
    <w:p w:rsidR="004A25C2" w:rsidRDefault="004B6F19" w:rsidP="004B6F19">
      <w:pPr>
        <w:pStyle w:val="Default"/>
        <w:ind w:left="900"/>
        <w:jc w:val="center"/>
        <w:rPr>
          <w:b/>
          <w:lang w:val="ro-RO"/>
        </w:rPr>
      </w:pPr>
      <w:r w:rsidRPr="004F7EE6">
        <w:rPr>
          <w:b/>
          <w:lang w:val="ro-RO"/>
        </w:rPr>
        <w:t>RAPORT ANUAL DE ACTIVITATE PRIVIND ASIGURAREA CALITĂȚII LA NIVELUL PROGRAMULUI DE STUDII</w:t>
      </w:r>
      <w:r w:rsidR="00715F04">
        <w:rPr>
          <w:b/>
          <w:lang w:val="ro-RO"/>
        </w:rPr>
        <w:t xml:space="preserve"> </w:t>
      </w:r>
    </w:p>
    <w:p w:rsidR="004B6F19" w:rsidRPr="004F7EE6" w:rsidRDefault="004A25C2" w:rsidP="004B6F19">
      <w:pPr>
        <w:pStyle w:val="Default"/>
        <w:ind w:left="900"/>
        <w:jc w:val="center"/>
        <w:rPr>
          <w:b/>
          <w:lang w:val="ro-RO"/>
        </w:rPr>
      </w:pPr>
      <w:r>
        <w:rPr>
          <w:b/>
          <w:lang w:val="ro-RO"/>
        </w:rPr>
        <w:t>SPORT ȘI PERFORMANȚĂ MOTRICĂ</w:t>
      </w:r>
    </w:p>
    <w:p w:rsidR="00E324AE" w:rsidRDefault="00E324AE" w:rsidP="004B6F19">
      <w:pPr>
        <w:pStyle w:val="Default"/>
        <w:ind w:left="900"/>
        <w:jc w:val="center"/>
        <w:rPr>
          <w:b/>
          <w:lang w:val="ro-RO"/>
        </w:rPr>
      </w:pPr>
      <w:r w:rsidRPr="004F7EE6">
        <w:rPr>
          <w:b/>
          <w:lang w:val="ro-RO"/>
        </w:rPr>
        <w:t>Perioada de raportare</w:t>
      </w:r>
      <w:r w:rsidR="00AE255A">
        <w:rPr>
          <w:b/>
          <w:lang w:val="ro-RO"/>
        </w:rPr>
        <w:t>: ANUL 2024</w:t>
      </w:r>
    </w:p>
    <w:p w:rsidR="0002684F" w:rsidRPr="004F7EE6" w:rsidRDefault="0002684F" w:rsidP="005E496A">
      <w:pPr>
        <w:pStyle w:val="Default"/>
        <w:rPr>
          <w:lang w:val="ro-RO"/>
        </w:rPr>
      </w:pPr>
    </w:p>
    <w:tbl>
      <w:tblPr>
        <w:tblStyle w:val="TableGrid"/>
        <w:tblW w:w="15262" w:type="dxa"/>
        <w:jc w:val="center"/>
        <w:tblLook w:val="04A0"/>
      </w:tblPr>
      <w:tblGrid>
        <w:gridCol w:w="565"/>
        <w:gridCol w:w="2854"/>
        <w:gridCol w:w="3385"/>
        <w:gridCol w:w="1450"/>
        <w:gridCol w:w="1879"/>
        <w:gridCol w:w="1926"/>
        <w:gridCol w:w="1664"/>
        <w:gridCol w:w="1539"/>
      </w:tblGrid>
      <w:tr w:rsidR="008B62E2" w:rsidRPr="00DA1C25" w:rsidTr="005E496A">
        <w:trPr>
          <w:jc w:val="center"/>
        </w:trPr>
        <w:tc>
          <w:tcPr>
            <w:tcW w:w="565" w:type="dxa"/>
            <w:shd w:val="clear" w:color="auto" w:fill="DBE5F1" w:themeFill="accent1" w:themeFillTint="33"/>
            <w:vAlign w:val="center"/>
          </w:tcPr>
          <w:p w:rsidR="00EE41A5" w:rsidRPr="00DA1C25" w:rsidRDefault="00EE41A5" w:rsidP="009C2E22">
            <w:pPr>
              <w:pStyle w:val="Default"/>
              <w:jc w:val="center"/>
              <w:rPr>
                <w:b/>
                <w:color w:val="auto"/>
                <w:sz w:val="22"/>
                <w:szCs w:val="22"/>
                <w:lang w:val="ro-RO"/>
              </w:rPr>
            </w:pPr>
            <w:r w:rsidRPr="00DA1C25">
              <w:rPr>
                <w:b/>
                <w:color w:val="auto"/>
                <w:sz w:val="22"/>
                <w:szCs w:val="22"/>
                <w:lang w:val="ro-RO"/>
              </w:rPr>
              <w:t>Nr. crt.</w:t>
            </w:r>
          </w:p>
        </w:tc>
        <w:tc>
          <w:tcPr>
            <w:tcW w:w="2854" w:type="dxa"/>
            <w:shd w:val="clear" w:color="auto" w:fill="DBE5F1" w:themeFill="accent1" w:themeFillTint="33"/>
            <w:vAlign w:val="center"/>
          </w:tcPr>
          <w:p w:rsidR="00EE41A5" w:rsidRPr="00DA1C25" w:rsidRDefault="00EE41A5" w:rsidP="00E324AE">
            <w:pPr>
              <w:pStyle w:val="Default"/>
              <w:jc w:val="center"/>
              <w:rPr>
                <w:b/>
                <w:color w:val="auto"/>
                <w:sz w:val="22"/>
                <w:szCs w:val="22"/>
                <w:lang w:val="ro-RO"/>
              </w:rPr>
            </w:pPr>
            <w:r w:rsidRPr="00DA1C25">
              <w:rPr>
                <w:b/>
                <w:color w:val="auto"/>
                <w:sz w:val="22"/>
                <w:szCs w:val="22"/>
                <w:lang w:val="ro-RO"/>
              </w:rPr>
              <w:t>Obiectiv al calității</w:t>
            </w:r>
          </w:p>
        </w:tc>
        <w:tc>
          <w:tcPr>
            <w:tcW w:w="3385" w:type="dxa"/>
            <w:shd w:val="clear" w:color="auto" w:fill="DBE5F1" w:themeFill="accent1" w:themeFillTint="33"/>
            <w:vAlign w:val="center"/>
          </w:tcPr>
          <w:p w:rsidR="00EE41A5" w:rsidRPr="00DA1C25" w:rsidRDefault="00EE41A5" w:rsidP="009C2E22">
            <w:pPr>
              <w:pStyle w:val="Default"/>
              <w:jc w:val="center"/>
              <w:rPr>
                <w:b/>
                <w:color w:val="auto"/>
                <w:sz w:val="22"/>
                <w:szCs w:val="22"/>
                <w:lang w:val="ro-RO"/>
              </w:rPr>
            </w:pPr>
            <w:r w:rsidRPr="00DA1C25">
              <w:rPr>
                <w:b/>
                <w:color w:val="auto"/>
                <w:sz w:val="22"/>
                <w:szCs w:val="22"/>
                <w:lang w:val="ro-RO"/>
              </w:rPr>
              <w:t>Descrierea activității realizate conform planificării</w:t>
            </w:r>
          </w:p>
        </w:tc>
        <w:tc>
          <w:tcPr>
            <w:tcW w:w="1450" w:type="dxa"/>
            <w:shd w:val="clear" w:color="auto" w:fill="DBE5F1" w:themeFill="accent1" w:themeFillTint="33"/>
            <w:vAlign w:val="center"/>
          </w:tcPr>
          <w:p w:rsidR="00EE41A5" w:rsidRPr="00DA1C25" w:rsidRDefault="00EE41A5" w:rsidP="009C2E22">
            <w:pPr>
              <w:pStyle w:val="Default"/>
              <w:jc w:val="center"/>
              <w:rPr>
                <w:b/>
                <w:color w:val="auto"/>
                <w:sz w:val="22"/>
                <w:szCs w:val="22"/>
                <w:lang w:val="ro-RO"/>
              </w:rPr>
            </w:pPr>
            <w:r w:rsidRPr="00DA1C25">
              <w:rPr>
                <w:b/>
                <w:color w:val="auto"/>
                <w:sz w:val="22"/>
                <w:szCs w:val="22"/>
                <w:lang w:val="ro-RO"/>
              </w:rPr>
              <w:t>Perioada în care a fost realizată activitatea</w:t>
            </w:r>
          </w:p>
        </w:tc>
        <w:tc>
          <w:tcPr>
            <w:tcW w:w="1879" w:type="dxa"/>
            <w:shd w:val="clear" w:color="auto" w:fill="DBE5F1" w:themeFill="accent1" w:themeFillTint="33"/>
            <w:vAlign w:val="center"/>
          </w:tcPr>
          <w:p w:rsidR="00EE41A5" w:rsidRPr="00DA1C25" w:rsidRDefault="00EE41A5" w:rsidP="009C2E22">
            <w:pPr>
              <w:pStyle w:val="Default"/>
              <w:jc w:val="center"/>
              <w:rPr>
                <w:b/>
                <w:color w:val="auto"/>
                <w:sz w:val="22"/>
                <w:szCs w:val="22"/>
                <w:lang w:val="ro-RO"/>
              </w:rPr>
            </w:pPr>
            <w:r w:rsidRPr="00DA1C25">
              <w:rPr>
                <w:b/>
                <w:color w:val="auto"/>
                <w:sz w:val="22"/>
                <w:szCs w:val="22"/>
                <w:lang w:val="ro-RO"/>
              </w:rPr>
              <w:t>Indicatori de rezultat predefiniți</w:t>
            </w:r>
          </w:p>
        </w:tc>
        <w:tc>
          <w:tcPr>
            <w:tcW w:w="1926" w:type="dxa"/>
            <w:shd w:val="clear" w:color="auto" w:fill="DBE5F1" w:themeFill="accent1" w:themeFillTint="33"/>
            <w:vAlign w:val="center"/>
          </w:tcPr>
          <w:p w:rsidR="00EE41A5" w:rsidRPr="00DA1C25" w:rsidRDefault="00EE41A5" w:rsidP="009C2E22">
            <w:pPr>
              <w:pStyle w:val="Default"/>
              <w:jc w:val="center"/>
              <w:rPr>
                <w:b/>
                <w:color w:val="auto"/>
                <w:sz w:val="22"/>
                <w:szCs w:val="22"/>
                <w:lang w:val="ro-RO"/>
              </w:rPr>
            </w:pPr>
            <w:r w:rsidRPr="00DA1C25">
              <w:rPr>
                <w:b/>
                <w:color w:val="auto"/>
                <w:sz w:val="22"/>
                <w:szCs w:val="22"/>
                <w:lang w:val="ro-RO"/>
              </w:rPr>
              <w:t>Descrierea rezultatelor obținute</w:t>
            </w:r>
          </w:p>
        </w:tc>
        <w:tc>
          <w:tcPr>
            <w:tcW w:w="1664" w:type="dxa"/>
            <w:shd w:val="clear" w:color="auto" w:fill="DBE5F1" w:themeFill="accent1" w:themeFillTint="33"/>
            <w:vAlign w:val="center"/>
          </w:tcPr>
          <w:p w:rsidR="00EE41A5" w:rsidRPr="00DA1C25" w:rsidRDefault="00EE41A5" w:rsidP="005637E5">
            <w:pPr>
              <w:pStyle w:val="Default"/>
              <w:jc w:val="center"/>
              <w:rPr>
                <w:b/>
                <w:color w:val="auto"/>
                <w:sz w:val="22"/>
                <w:szCs w:val="22"/>
                <w:lang w:val="ro-RO"/>
              </w:rPr>
            </w:pPr>
            <w:r w:rsidRPr="00DA1C25">
              <w:rPr>
                <w:b/>
                <w:color w:val="auto"/>
                <w:sz w:val="22"/>
                <w:szCs w:val="22"/>
                <w:lang w:val="ro-RO"/>
              </w:rPr>
              <w:t>Observații</w:t>
            </w:r>
          </w:p>
          <w:p w:rsidR="00EE41A5" w:rsidRPr="00DA1C25" w:rsidRDefault="00EE41A5" w:rsidP="005637E5">
            <w:pPr>
              <w:pStyle w:val="Default"/>
              <w:jc w:val="center"/>
              <w:rPr>
                <w:b/>
                <w:color w:val="auto"/>
                <w:sz w:val="22"/>
                <w:szCs w:val="22"/>
                <w:lang w:val="ro-RO"/>
              </w:rPr>
            </w:pPr>
            <w:r w:rsidRPr="00DA1C25">
              <w:rPr>
                <w:b/>
                <w:color w:val="auto"/>
                <w:sz w:val="22"/>
                <w:szCs w:val="22"/>
                <w:lang w:val="ro-RO"/>
              </w:rPr>
              <w:t>(</w:t>
            </w:r>
            <w:r w:rsidR="004F7EE6" w:rsidRPr="00DA1C25">
              <w:rPr>
                <w:b/>
                <w:color w:val="auto"/>
                <w:sz w:val="22"/>
                <w:szCs w:val="22"/>
                <w:lang w:val="ro-RO"/>
              </w:rPr>
              <w:t>documente</w:t>
            </w:r>
            <w:r w:rsidRPr="00DA1C25">
              <w:rPr>
                <w:b/>
                <w:color w:val="auto"/>
                <w:sz w:val="22"/>
                <w:szCs w:val="22"/>
                <w:lang w:val="ro-RO"/>
              </w:rPr>
              <w:t xml:space="preserve"> rezultate în urma desfășurării activității, alte observații relevante)</w:t>
            </w:r>
          </w:p>
        </w:tc>
        <w:tc>
          <w:tcPr>
            <w:tcW w:w="1539" w:type="dxa"/>
            <w:shd w:val="clear" w:color="auto" w:fill="DBE5F1" w:themeFill="accent1" w:themeFillTint="33"/>
          </w:tcPr>
          <w:p w:rsidR="00EE41A5" w:rsidRPr="00DA1C25" w:rsidRDefault="00EE41A5" w:rsidP="00767CAC">
            <w:pPr>
              <w:pStyle w:val="Default"/>
              <w:jc w:val="center"/>
              <w:rPr>
                <w:b/>
                <w:color w:val="auto"/>
                <w:sz w:val="22"/>
                <w:szCs w:val="22"/>
                <w:lang w:val="ro-RO"/>
              </w:rPr>
            </w:pPr>
          </w:p>
          <w:p w:rsidR="00EE41A5" w:rsidRPr="00DA1C25" w:rsidRDefault="00EE41A5" w:rsidP="00767CAC">
            <w:pPr>
              <w:pStyle w:val="Default"/>
              <w:jc w:val="center"/>
              <w:rPr>
                <w:b/>
                <w:color w:val="auto"/>
                <w:sz w:val="22"/>
                <w:szCs w:val="22"/>
                <w:lang w:val="ro-RO"/>
              </w:rPr>
            </w:pPr>
            <w:r w:rsidRPr="00DA1C25">
              <w:rPr>
                <w:b/>
                <w:color w:val="auto"/>
                <w:sz w:val="22"/>
                <w:szCs w:val="22"/>
                <w:lang w:val="ro-RO"/>
              </w:rPr>
              <w:t>Propuneri măsuri de îmbunătățire a calității la nivelul programului de studii</w:t>
            </w:r>
          </w:p>
        </w:tc>
      </w:tr>
      <w:tr w:rsidR="008B62E2" w:rsidRPr="00DA1C25" w:rsidTr="005E496A">
        <w:trPr>
          <w:jc w:val="center"/>
        </w:trPr>
        <w:tc>
          <w:tcPr>
            <w:tcW w:w="565" w:type="dxa"/>
            <w:vMerge w:val="restart"/>
          </w:tcPr>
          <w:p w:rsidR="00341095" w:rsidRPr="00DA1C25" w:rsidRDefault="00341095" w:rsidP="009C2E22">
            <w:pPr>
              <w:pStyle w:val="Default"/>
              <w:jc w:val="center"/>
              <w:rPr>
                <w:color w:val="auto"/>
                <w:sz w:val="22"/>
                <w:szCs w:val="22"/>
                <w:lang w:val="ro-RO"/>
              </w:rPr>
            </w:pPr>
            <w:r w:rsidRPr="00DA1C25">
              <w:rPr>
                <w:color w:val="auto"/>
                <w:sz w:val="22"/>
                <w:szCs w:val="22"/>
                <w:lang w:val="ro-RO"/>
              </w:rPr>
              <w:t>1</w:t>
            </w:r>
          </w:p>
        </w:tc>
        <w:tc>
          <w:tcPr>
            <w:tcW w:w="2854" w:type="dxa"/>
            <w:vMerge w:val="restart"/>
            <w:vAlign w:val="center"/>
          </w:tcPr>
          <w:p w:rsidR="00341095" w:rsidRPr="00DA1C25" w:rsidRDefault="00341095" w:rsidP="006B5E24">
            <w:pPr>
              <w:rPr>
                <w:rFonts w:eastAsia="Times New Roman"/>
                <w:b/>
                <w:color w:val="000000"/>
                <w:lang w:eastAsia="en-GB"/>
              </w:rPr>
            </w:pPr>
            <w:r w:rsidRPr="00DA1C25">
              <w:rPr>
                <w:b/>
                <w:lang w:eastAsia="en-GB"/>
              </w:rPr>
              <w:t>Aprecierea</w:t>
            </w:r>
            <w:r w:rsidRPr="00DA1C25">
              <w:rPr>
                <w:rFonts w:eastAsia="Times New Roman"/>
                <w:b/>
                <w:color w:val="000000"/>
                <w:lang w:eastAsia="en-GB"/>
              </w:rPr>
              <w:t xml:space="preserve"> anuală a activităţii cadrelor didactice prin autoevaluare, evaluare colegială şi evaluare de către studenţi, prin stimularea participării studenţilor la aceste </w:t>
            </w:r>
            <w:r w:rsidRPr="00DA1C25">
              <w:rPr>
                <w:rFonts w:eastAsia="Times New Roman"/>
                <w:b/>
                <w:color w:val="000000"/>
                <w:lang w:eastAsia="en-GB"/>
              </w:rPr>
              <w:lastRenderedPageBreak/>
              <w:t>mecanisme de feed-back.</w:t>
            </w:r>
          </w:p>
          <w:p w:rsidR="00341095" w:rsidRPr="00DA1C25" w:rsidRDefault="00341095" w:rsidP="006B5E24"/>
        </w:tc>
        <w:tc>
          <w:tcPr>
            <w:tcW w:w="3385" w:type="dxa"/>
          </w:tcPr>
          <w:p w:rsidR="00341095" w:rsidRPr="00DA1C25" w:rsidRDefault="00341095" w:rsidP="001012E0">
            <w:pPr>
              <w:rPr>
                <w:lang w:eastAsia="en-GB"/>
              </w:rPr>
            </w:pPr>
            <w:r w:rsidRPr="00DA1C25">
              <w:rPr>
                <w:lang w:eastAsia="en-GB"/>
              </w:rPr>
              <w:lastRenderedPageBreak/>
              <w:t xml:space="preserve">Evaluarea activității CEAC </w:t>
            </w:r>
            <w:r w:rsidR="00AE2DB1" w:rsidRPr="00DA1C25">
              <w:rPr>
                <w:lang w:eastAsia="en-GB"/>
              </w:rPr>
              <w:t>la nivelul programului de studii</w:t>
            </w:r>
            <w:r w:rsidRPr="00DA1C25">
              <w:rPr>
                <w:lang w:eastAsia="en-GB"/>
              </w:rPr>
              <w:t xml:space="preserve"> de licenţă </w:t>
            </w:r>
            <w:r w:rsidR="004A25C2">
              <w:rPr>
                <w:lang w:eastAsia="en-GB"/>
              </w:rPr>
              <w:t>Sport și Performanță Motrică</w:t>
            </w:r>
            <w:r w:rsidR="00AE255A">
              <w:rPr>
                <w:lang w:eastAsia="en-GB"/>
              </w:rPr>
              <w:t xml:space="preserve"> pe anul 2023</w:t>
            </w:r>
          </w:p>
        </w:tc>
        <w:tc>
          <w:tcPr>
            <w:tcW w:w="1450" w:type="dxa"/>
          </w:tcPr>
          <w:p w:rsidR="00341095" w:rsidRPr="00DA1C25" w:rsidRDefault="00741D16" w:rsidP="001012E0">
            <w:pPr>
              <w:rPr>
                <w:lang w:eastAsia="en-GB"/>
              </w:rPr>
            </w:pPr>
            <w:r w:rsidRPr="00DA1C25">
              <w:rPr>
                <w:lang w:eastAsia="en-GB"/>
              </w:rPr>
              <w:t>Ianuarie</w:t>
            </w:r>
            <w:r w:rsidR="000B6113" w:rsidRPr="00DA1C25">
              <w:rPr>
                <w:lang w:eastAsia="en-GB"/>
              </w:rPr>
              <w:t xml:space="preserve"> 20</w:t>
            </w:r>
            <w:r w:rsidR="002A4505">
              <w:rPr>
                <w:lang w:eastAsia="en-GB"/>
              </w:rPr>
              <w:t>2</w:t>
            </w:r>
            <w:r w:rsidR="00AE255A">
              <w:rPr>
                <w:lang w:eastAsia="en-GB"/>
              </w:rPr>
              <w:t>4</w:t>
            </w:r>
          </w:p>
        </w:tc>
        <w:tc>
          <w:tcPr>
            <w:tcW w:w="1879" w:type="dxa"/>
          </w:tcPr>
          <w:p w:rsidR="00341095" w:rsidRPr="00DA1C25" w:rsidRDefault="00AE2DB1" w:rsidP="001012E0">
            <w:pPr>
              <w:pStyle w:val="Default"/>
              <w:rPr>
                <w:color w:val="auto"/>
                <w:sz w:val="22"/>
                <w:szCs w:val="22"/>
                <w:lang w:val="ro-RO"/>
              </w:rPr>
            </w:pPr>
            <w:r w:rsidRPr="00DA1C25">
              <w:rPr>
                <w:color w:val="auto"/>
                <w:sz w:val="22"/>
                <w:szCs w:val="22"/>
                <w:lang w:val="ro-RO"/>
              </w:rPr>
              <w:t>Realizarea obiectivelor privind asigurarea calității la nivelul programului de studii</w:t>
            </w:r>
            <w:r w:rsidR="00341095" w:rsidRPr="00DA1C25">
              <w:rPr>
                <w:color w:val="auto"/>
                <w:sz w:val="22"/>
                <w:szCs w:val="22"/>
                <w:lang w:val="ro-RO"/>
              </w:rPr>
              <w:t xml:space="preserve"> </w:t>
            </w:r>
            <w:r w:rsidR="004A25C2">
              <w:rPr>
                <w:color w:val="auto"/>
                <w:sz w:val="22"/>
                <w:szCs w:val="22"/>
                <w:lang w:val="ro-RO"/>
              </w:rPr>
              <w:t>SPM</w:t>
            </w:r>
          </w:p>
        </w:tc>
        <w:tc>
          <w:tcPr>
            <w:tcW w:w="1926" w:type="dxa"/>
          </w:tcPr>
          <w:p w:rsidR="00341095" w:rsidRPr="00DA1C25" w:rsidRDefault="00741D16" w:rsidP="001012E0">
            <w:pPr>
              <w:pStyle w:val="NoSpacing"/>
              <w:rPr>
                <w:sz w:val="22"/>
                <w:lang w:eastAsia="en-GB"/>
              </w:rPr>
            </w:pPr>
            <w:r w:rsidRPr="00DA1C25">
              <w:rPr>
                <w:sz w:val="22"/>
                <w:lang w:eastAsia="en-GB"/>
              </w:rPr>
              <w:t>Raportul</w:t>
            </w:r>
            <w:r w:rsidR="00AE255A">
              <w:rPr>
                <w:sz w:val="22"/>
                <w:lang w:eastAsia="en-GB"/>
              </w:rPr>
              <w:t xml:space="preserve"> anual </w:t>
            </w:r>
            <w:r w:rsidR="00341095" w:rsidRPr="00DA1C25">
              <w:rPr>
                <w:sz w:val="22"/>
                <w:lang w:eastAsia="en-GB"/>
              </w:rPr>
              <w:t xml:space="preserve">privind activitatea de evaluare şi asigurare a calităţii la nivelul programului de studiu </w:t>
            </w:r>
            <w:r w:rsidR="004A25C2">
              <w:rPr>
                <w:sz w:val="22"/>
                <w:lang w:eastAsia="en-GB"/>
              </w:rPr>
              <w:t>SPM</w:t>
            </w:r>
          </w:p>
        </w:tc>
        <w:tc>
          <w:tcPr>
            <w:tcW w:w="1664" w:type="dxa"/>
          </w:tcPr>
          <w:p w:rsidR="00341095" w:rsidRPr="00DA1C25" w:rsidRDefault="000B6113" w:rsidP="001012E0">
            <w:pPr>
              <w:pStyle w:val="Default"/>
              <w:rPr>
                <w:color w:val="auto"/>
                <w:sz w:val="22"/>
                <w:szCs w:val="22"/>
                <w:lang w:val="ro-RO"/>
              </w:rPr>
            </w:pPr>
            <w:r w:rsidRPr="00DA1C25">
              <w:rPr>
                <w:color w:val="auto"/>
                <w:sz w:val="22"/>
                <w:szCs w:val="22"/>
                <w:lang w:val="ro-RO"/>
              </w:rPr>
              <w:t>R</w:t>
            </w:r>
            <w:r w:rsidR="00912B7A" w:rsidRPr="00DA1C25">
              <w:rPr>
                <w:color w:val="auto"/>
                <w:sz w:val="22"/>
                <w:szCs w:val="22"/>
                <w:lang w:val="ro-RO"/>
              </w:rPr>
              <w:t>apo</w:t>
            </w:r>
            <w:r w:rsidR="00E863CC">
              <w:rPr>
                <w:color w:val="auto"/>
                <w:sz w:val="22"/>
                <w:szCs w:val="22"/>
                <w:lang w:val="ro-RO"/>
              </w:rPr>
              <w:t>rt calitate pe program de studii</w:t>
            </w:r>
          </w:p>
        </w:tc>
        <w:tc>
          <w:tcPr>
            <w:tcW w:w="1539" w:type="dxa"/>
          </w:tcPr>
          <w:p w:rsidR="00341095" w:rsidRPr="00DA1C25" w:rsidRDefault="00341095" w:rsidP="001012E0">
            <w:pPr>
              <w:pStyle w:val="Default"/>
              <w:rPr>
                <w:color w:val="auto"/>
                <w:sz w:val="22"/>
                <w:szCs w:val="22"/>
                <w:lang w:val="ro-RO"/>
              </w:rPr>
            </w:pPr>
          </w:p>
        </w:tc>
      </w:tr>
      <w:tr w:rsidR="008B62E2" w:rsidRPr="00DA1C25" w:rsidTr="005E496A">
        <w:trPr>
          <w:jc w:val="center"/>
        </w:trPr>
        <w:tc>
          <w:tcPr>
            <w:tcW w:w="565" w:type="dxa"/>
            <w:vMerge/>
          </w:tcPr>
          <w:p w:rsidR="00341095" w:rsidRPr="00DA1C25" w:rsidRDefault="00341095" w:rsidP="009C2E22">
            <w:pPr>
              <w:pStyle w:val="Default"/>
              <w:jc w:val="center"/>
              <w:rPr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2854" w:type="dxa"/>
            <w:vMerge/>
            <w:vAlign w:val="center"/>
          </w:tcPr>
          <w:p w:rsidR="00341095" w:rsidRPr="00DA1C25" w:rsidRDefault="00341095" w:rsidP="006B5E24">
            <w:pPr>
              <w:pStyle w:val="Default"/>
              <w:rPr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3385" w:type="dxa"/>
          </w:tcPr>
          <w:p w:rsidR="00341095" w:rsidRPr="00DA1C25" w:rsidRDefault="00341095" w:rsidP="007C19B1">
            <w:pPr>
              <w:rPr>
                <w:lang w:eastAsia="en-GB"/>
              </w:rPr>
            </w:pPr>
            <w:r w:rsidRPr="00DA1C25">
              <w:rPr>
                <w:lang w:eastAsia="en-GB"/>
              </w:rPr>
              <w:t xml:space="preserve">Evaluarea activității didactice de către studenții programului de studiu </w:t>
            </w:r>
            <w:r w:rsidR="004A25C2">
              <w:rPr>
                <w:lang w:eastAsia="en-GB"/>
              </w:rPr>
              <w:t>Sport și Performanță Motrică</w:t>
            </w:r>
          </w:p>
        </w:tc>
        <w:tc>
          <w:tcPr>
            <w:tcW w:w="1450" w:type="dxa"/>
          </w:tcPr>
          <w:p w:rsidR="00341095" w:rsidRPr="00DA1C25" w:rsidRDefault="00AE255A" w:rsidP="007C19B1">
            <w:pPr>
              <w:rPr>
                <w:lang w:eastAsia="en-GB"/>
              </w:rPr>
            </w:pPr>
            <w:r w:rsidRPr="003A16E6">
              <w:rPr>
                <w:lang w:eastAsia="en-GB"/>
              </w:rPr>
              <w:t>Ianuarie/Iunie 2024</w:t>
            </w:r>
          </w:p>
        </w:tc>
        <w:tc>
          <w:tcPr>
            <w:tcW w:w="1879" w:type="dxa"/>
          </w:tcPr>
          <w:p w:rsidR="00341095" w:rsidRPr="00DA1C25" w:rsidRDefault="0083770F" w:rsidP="007C19B1">
            <w:pPr>
              <w:pStyle w:val="Default"/>
              <w:rPr>
                <w:color w:val="auto"/>
                <w:sz w:val="22"/>
                <w:szCs w:val="22"/>
                <w:lang w:val="ro-RO"/>
              </w:rPr>
            </w:pPr>
            <w:r w:rsidRPr="00DA1C25">
              <w:rPr>
                <w:color w:val="auto"/>
                <w:sz w:val="22"/>
                <w:szCs w:val="22"/>
                <w:lang w:val="ro-RO"/>
              </w:rPr>
              <w:t>Cadre</w:t>
            </w:r>
            <w:r w:rsidR="00341095" w:rsidRPr="00DA1C25">
              <w:rPr>
                <w:color w:val="auto"/>
                <w:sz w:val="22"/>
                <w:szCs w:val="22"/>
                <w:lang w:val="ro-RO"/>
              </w:rPr>
              <w:t xml:space="preserve"> didactice </w:t>
            </w:r>
            <w:r w:rsidRPr="00DA1C25">
              <w:rPr>
                <w:color w:val="auto"/>
                <w:sz w:val="22"/>
                <w:szCs w:val="22"/>
                <w:lang w:val="ro-RO"/>
              </w:rPr>
              <w:t>evaluate de către studenți</w:t>
            </w:r>
          </w:p>
        </w:tc>
        <w:tc>
          <w:tcPr>
            <w:tcW w:w="1926" w:type="dxa"/>
          </w:tcPr>
          <w:p w:rsidR="00341095" w:rsidRPr="00DA1C25" w:rsidRDefault="001D39DF" w:rsidP="007C19B1">
            <w:pPr>
              <w:rPr>
                <w:lang w:eastAsia="en-GB"/>
              </w:rPr>
            </w:pPr>
            <w:r>
              <w:t>Evaluarea cadrelor didactice de către studenți, în baza codurilor de acces pe platforma SI</w:t>
            </w:r>
            <w:r w:rsidR="00351647">
              <w:t>IMAD</w:t>
            </w:r>
            <w:r>
              <w:t xml:space="preserve">C, conform procedurii de evaluare de la nivelul </w:t>
            </w:r>
            <w:r w:rsidR="00AE255A">
              <w:t>universității</w:t>
            </w:r>
          </w:p>
        </w:tc>
        <w:tc>
          <w:tcPr>
            <w:tcW w:w="1664" w:type="dxa"/>
          </w:tcPr>
          <w:p w:rsidR="00341095" w:rsidRPr="00DA1C25" w:rsidRDefault="0007390C" w:rsidP="007C19B1">
            <w:pPr>
              <w:pStyle w:val="Default"/>
              <w:rPr>
                <w:color w:val="auto"/>
                <w:sz w:val="22"/>
                <w:szCs w:val="22"/>
                <w:lang w:val="ro-RO"/>
              </w:rPr>
            </w:pPr>
            <w:r>
              <w:rPr>
                <w:color w:val="auto"/>
                <w:sz w:val="22"/>
                <w:szCs w:val="22"/>
                <w:lang w:val="ro-RO"/>
              </w:rPr>
              <w:t xml:space="preserve">Procedura </w:t>
            </w:r>
            <w:r w:rsidR="007D5E92">
              <w:rPr>
                <w:color w:val="auto"/>
                <w:sz w:val="22"/>
                <w:szCs w:val="22"/>
                <w:lang w:val="ro-RO"/>
              </w:rPr>
              <w:t xml:space="preserve">de evaluare a personalului didcatic din </w:t>
            </w:r>
            <w:r w:rsidR="00AE255A">
              <w:rPr>
                <w:color w:val="auto"/>
                <w:sz w:val="22"/>
                <w:szCs w:val="22"/>
                <w:lang w:val="ro-RO"/>
              </w:rPr>
              <w:t>universitate</w:t>
            </w:r>
            <w:r w:rsidR="00DC2B33">
              <w:rPr>
                <w:color w:val="auto"/>
                <w:sz w:val="22"/>
                <w:szCs w:val="22"/>
                <w:lang w:val="ro-RO"/>
              </w:rPr>
              <w:t xml:space="preserve"> pe platforma SIIMAD</w:t>
            </w:r>
            <w:r w:rsidR="007D5E92">
              <w:rPr>
                <w:color w:val="auto"/>
                <w:sz w:val="22"/>
                <w:szCs w:val="22"/>
                <w:lang w:val="ro-RO"/>
              </w:rPr>
              <w:t>C</w:t>
            </w:r>
          </w:p>
        </w:tc>
        <w:tc>
          <w:tcPr>
            <w:tcW w:w="1539" w:type="dxa"/>
          </w:tcPr>
          <w:p w:rsidR="00341095" w:rsidRPr="00DA1C25" w:rsidRDefault="00341095" w:rsidP="009C2E22">
            <w:pPr>
              <w:pStyle w:val="Default"/>
              <w:jc w:val="center"/>
              <w:rPr>
                <w:color w:val="auto"/>
                <w:sz w:val="22"/>
                <w:szCs w:val="22"/>
                <w:lang w:val="ro-RO"/>
              </w:rPr>
            </w:pPr>
          </w:p>
        </w:tc>
      </w:tr>
      <w:tr w:rsidR="008B62E2" w:rsidRPr="00DA1C25" w:rsidTr="005E496A">
        <w:trPr>
          <w:jc w:val="center"/>
        </w:trPr>
        <w:tc>
          <w:tcPr>
            <w:tcW w:w="565" w:type="dxa"/>
            <w:vMerge/>
          </w:tcPr>
          <w:p w:rsidR="00341095" w:rsidRPr="00DA1C25" w:rsidRDefault="00341095" w:rsidP="009C2E22">
            <w:pPr>
              <w:pStyle w:val="Default"/>
              <w:jc w:val="center"/>
              <w:rPr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2854" w:type="dxa"/>
            <w:vMerge/>
            <w:vAlign w:val="center"/>
          </w:tcPr>
          <w:p w:rsidR="00341095" w:rsidRPr="00DA1C25" w:rsidRDefault="00341095" w:rsidP="006B5E24">
            <w:pPr>
              <w:pStyle w:val="Default"/>
              <w:rPr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3385" w:type="dxa"/>
          </w:tcPr>
          <w:p w:rsidR="00341095" w:rsidRPr="00DA1C25" w:rsidRDefault="00341095" w:rsidP="007C19B1">
            <w:pPr>
              <w:rPr>
                <w:lang w:eastAsia="en-GB"/>
              </w:rPr>
            </w:pPr>
            <w:r w:rsidRPr="00DA1C25">
              <w:rPr>
                <w:lang w:eastAsia="en-GB"/>
              </w:rPr>
              <w:t>Analiza calităţii activităţii didactice</w:t>
            </w:r>
          </w:p>
        </w:tc>
        <w:tc>
          <w:tcPr>
            <w:tcW w:w="1450" w:type="dxa"/>
          </w:tcPr>
          <w:p w:rsidR="00341095" w:rsidRPr="00DA1C25" w:rsidRDefault="00AE255A" w:rsidP="007C19B1">
            <w:pPr>
              <w:rPr>
                <w:lang w:eastAsia="en-GB"/>
              </w:rPr>
            </w:pPr>
            <w:r>
              <w:rPr>
                <w:lang w:eastAsia="en-GB"/>
              </w:rPr>
              <w:t>Permanent</w:t>
            </w:r>
          </w:p>
        </w:tc>
        <w:tc>
          <w:tcPr>
            <w:tcW w:w="1879" w:type="dxa"/>
          </w:tcPr>
          <w:p w:rsidR="00341095" w:rsidRPr="00DA1C25" w:rsidRDefault="00C9269E" w:rsidP="007C19B1">
            <w:r w:rsidRPr="00DA1C25">
              <w:t>Fișe de disciplină, materiale didactice, suporturi de curs, metodele de predare şi orientarea învăţământului pe crearea de competenţe</w:t>
            </w:r>
            <w:r w:rsidR="00AE255A">
              <w:t xml:space="preserve"> și rezultatele învățării</w:t>
            </w:r>
          </w:p>
        </w:tc>
        <w:tc>
          <w:tcPr>
            <w:tcW w:w="1926" w:type="dxa"/>
          </w:tcPr>
          <w:p w:rsidR="00341095" w:rsidRPr="00E863CC" w:rsidRDefault="00341095" w:rsidP="007C19B1">
            <w:r w:rsidRPr="00E863CC">
              <w:t>Analiza planului de învăţământ în vederea respectării cerinţelor ARACIS.</w:t>
            </w:r>
          </w:p>
          <w:p w:rsidR="00341095" w:rsidRPr="00E863CC" w:rsidRDefault="00341095" w:rsidP="007C19B1">
            <w:pPr>
              <w:rPr>
                <w:lang w:eastAsia="en-GB"/>
              </w:rPr>
            </w:pPr>
            <w:r w:rsidRPr="00E863CC">
              <w:rPr>
                <w:lang w:eastAsia="en-GB"/>
              </w:rPr>
              <w:t>Analiza calităţii programelor analitice</w:t>
            </w:r>
            <w:r w:rsidR="000513D8">
              <w:rPr>
                <w:lang w:eastAsia="en-GB"/>
              </w:rPr>
              <w:t>.</w:t>
            </w:r>
            <w:r w:rsidRPr="00E863CC">
              <w:rPr>
                <w:lang w:eastAsia="en-GB"/>
              </w:rPr>
              <w:t xml:space="preserve"> Analiza proiectării, organizării şi desfăşurării activităţilor didactice.</w:t>
            </w:r>
          </w:p>
          <w:p w:rsidR="00341095" w:rsidRPr="00E863CC" w:rsidRDefault="00341095" w:rsidP="007C19B1">
            <w:pPr>
              <w:rPr>
                <w:lang w:eastAsia="en-GB"/>
              </w:rPr>
            </w:pPr>
            <w:r w:rsidRPr="00E863CC">
              <w:rPr>
                <w:lang w:eastAsia="en-GB"/>
              </w:rPr>
              <w:t>Analiza utilizării materialelor didactice şi a mijloacelor de învăţământ.</w:t>
            </w:r>
          </w:p>
          <w:p w:rsidR="00341095" w:rsidRPr="00DA1C25" w:rsidRDefault="00AC6C2B" w:rsidP="007C19B1">
            <w:pPr>
              <w:rPr>
                <w:lang w:eastAsia="en-GB"/>
              </w:rPr>
            </w:pPr>
            <w:r w:rsidRPr="00E863CC">
              <w:rPr>
                <w:lang w:eastAsia="en-GB"/>
              </w:rPr>
              <w:t>Analiza existenţei suportului de curs pentru disciplinele din planul de învățământ.</w:t>
            </w:r>
          </w:p>
        </w:tc>
        <w:tc>
          <w:tcPr>
            <w:tcW w:w="1664" w:type="dxa"/>
          </w:tcPr>
          <w:p w:rsidR="00AE255A" w:rsidRDefault="000C5537" w:rsidP="007C19B1">
            <w:pPr>
              <w:pStyle w:val="Default"/>
              <w:rPr>
                <w:color w:val="auto"/>
                <w:sz w:val="22"/>
                <w:szCs w:val="22"/>
                <w:lang w:val="ro-RO"/>
              </w:rPr>
            </w:pPr>
            <w:r w:rsidRPr="00DA1C25">
              <w:rPr>
                <w:color w:val="auto"/>
                <w:sz w:val="22"/>
                <w:szCs w:val="22"/>
                <w:lang w:val="ro-RO"/>
              </w:rPr>
              <w:t xml:space="preserve">Planul de învățământ și standardele ARACIS, </w:t>
            </w:r>
          </w:p>
          <w:p w:rsidR="00AE255A" w:rsidRDefault="00AE255A" w:rsidP="007C19B1">
            <w:pPr>
              <w:pStyle w:val="Default"/>
              <w:rPr>
                <w:color w:val="auto"/>
                <w:sz w:val="22"/>
                <w:szCs w:val="22"/>
                <w:lang w:val="ro-RO"/>
              </w:rPr>
            </w:pPr>
          </w:p>
          <w:p w:rsidR="00341095" w:rsidRPr="00DA1C25" w:rsidRDefault="00341095" w:rsidP="007C19B1">
            <w:pPr>
              <w:pStyle w:val="Default"/>
              <w:rPr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1539" w:type="dxa"/>
          </w:tcPr>
          <w:p w:rsidR="00341095" w:rsidRPr="00DA1C25" w:rsidRDefault="00341095" w:rsidP="009C2E22">
            <w:pPr>
              <w:pStyle w:val="Default"/>
              <w:jc w:val="center"/>
              <w:rPr>
                <w:color w:val="auto"/>
                <w:sz w:val="22"/>
                <w:szCs w:val="22"/>
                <w:lang w:val="ro-RO"/>
              </w:rPr>
            </w:pPr>
          </w:p>
        </w:tc>
      </w:tr>
      <w:tr w:rsidR="008B62E2" w:rsidRPr="00DA1C25" w:rsidTr="005E496A">
        <w:trPr>
          <w:jc w:val="center"/>
        </w:trPr>
        <w:tc>
          <w:tcPr>
            <w:tcW w:w="565" w:type="dxa"/>
            <w:vMerge w:val="restart"/>
          </w:tcPr>
          <w:p w:rsidR="00341095" w:rsidRPr="00DA1C25" w:rsidRDefault="00341095" w:rsidP="007C19B1">
            <w:pPr>
              <w:pStyle w:val="Default"/>
              <w:rPr>
                <w:color w:val="auto"/>
                <w:sz w:val="22"/>
                <w:szCs w:val="22"/>
                <w:lang w:val="ro-RO"/>
              </w:rPr>
            </w:pPr>
            <w:r w:rsidRPr="00DA1C25">
              <w:rPr>
                <w:color w:val="auto"/>
                <w:sz w:val="22"/>
                <w:szCs w:val="22"/>
                <w:lang w:val="ro-RO"/>
              </w:rPr>
              <w:t>2.</w:t>
            </w:r>
          </w:p>
        </w:tc>
        <w:tc>
          <w:tcPr>
            <w:tcW w:w="2854" w:type="dxa"/>
            <w:vMerge w:val="restart"/>
          </w:tcPr>
          <w:p w:rsidR="00341095" w:rsidRPr="00DA1C25" w:rsidRDefault="00341095" w:rsidP="007C19B1">
            <w:pPr>
              <w:pStyle w:val="Default"/>
              <w:rPr>
                <w:b/>
                <w:color w:val="auto"/>
                <w:sz w:val="22"/>
                <w:szCs w:val="22"/>
                <w:lang w:val="ro-RO"/>
              </w:rPr>
            </w:pPr>
            <w:r w:rsidRPr="00DA1C25">
              <w:rPr>
                <w:b/>
                <w:color w:val="auto"/>
                <w:sz w:val="22"/>
                <w:szCs w:val="22"/>
                <w:lang w:val="ro-RO"/>
              </w:rPr>
              <w:t xml:space="preserve">Asigurarea calității activității de cercetare a </w:t>
            </w:r>
            <w:r w:rsidRPr="00DA1C25">
              <w:rPr>
                <w:b/>
                <w:color w:val="auto"/>
                <w:sz w:val="22"/>
                <w:szCs w:val="22"/>
                <w:lang w:val="ro-RO"/>
              </w:rPr>
              <w:lastRenderedPageBreak/>
              <w:t xml:space="preserve">cadrelor didactice si a studenților de la </w:t>
            </w:r>
            <w:r w:rsidR="00E863CC">
              <w:rPr>
                <w:b/>
                <w:color w:val="auto"/>
                <w:sz w:val="22"/>
                <w:szCs w:val="22"/>
                <w:lang w:val="ro-RO"/>
              </w:rPr>
              <w:t>programul de studii</w:t>
            </w:r>
            <w:r w:rsidRPr="00DA1C25">
              <w:rPr>
                <w:b/>
                <w:color w:val="auto"/>
                <w:sz w:val="22"/>
                <w:szCs w:val="22"/>
                <w:lang w:val="ro-RO"/>
              </w:rPr>
              <w:t xml:space="preserve"> </w:t>
            </w:r>
            <w:r w:rsidR="004A25C2" w:rsidRPr="004A25C2">
              <w:rPr>
                <w:b/>
                <w:bCs/>
                <w:sz w:val="22"/>
                <w:szCs w:val="22"/>
                <w:lang w:eastAsia="en-GB"/>
              </w:rPr>
              <w:t xml:space="preserve">Sport </w:t>
            </w:r>
            <w:proofErr w:type="spellStart"/>
            <w:r w:rsidR="004A25C2" w:rsidRPr="004A25C2">
              <w:rPr>
                <w:b/>
                <w:bCs/>
                <w:sz w:val="22"/>
                <w:szCs w:val="22"/>
                <w:lang w:eastAsia="en-GB"/>
              </w:rPr>
              <w:t>și</w:t>
            </w:r>
            <w:proofErr w:type="spellEnd"/>
            <w:r w:rsidR="004A25C2" w:rsidRPr="004A25C2">
              <w:rPr>
                <w:b/>
                <w:bCs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="004A25C2" w:rsidRPr="004A25C2">
              <w:rPr>
                <w:b/>
                <w:bCs/>
                <w:sz w:val="22"/>
                <w:szCs w:val="22"/>
                <w:lang w:eastAsia="en-GB"/>
              </w:rPr>
              <w:t>Performanță</w:t>
            </w:r>
            <w:proofErr w:type="spellEnd"/>
            <w:r w:rsidR="004A25C2" w:rsidRPr="004A25C2">
              <w:rPr>
                <w:b/>
                <w:bCs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="004A25C2" w:rsidRPr="004A25C2">
              <w:rPr>
                <w:b/>
                <w:bCs/>
                <w:sz w:val="22"/>
                <w:szCs w:val="22"/>
                <w:lang w:eastAsia="en-GB"/>
              </w:rPr>
              <w:t>Motrică</w:t>
            </w:r>
            <w:proofErr w:type="spellEnd"/>
          </w:p>
        </w:tc>
        <w:tc>
          <w:tcPr>
            <w:tcW w:w="3385" w:type="dxa"/>
          </w:tcPr>
          <w:p w:rsidR="00341095" w:rsidRPr="00DA1C25" w:rsidRDefault="00341095" w:rsidP="00AC6C2B">
            <w:pPr>
              <w:rPr>
                <w:lang w:eastAsia="en-GB"/>
              </w:rPr>
            </w:pPr>
            <w:r w:rsidRPr="00DA1C25">
              <w:rPr>
                <w:lang w:eastAsia="en-GB"/>
              </w:rPr>
              <w:lastRenderedPageBreak/>
              <w:t xml:space="preserve">Atragerea studenţilor în activitatea de cercetare ştiinţifică şi creşterea </w:t>
            </w:r>
            <w:r w:rsidRPr="00DA1C25">
              <w:rPr>
                <w:lang w:eastAsia="en-GB"/>
              </w:rPr>
              <w:lastRenderedPageBreak/>
              <w:t>calităţii Sesiunii de comunicări ştiinţifice studenţeşti</w:t>
            </w:r>
          </w:p>
        </w:tc>
        <w:tc>
          <w:tcPr>
            <w:tcW w:w="1450" w:type="dxa"/>
          </w:tcPr>
          <w:p w:rsidR="00341095" w:rsidRPr="00DA1C25" w:rsidRDefault="009E023B" w:rsidP="00BF3B85">
            <w:pPr>
              <w:jc w:val="center"/>
              <w:rPr>
                <w:lang w:eastAsia="en-GB"/>
              </w:rPr>
            </w:pPr>
            <w:r>
              <w:rPr>
                <w:lang w:eastAsia="en-GB"/>
              </w:rPr>
              <w:lastRenderedPageBreak/>
              <w:t>Permanent</w:t>
            </w:r>
          </w:p>
        </w:tc>
        <w:tc>
          <w:tcPr>
            <w:tcW w:w="1879" w:type="dxa"/>
          </w:tcPr>
          <w:p w:rsidR="00341095" w:rsidRPr="00DA1C25" w:rsidRDefault="00EF67EC" w:rsidP="00AC6C2B">
            <w:pPr>
              <w:pStyle w:val="Default"/>
              <w:rPr>
                <w:color w:val="auto"/>
                <w:sz w:val="22"/>
                <w:szCs w:val="22"/>
                <w:lang w:val="ro-RO"/>
              </w:rPr>
            </w:pPr>
            <w:r w:rsidRPr="00DA1C25">
              <w:rPr>
                <w:color w:val="auto"/>
                <w:sz w:val="22"/>
                <w:szCs w:val="22"/>
                <w:lang w:val="ro-RO"/>
              </w:rPr>
              <w:t>Susținerea de</w:t>
            </w:r>
            <w:r w:rsidR="00341095" w:rsidRPr="00DA1C25">
              <w:rPr>
                <w:color w:val="auto"/>
                <w:sz w:val="22"/>
                <w:szCs w:val="22"/>
                <w:lang w:val="ro-RO"/>
              </w:rPr>
              <w:t xml:space="preserve"> comunicări </w:t>
            </w:r>
            <w:r w:rsidR="00341095" w:rsidRPr="00DA1C25">
              <w:rPr>
                <w:color w:val="auto"/>
                <w:sz w:val="22"/>
                <w:szCs w:val="22"/>
                <w:lang w:val="ro-RO"/>
              </w:rPr>
              <w:lastRenderedPageBreak/>
              <w:t xml:space="preserve">științifice </w:t>
            </w:r>
          </w:p>
        </w:tc>
        <w:tc>
          <w:tcPr>
            <w:tcW w:w="1926" w:type="dxa"/>
          </w:tcPr>
          <w:p w:rsidR="00EF67EC" w:rsidRPr="00DA1C25" w:rsidRDefault="00EF67EC" w:rsidP="00AC6C2B">
            <w:pPr>
              <w:pStyle w:val="Default"/>
              <w:rPr>
                <w:color w:val="auto"/>
                <w:sz w:val="22"/>
                <w:szCs w:val="22"/>
                <w:lang w:val="ro-RO"/>
              </w:rPr>
            </w:pPr>
            <w:r w:rsidRPr="00DA1C25">
              <w:rPr>
                <w:color w:val="auto"/>
                <w:sz w:val="22"/>
                <w:szCs w:val="22"/>
                <w:lang w:val="ro-RO"/>
              </w:rPr>
              <w:lastRenderedPageBreak/>
              <w:t xml:space="preserve">Verificarea activităţii de </w:t>
            </w:r>
            <w:r w:rsidRPr="00DA1C25">
              <w:rPr>
                <w:color w:val="auto"/>
                <w:sz w:val="22"/>
                <w:szCs w:val="22"/>
                <w:lang w:val="ro-RO"/>
              </w:rPr>
              <w:lastRenderedPageBreak/>
              <w:t>cercetare a studenților, în contextul realizării lucrărilor de licență și al participării acestora la sesiunile de comunicări științifice ale studenților.</w:t>
            </w:r>
          </w:p>
        </w:tc>
        <w:tc>
          <w:tcPr>
            <w:tcW w:w="1664" w:type="dxa"/>
          </w:tcPr>
          <w:p w:rsidR="00341095" w:rsidRPr="00DA1C25" w:rsidRDefault="005C6426" w:rsidP="00AC6C2B">
            <w:pPr>
              <w:pStyle w:val="Default"/>
              <w:rPr>
                <w:color w:val="auto"/>
                <w:sz w:val="22"/>
                <w:szCs w:val="22"/>
                <w:lang w:val="ro-RO"/>
              </w:rPr>
            </w:pPr>
            <w:r w:rsidRPr="00DA1C25">
              <w:rPr>
                <w:color w:val="auto"/>
                <w:sz w:val="22"/>
                <w:szCs w:val="22"/>
                <w:lang w:val="ro-RO"/>
              </w:rPr>
              <w:lastRenderedPageBreak/>
              <w:t xml:space="preserve">Pliant sesiune, </w:t>
            </w:r>
            <w:r w:rsidR="00EF67EC" w:rsidRPr="00DA1C25">
              <w:rPr>
                <w:color w:val="auto"/>
                <w:sz w:val="22"/>
                <w:szCs w:val="22"/>
                <w:lang w:val="ro-RO"/>
              </w:rPr>
              <w:t xml:space="preserve">lucrări de </w:t>
            </w:r>
            <w:r w:rsidR="00EF67EC" w:rsidRPr="00DA1C25">
              <w:rPr>
                <w:color w:val="auto"/>
                <w:sz w:val="22"/>
                <w:szCs w:val="22"/>
                <w:lang w:val="ro-RO"/>
              </w:rPr>
              <w:lastRenderedPageBreak/>
              <w:t>licență.</w:t>
            </w:r>
          </w:p>
        </w:tc>
        <w:tc>
          <w:tcPr>
            <w:tcW w:w="1539" w:type="dxa"/>
          </w:tcPr>
          <w:p w:rsidR="00341095" w:rsidRPr="00DA1C25" w:rsidRDefault="00341095" w:rsidP="009C2E22">
            <w:pPr>
              <w:pStyle w:val="Default"/>
              <w:jc w:val="center"/>
              <w:rPr>
                <w:color w:val="auto"/>
                <w:sz w:val="22"/>
                <w:szCs w:val="22"/>
                <w:lang w:val="ro-RO"/>
              </w:rPr>
            </w:pPr>
          </w:p>
        </w:tc>
      </w:tr>
      <w:tr w:rsidR="008B62E2" w:rsidRPr="00DA1C25" w:rsidTr="005E496A">
        <w:trPr>
          <w:trHeight w:val="2421"/>
          <w:jc w:val="center"/>
        </w:trPr>
        <w:tc>
          <w:tcPr>
            <w:tcW w:w="565" w:type="dxa"/>
            <w:vMerge/>
          </w:tcPr>
          <w:p w:rsidR="00341095" w:rsidRPr="00DA1C25" w:rsidRDefault="00341095" w:rsidP="009C2E22">
            <w:pPr>
              <w:pStyle w:val="Default"/>
              <w:jc w:val="center"/>
              <w:rPr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2854" w:type="dxa"/>
            <w:vMerge/>
          </w:tcPr>
          <w:p w:rsidR="00341095" w:rsidRPr="00DA1C25" w:rsidRDefault="00341095" w:rsidP="006B5E24">
            <w:pPr>
              <w:pStyle w:val="Default"/>
              <w:jc w:val="center"/>
              <w:rPr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3385" w:type="dxa"/>
          </w:tcPr>
          <w:p w:rsidR="00341095" w:rsidRPr="00DA1C25" w:rsidRDefault="00341095" w:rsidP="00AC6C2B">
            <w:pPr>
              <w:rPr>
                <w:lang w:eastAsia="en-GB"/>
              </w:rPr>
            </w:pPr>
            <w:r w:rsidRPr="00DA1C25">
              <w:t xml:space="preserve">Evaluarea rezultatelor activităţilor de cercetare a cadrelor didactice efectuate în cadrul programului de studiu de licență </w:t>
            </w:r>
            <w:r w:rsidR="004A25C2">
              <w:t>SPM</w:t>
            </w:r>
          </w:p>
        </w:tc>
        <w:tc>
          <w:tcPr>
            <w:tcW w:w="1450" w:type="dxa"/>
          </w:tcPr>
          <w:p w:rsidR="00341095" w:rsidRPr="00DA1C25" w:rsidRDefault="009E023B" w:rsidP="00BF3B85">
            <w:pPr>
              <w:pStyle w:val="Default"/>
              <w:jc w:val="center"/>
              <w:rPr>
                <w:color w:val="auto"/>
                <w:sz w:val="22"/>
                <w:szCs w:val="22"/>
                <w:lang w:val="ro-RO"/>
              </w:rPr>
            </w:pPr>
            <w:r>
              <w:rPr>
                <w:color w:val="auto"/>
                <w:sz w:val="22"/>
                <w:szCs w:val="22"/>
                <w:lang w:val="ro-RO" w:eastAsia="en-GB"/>
              </w:rPr>
              <w:t>Septembrie 2024</w:t>
            </w:r>
          </w:p>
        </w:tc>
        <w:tc>
          <w:tcPr>
            <w:tcW w:w="1879" w:type="dxa"/>
          </w:tcPr>
          <w:p w:rsidR="00341095" w:rsidRPr="00DA1C25" w:rsidRDefault="00EF67EC" w:rsidP="00AC6C2B">
            <w:pPr>
              <w:pStyle w:val="Default"/>
              <w:rPr>
                <w:color w:val="auto"/>
                <w:sz w:val="22"/>
                <w:szCs w:val="22"/>
                <w:lang w:val="ro-RO"/>
              </w:rPr>
            </w:pPr>
            <w:r w:rsidRPr="00DA1C25">
              <w:rPr>
                <w:color w:val="auto"/>
                <w:sz w:val="22"/>
                <w:szCs w:val="22"/>
                <w:lang w:val="ro-RO"/>
              </w:rPr>
              <w:t>Raportarea</w:t>
            </w:r>
            <w:r w:rsidR="00341095" w:rsidRPr="00DA1C25">
              <w:rPr>
                <w:color w:val="auto"/>
                <w:sz w:val="22"/>
                <w:szCs w:val="22"/>
                <w:lang w:val="ro-RO"/>
              </w:rPr>
              <w:t xml:space="preserve"> </w:t>
            </w:r>
            <w:r w:rsidRPr="00DA1C25">
              <w:rPr>
                <w:color w:val="auto"/>
                <w:sz w:val="22"/>
                <w:szCs w:val="22"/>
                <w:lang w:val="ro-RO"/>
              </w:rPr>
              <w:t xml:space="preserve">activității de cercetare, </w:t>
            </w:r>
            <w:r w:rsidR="00341095" w:rsidRPr="00DA1C25">
              <w:rPr>
                <w:color w:val="auto"/>
                <w:sz w:val="22"/>
                <w:szCs w:val="22"/>
                <w:lang w:val="ro-RO"/>
              </w:rPr>
              <w:t xml:space="preserve">de </w:t>
            </w:r>
            <w:r w:rsidRPr="00DA1C25">
              <w:rPr>
                <w:color w:val="auto"/>
                <w:sz w:val="22"/>
                <w:szCs w:val="22"/>
                <w:lang w:val="ro-RO"/>
              </w:rPr>
              <w:t>către</w:t>
            </w:r>
            <w:r w:rsidR="00341095" w:rsidRPr="00DA1C25">
              <w:rPr>
                <w:color w:val="auto"/>
                <w:sz w:val="22"/>
                <w:szCs w:val="22"/>
                <w:lang w:val="ro-RO"/>
              </w:rPr>
              <w:t xml:space="preserve"> cadrele didact</w:t>
            </w:r>
            <w:r w:rsidRPr="00DA1C25">
              <w:rPr>
                <w:color w:val="auto"/>
                <w:sz w:val="22"/>
                <w:szCs w:val="22"/>
                <w:lang w:val="ro-RO"/>
              </w:rPr>
              <w:t xml:space="preserve">ice titulare la programul </w:t>
            </w:r>
            <w:r w:rsidR="004A25C2">
              <w:rPr>
                <w:color w:val="auto"/>
                <w:sz w:val="22"/>
                <w:szCs w:val="22"/>
                <w:lang w:val="ro-RO"/>
              </w:rPr>
              <w:t>SPM</w:t>
            </w:r>
            <w:r w:rsidRPr="00DA1C25">
              <w:rPr>
                <w:color w:val="auto"/>
                <w:sz w:val="22"/>
                <w:szCs w:val="22"/>
                <w:lang w:val="ro-RO"/>
              </w:rPr>
              <w:t xml:space="preserve"> pe platforma </w:t>
            </w:r>
            <w:r w:rsidR="00D24290">
              <w:rPr>
                <w:color w:val="auto"/>
                <w:sz w:val="22"/>
                <w:szCs w:val="22"/>
                <w:lang w:val="ro-RO"/>
              </w:rPr>
              <w:t>CUP</w:t>
            </w:r>
            <w:r w:rsidR="00341095" w:rsidRPr="00DA1C25">
              <w:rPr>
                <w:color w:val="auto"/>
                <w:sz w:val="22"/>
                <w:szCs w:val="22"/>
                <w:lang w:val="ro-RO"/>
              </w:rPr>
              <w:t xml:space="preserve"> și completarea fisei CNATDCU</w:t>
            </w:r>
            <w:r w:rsidR="00912B7A" w:rsidRPr="00DA1C25">
              <w:rPr>
                <w:color w:val="auto"/>
                <w:sz w:val="22"/>
                <w:szCs w:val="22"/>
                <w:lang w:val="ro-RO"/>
              </w:rPr>
              <w:t xml:space="preserve"> </w:t>
            </w:r>
          </w:p>
        </w:tc>
        <w:tc>
          <w:tcPr>
            <w:tcW w:w="1926" w:type="dxa"/>
          </w:tcPr>
          <w:p w:rsidR="00912B7A" w:rsidRPr="00DA1C25" w:rsidRDefault="00912B7A" w:rsidP="00AC6C2B">
            <w:pPr>
              <w:pStyle w:val="Default"/>
              <w:rPr>
                <w:color w:val="FF0000"/>
                <w:sz w:val="22"/>
                <w:szCs w:val="22"/>
                <w:lang w:val="ro-RO"/>
              </w:rPr>
            </w:pPr>
            <w:r w:rsidRPr="00DA1C25">
              <w:rPr>
                <w:color w:val="auto"/>
                <w:sz w:val="22"/>
                <w:szCs w:val="22"/>
                <w:lang w:val="ro-RO"/>
              </w:rPr>
              <w:t xml:space="preserve">Verificarea raportării activităților de cercetare a cadrelor didactice pe platforma </w:t>
            </w:r>
            <w:r w:rsidR="00D24290">
              <w:rPr>
                <w:color w:val="auto"/>
                <w:sz w:val="22"/>
                <w:szCs w:val="22"/>
                <w:lang w:val="ro-RO"/>
              </w:rPr>
              <w:t>SIIMADC din CUP</w:t>
            </w:r>
            <w:r w:rsidR="005C6426" w:rsidRPr="00DA1C25">
              <w:rPr>
                <w:color w:val="auto"/>
                <w:sz w:val="22"/>
                <w:szCs w:val="22"/>
                <w:lang w:val="ro-RO"/>
              </w:rPr>
              <w:t>.</w:t>
            </w:r>
            <w:r w:rsidRPr="00DA1C25">
              <w:rPr>
                <w:color w:val="auto"/>
                <w:sz w:val="22"/>
                <w:szCs w:val="22"/>
                <w:lang w:val="ro-RO"/>
              </w:rPr>
              <w:t xml:space="preserve"> </w:t>
            </w:r>
          </w:p>
        </w:tc>
        <w:tc>
          <w:tcPr>
            <w:tcW w:w="1664" w:type="dxa"/>
          </w:tcPr>
          <w:p w:rsidR="00341095" w:rsidRPr="00DA1C25" w:rsidRDefault="005C6426" w:rsidP="00AC6C2B">
            <w:pPr>
              <w:pStyle w:val="Default"/>
              <w:rPr>
                <w:color w:val="auto"/>
                <w:sz w:val="22"/>
                <w:szCs w:val="22"/>
                <w:lang w:val="ro-RO"/>
              </w:rPr>
            </w:pPr>
            <w:r w:rsidRPr="00DA1C25">
              <w:rPr>
                <w:color w:val="auto"/>
                <w:sz w:val="22"/>
                <w:szCs w:val="22"/>
                <w:lang w:val="ro-RO"/>
              </w:rPr>
              <w:t>Fișe CNATDCU individuale de eva</w:t>
            </w:r>
            <w:r w:rsidR="000F24D1" w:rsidRPr="00DA1C25">
              <w:rPr>
                <w:color w:val="auto"/>
                <w:sz w:val="22"/>
                <w:szCs w:val="22"/>
                <w:lang w:val="ro-RO"/>
              </w:rPr>
              <w:t>luare a activ</w:t>
            </w:r>
            <w:r w:rsidR="00AA13B1" w:rsidRPr="00DA1C25">
              <w:rPr>
                <w:color w:val="auto"/>
                <w:sz w:val="22"/>
                <w:szCs w:val="22"/>
                <w:lang w:val="ro-RO"/>
              </w:rPr>
              <w:t>ității de cercetare</w:t>
            </w:r>
          </w:p>
        </w:tc>
        <w:tc>
          <w:tcPr>
            <w:tcW w:w="1539" w:type="dxa"/>
          </w:tcPr>
          <w:p w:rsidR="00341095" w:rsidRPr="00DA1C25" w:rsidRDefault="00341095" w:rsidP="009C2E22">
            <w:pPr>
              <w:pStyle w:val="Default"/>
              <w:jc w:val="center"/>
              <w:rPr>
                <w:color w:val="auto"/>
                <w:sz w:val="22"/>
                <w:szCs w:val="22"/>
                <w:lang w:val="ro-RO"/>
              </w:rPr>
            </w:pPr>
          </w:p>
        </w:tc>
      </w:tr>
      <w:tr w:rsidR="006B5E24" w:rsidRPr="00DA1C25" w:rsidTr="005E496A">
        <w:trPr>
          <w:jc w:val="center"/>
        </w:trPr>
        <w:tc>
          <w:tcPr>
            <w:tcW w:w="565" w:type="dxa"/>
            <w:vMerge w:val="restart"/>
          </w:tcPr>
          <w:p w:rsidR="006B5E24" w:rsidRPr="00DA1C25" w:rsidRDefault="006B5E24" w:rsidP="009C2E22">
            <w:pPr>
              <w:pStyle w:val="Default"/>
              <w:jc w:val="center"/>
              <w:rPr>
                <w:color w:val="auto"/>
                <w:sz w:val="22"/>
                <w:szCs w:val="22"/>
                <w:lang w:val="ro-RO"/>
              </w:rPr>
            </w:pPr>
            <w:r w:rsidRPr="00DA1C25">
              <w:rPr>
                <w:color w:val="auto"/>
                <w:sz w:val="22"/>
                <w:szCs w:val="22"/>
                <w:lang w:val="ro-RO"/>
              </w:rPr>
              <w:t>3.</w:t>
            </w:r>
          </w:p>
        </w:tc>
        <w:tc>
          <w:tcPr>
            <w:tcW w:w="2854" w:type="dxa"/>
            <w:vMerge w:val="restart"/>
          </w:tcPr>
          <w:p w:rsidR="006B5E24" w:rsidRPr="00DA1C25" w:rsidRDefault="006B5E24" w:rsidP="004349DE">
            <w:pPr>
              <w:rPr>
                <w:b/>
                <w:lang w:eastAsia="en-GB"/>
              </w:rPr>
            </w:pPr>
            <w:r w:rsidRPr="00DA1C25">
              <w:rPr>
                <w:b/>
                <w:lang w:eastAsia="en-GB"/>
              </w:rPr>
              <w:t xml:space="preserve">Evaluarea anuală a rezultatelor obţinute la programul de studii </w:t>
            </w:r>
            <w:r w:rsidR="004A25C2" w:rsidRPr="004A25C2">
              <w:rPr>
                <w:b/>
                <w:bCs/>
                <w:lang w:eastAsia="en-GB"/>
              </w:rPr>
              <w:t>Sport și Performanță Motrică</w:t>
            </w:r>
          </w:p>
        </w:tc>
        <w:tc>
          <w:tcPr>
            <w:tcW w:w="3385" w:type="dxa"/>
          </w:tcPr>
          <w:p w:rsidR="006B5E24" w:rsidRPr="00DA1C25" w:rsidRDefault="006B5E24" w:rsidP="00AC6C2B">
            <w:pPr>
              <w:rPr>
                <w:lang w:eastAsia="en-GB"/>
              </w:rPr>
            </w:pPr>
            <w:r w:rsidRPr="00DA1C25">
              <w:rPr>
                <w:lang w:eastAsia="en-GB"/>
              </w:rPr>
              <w:t>Îndrumarea studenților</w:t>
            </w:r>
          </w:p>
        </w:tc>
        <w:tc>
          <w:tcPr>
            <w:tcW w:w="1450" w:type="dxa"/>
          </w:tcPr>
          <w:p w:rsidR="006B5E24" w:rsidRPr="00DA1C25" w:rsidRDefault="00AC6C2B" w:rsidP="00BF3B85">
            <w:pPr>
              <w:jc w:val="center"/>
              <w:rPr>
                <w:lang w:eastAsia="en-GB"/>
              </w:rPr>
            </w:pPr>
            <w:r>
              <w:rPr>
                <w:lang w:eastAsia="en-GB"/>
              </w:rPr>
              <w:t>Martie</w:t>
            </w:r>
            <w:r w:rsidR="002A4505">
              <w:rPr>
                <w:lang w:eastAsia="en-GB"/>
              </w:rPr>
              <w:t xml:space="preserve"> 202</w:t>
            </w:r>
            <w:r w:rsidR="009E023B">
              <w:rPr>
                <w:lang w:eastAsia="en-GB"/>
              </w:rPr>
              <w:t>4</w:t>
            </w:r>
          </w:p>
        </w:tc>
        <w:tc>
          <w:tcPr>
            <w:tcW w:w="1879" w:type="dxa"/>
          </w:tcPr>
          <w:p w:rsidR="006B5E24" w:rsidRPr="00DA1C25" w:rsidRDefault="006B5E24" w:rsidP="00AC6C2B">
            <w:r w:rsidRPr="00DA1C25">
              <w:t>Repartizarea îndrumătorilor pe ani/ grupe de studenţi.</w:t>
            </w:r>
          </w:p>
          <w:p w:rsidR="006B5E24" w:rsidRPr="00DA1C25" w:rsidRDefault="006B5E24" w:rsidP="00AC6C2B">
            <w:r w:rsidRPr="00DA1C25">
              <w:t>Monitorizarea activităţii de îndrumare.</w:t>
            </w:r>
          </w:p>
          <w:p w:rsidR="006B5E24" w:rsidRPr="00DA1C25" w:rsidRDefault="006B5E24" w:rsidP="00AC6C2B">
            <w:r w:rsidRPr="00DA1C25">
              <w:t>Repartizarea temelor de licenţă/disertaţie.</w:t>
            </w:r>
          </w:p>
          <w:p w:rsidR="006B5E24" w:rsidRPr="00DA1C25" w:rsidRDefault="004349DE" w:rsidP="00AC6C2B">
            <w:pPr>
              <w:pStyle w:val="Default"/>
              <w:rPr>
                <w:color w:val="auto"/>
                <w:sz w:val="22"/>
                <w:szCs w:val="22"/>
                <w:lang w:val="ro-RO"/>
              </w:rPr>
            </w:pPr>
            <w:r w:rsidRPr="003A16E6">
              <w:rPr>
                <w:sz w:val="22"/>
                <w:szCs w:val="22"/>
                <w:lang w:val="ro-RO"/>
              </w:rPr>
              <w:t>Monitorizarea prezenţei studenților la orele de curs şi aplicaţii</w:t>
            </w:r>
          </w:p>
        </w:tc>
        <w:tc>
          <w:tcPr>
            <w:tcW w:w="1926" w:type="dxa"/>
          </w:tcPr>
          <w:p w:rsidR="006B5E24" w:rsidRPr="00DA1C25" w:rsidRDefault="00AA13B1" w:rsidP="00AC6C2B">
            <w:pPr>
              <w:pStyle w:val="Default"/>
              <w:rPr>
                <w:color w:val="auto"/>
                <w:sz w:val="22"/>
                <w:szCs w:val="22"/>
                <w:lang w:val="ro-RO"/>
              </w:rPr>
            </w:pPr>
            <w:r w:rsidRPr="00DA1C25">
              <w:rPr>
                <w:color w:val="auto"/>
                <w:sz w:val="22"/>
                <w:szCs w:val="22"/>
                <w:lang w:val="ro-RO"/>
              </w:rPr>
              <w:t>Procese</w:t>
            </w:r>
            <w:r w:rsidR="006B5E24" w:rsidRPr="00DA1C25">
              <w:rPr>
                <w:color w:val="auto"/>
                <w:sz w:val="22"/>
                <w:szCs w:val="22"/>
                <w:lang w:val="ro-RO"/>
              </w:rPr>
              <w:t xml:space="preserve"> verbale întocmite de către îndrumătorii de an în urma întâlnirilor periodice cu</w:t>
            </w:r>
            <w:r w:rsidR="00E863CC">
              <w:rPr>
                <w:color w:val="auto"/>
                <w:sz w:val="22"/>
                <w:szCs w:val="22"/>
                <w:lang w:val="ro-RO"/>
              </w:rPr>
              <w:t xml:space="preserve"> studenții programului de studii</w:t>
            </w:r>
            <w:r w:rsidR="000513D8">
              <w:rPr>
                <w:color w:val="auto"/>
                <w:sz w:val="22"/>
                <w:szCs w:val="22"/>
                <w:lang w:val="ro-RO"/>
              </w:rPr>
              <w:t xml:space="preserve"> </w:t>
            </w:r>
            <w:r w:rsidR="004A25C2">
              <w:rPr>
                <w:color w:val="auto"/>
                <w:sz w:val="22"/>
                <w:szCs w:val="22"/>
                <w:lang w:val="ro-RO"/>
              </w:rPr>
              <w:t>SPM</w:t>
            </w:r>
            <w:r w:rsidR="000513D8">
              <w:rPr>
                <w:color w:val="auto"/>
                <w:sz w:val="22"/>
                <w:szCs w:val="22"/>
                <w:lang w:val="ro-RO"/>
              </w:rPr>
              <w:t xml:space="preserve"> conform  </w:t>
            </w:r>
            <w:r w:rsidR="009E023B" w:rsidRPr="003A16E6">
              <w:rPr>
                <w:color w:val="auto"/>
                <w:sz w:val="22"/>
                <w:szCs w:val="22"/>
                <w:lang w:val="ro-RO"/>
              </w:rPr>
              <w:t>conform regulamentelor și procedurilor în vigoare.</w:t>
            </w:r>
          </w:p>
        </w:tc>
        <w:tc>
          <w:tcPr>
            <w:tcW w:w="1664" w:type="dxa"/>
          </w:tcPr>
          <w:p w:rsidR="006B5E24" w:rsidRPr="00DA1C25" w:rsidRDefault="009E023B" w:rsidP="004349DE">
            <w:pPr>
              <w:pStyle w:val="Default"/>
              <w:rPr>
                <w:color w:val="auto"/>
                <w:sz w:val="22"/>
                <w:szCs w:val="22"/>
                <w:lang w:val="ro-RO"/>
              </w:rPr>
            </w:pPr>
            <w:r w:rsidRPr="003A16E6">
              <w:rPr>
                <w:color w:val="auto"/>
                <w:sz w:val="22"/>
                <w:szCs w:val="22"/>
                <w:lang w:val="ro-RO"/>
              </w:rPr>
              <w:t>Procese verbale întocmite de îndrumătorii de an</w:t>
            </w:r>
            <w:r w:rsidR="00AA13B1" w:rsidRPr="00DA1C25">
              <w:rPr>
                <w:color w:val="auto"/>
                <w:sz w:val="22"/>
                <w:szCs w:val="22"/>
                <w:lang w:val="ro-RO"/>
              </w:rPr>
              <w:t>, situați</w:t>
            </w:r>
            <w:r w:rsidR="006B5E24" w:rsidRPr="00DA1C25">
              <w:rPr>
                <w:color w:val="auto"/>
                <w:sz w:val="22"/>
                <w:szCs w:val="22"/>
                <w:lang w:val="ro-RO"/>
              </w:rPr>
              <w:t>e promovabilitate</w:t>
            </w:r>
            <w:r w:rsidR="00AA13B1" w:rsidRPr="00DA1C25">
              <w:rPr>
                <w:color w:val="auto"/>
                <w:sz w:val="22"/>
                <w:szCs w:val="22"/>
                <w:lang w:val="ro-RO"/>
              </w:rPr>
              <w:t>,</w:t>
            </w:r>
            <w:r w:rsidRPr="003A16E6">
              <w:rPr>
                <w:color w:val="auto"/>
                <w:sz w:val="22"/>
                <w:szCs w:val="22"/>
                <w:lang w:val="ro-RO"/>
              </w:rPr>
              <w:t xml:space="preserve"> centralizare date personale studenți</w:t>
            </w:r>
          </w:p>
        </w:tc>
        <w:tc>
          <w:tcPr>
            <w:tcW w:w="1539" w:type="dxa"/>
          </w:tcPr>
          <w:p w:rsidR="006B5E24" w:rsidRPr="00DA1C25" w:rsidRDefault="006B5E24" w:rsidP="009C2E22">
            <w:pPr>
              <w:pStyle w:val="Default"/>
              <w:jc w:val="center"/>
              <w:rPr>
                <w:color w:val="auto"/>
                <w:sz w:val="22"/>
                <w:szCs w:val="22"/>
                <w:lang w:val="ro-RO"/>
              </w:rPr>
            </w:pPr>
          </w:p>
        </w:tc>
      </w:tr>
      <w:tr w:rsidR="006B5E24" w:rsidRPr="00DA1C25" w:rsidTr="005E496A">
        <w:trPr>
          <w:jc w:val="center"/>
        </w:trPr>
        <w:tc>
          <w:tcPr>
            <w:tcW w:w="565" w:type="dxa"/>
            <w:vMerge/>
          </w:tcPr>
          <w:p w:rsidR="006B5E24" w:rsidRPr="00DA1C25" w:rsidRDefault="006B5E24" w:rsidP="009C2E22">
            <w:pPr>
              <w:pStyle w:val="Default"/>
              <w:jc w:val="center"/>
              <w:rPr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2854" w:type="dxa"/>
            <w:vMerge/>
            <w:vAlign w:val="center"/>
          </w:tcPr>
          <w:p w:rsidR="006B5E24" w:rsidRPr="00DA1C25" w:rsidRDefault="006B5E24" w:rsidP="006B5E24">
            <w:pPr>
              <w:rPr>
                <w:b/>
                <w:lang w:eastAsia="en-GB"/>
              </w:rPr>
            </w:pPr>
          </w:p>
        </w:tc>
        <w:tc>
          <w:tcPr>
            <w:tcW w:w="3385" w:type="dxa"/>
          </w:tcPr>
          <w:p w:rsidR="006B5E24" w:rsidRPr="00DA1C25" w:rsidRDefault="006B5E24" w:rsidP="004349DE">
            <w:r w:rsidRPr="00DA1C25">
              <w:t>Fişele disciplinelor</w:t>
            </w:r>
          </w:p>
        </w:tc>
        <w:tc>
          <w:tcPr>
            <w:tcW w:w="1450" w:type="dxa"/>
          </w:tcPr>
          <w:p w:rsidR="006B5E24" w:rsidRPr="00DA1C25" w:rsidRDefault="009E023B" w:rsidP="00BF3B85">
            <w:pPr>
              <w:jc w:val="center"/>
              <w:rPr>
                <w:lang w:eastAsia="en-GB"/>
              </w:rPr>
            </w:pPr>
            <w:r>
              <w:rPr>
                <w:lang w:eastAsia="en-GB"/>
              </w:rPr>
              <w:t>Martie 2024</w:t>
            </w:r>
          </w:p>
        </w:tc>
        <w:tc>
          <w:tcPr>
            <w:tcW w:w="1879" w:type="dxa"/>
          </w:tcPr>
          <w:p w:rsidR="006B5E24" w:rsidRPr="00DA1C25" w:rsidRDefault="006B5E24" w:rsidP="004349DE">
            <w:r w:rsidRPr="00DA1C25">
              <w:t xml:space="preserve"> Concordanţa </w:t>
            </w:r>
            <w:r w:rsidR="004B3FC5" w:rsidRPr="00DA1C25">
              <w:t xml:space="preserve">fișelor de disciplină </w:t>
            </w:r>
            <w:r w:rsidRPr="00DA1C25">
              <w:t>cu planul</w:t>
            </w:r>
            <w:r w:rsidR="004B3FC5" w:rsidRPr="00DA1C25">
              <w:t xml:space="preserve"> de învăţământ.</w:t>
            </w:r>
          </w:p>
          <w:p w:rsidR="006B5E24" w:rsidRPr="00DA1C25" w:rsidRDefault="006B5E24" w:rsidP="004349DE">
            <w:r w:rsidRPr="00DA1C25">
              <w:t xml:space="preserve">Coordonarea </w:t>
            </w:r>
            <w:r w:rsidR="004B3FC5" w:rsidRPr="00DA1C25">
              <w:t xml:space="preserve">fișelor de disciplină </w:t>
            </w:r>
            <w:r w:rsidRPr="00DA1C25">
              <w:t>cu regulamentele şi procedurile în vigoare.</w:t>
            </w:r>
          </w:p>
        </w:tc>
        <w:tc>
          <w:tcPr>
            <w:tcW w:w="1926" w:type="dxa"/>
          </w:tcPr>
          <w:p w:rsidR="006B5E24" w:rsidRPr="00DA1C25" w:rsidRDefault="00DA1C25" w:rsidP="004349DE">
            <w:pPr>
              <w:pStyle w:val="Default"/>
              <w:rPr>
                <w:color w:val="auto"/>
                <w:sz w:val="22"/>
                <w:szCs w:val="22"/>
                <w:lang w:val="ro-RO"/>
              </w:rPr>
            </w:pPr>
            <w:r>
              <w:rPr>
                <w:color w:val="auto"/>
                <w:sz w:val="22"/>
                <w:szCs w:val="22"/>
                <w:lang w:val="ro-RO"/>
              </w:rPr>
              <w:t>Activități</w:t>
            </w:r>
            <w:r w:rsidRPr="001729D1">
              <w:rPr>
                <w:color w:val="auto"/>
                <w:sz w:val="22"/>
                <w:szCs w:val="22"/>
                <w:lang w:val="ro-RO"/>
              </w:rPr>
              <w:t xml:space="preserve"> de audit intern ce vizează verificarea fiselor de disciplină </w:t>
            </w:r>
            <w:r w:rsidR="00A030A4" w:rsidRPr="003A16E6">
              <w:rPr>
                <w:color w:val="auto"/>
                <w:sz w:val="22"/>
                <w:szCs w:val="22"/>
                <w:lang w:val="ro-RO"/>
              </w:rPr>
              <w:t>conform regulamentelor în vigoare.</w:t>
            </w:r>
          </w:p>
        </w:tc>
        <w:tc>
          <w:tcPr>
            <w:tcW w:w="1664" w:type="dxa"/>
          </w:tcPr>
          <w:p w:rsidR="006B5E24" w:rsidRPr="00DA1C25" w:rsidRDefault="00A030A4" w:rsidP="004349DE">
            <w:pPr>
              <w:pStyle w:val="Default"/>
              <w:rPr>
                <w:color w:val="auto"/>
                <w:sz w:val="22"/>
                <w:szCs w:val="22"/>
                <w:lang w:val="ro-RO"/>
              </w:rPr>
            </w:pPr>
            <w:r w:rsidRPr="003A16E6">
              <w:rPr>
                <w:color w:val="auto"/>
                <w:sz w:val="22"/>
                <w:szCs w:val="22"/>
                <w:lang w:val="ro-RO"/>
              </w:rPr>
              <w:t>Analiza fișelor de disciplină</w:t>
            </w:r>
            <w:r w:rsidRPr="00DA1C25">
              <w:rPr>
                <w:color w:val="auto"/>
                <w:sz w:val="22"/>
                <w:szCs w:val="22"/>
                <w:lang w:val="ro-RO"/>
              </w:rPr>
              <w:t xml:space="preserve"> </w:t>
            </w:r>
          </w:p>
        </w:tc>
        <w:tc>
          <w:tcPr>
            <w:tcW w:w="1539" w:type="dxa"/>
          </w:tcPr>
          <w:p w:rsidR="006B5E24" w:rsidRPr="00DA1C25" w:rsidRDefault="006B5E24" w:rsidP="009C2E22">
            <w:pPr>
              <w:pStyle w:val="Default"/>
              <w:jc w:val="center"/>
              <w:rPr>
                <w:color w:val="auto"/>
                <w:sz w:val="22"/>
                <w:szCs w:val="22"/>
                <w:lang w:val="ro-RO"/>
              </w:rPr>
            </w:pPr>
          </w:p>
        </w:tc>
      </w:tr>
      <w:tr w:rsidR="004B3FC5" w:rsidRPr="00DA1C25" w:rsidTr="005E496A">
        <w:trPr>
          <w:jc w:val="center"/>
        </w:trPr>
        <w:tc>
          <w:tcPr>
            <w:tcW w:w="565" w:type="dxa"/>
            <w:vMerge/>
          </w:tcPr>
          <w:p w:rsidR="004B3FC5" w:rsidRPr="00DA1C25" w:rsidRDefault="004B3FC5" w:rsidP="009C2E22">
            <w:pPr>
              <w:pStyle w:val="Default"/>
              <w:jc w:val="center"/>
              <w:rPr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2854" w:type="dxa"/>
            <w:vMerge/>
            <w:vAlign w:val="center"/>
          </w:tcPr>
          <w:p w:rsidR="004B3FC5" w:rsidRPr="00DA1C25" w:rsidRDefault="004B3FC5" w:rsidP="006B5E24">
            <w:pPr>
              <w:rPr>
                <w:b/>
                <w:lang w:eastAsia="en-GB"/>
              </w:rPr>
            </w:pPr>
          </w:p>
        </w:tc>
        <w:tc>
          <w:tcPr>
            <w:tcW w:w="3385" w:type="dxa"/>
          </w:tcPr>
          <w:p w:rsidR="004B3FC5" w:rsidRPr="00DA1C25" w:rsidRDefault="004B3FC5" w:rsidP="004349DE">
            <w:pPr>
              <w:rPr>
                <w:lang w:eastAsia="en-GB"/>
              </w:rPr>
            </w:pPr>
            <w:r w:rsidRPr="00DA1C25">
              <w:t>Monitorizarea desfăşurării sesiunilor de examen</w:t>
            </w:r>
          </w:p>
        </w:tc>
        <w:tc>
          <w:tcPr>
            <w:tcW w:w="1450" w:type="dxa"/>
          </w:tcPr>
          <w:p w:rsidR="004B3FC5" w:rsidRPr="00DA1C25" w:rsidRDefault="00A030A4" w:rsidP="00BF3B85">
            <w:pPr>
              <w:rPr>
                <w:lang w:eastAsia="en-GB"/>
              </w:rPr>
            </w:pPr>
            <w:r w:rsidRPr="003A16E6">
              <w:t>Sesiunea de iarnă/vară, conform structurii generale a anului universitar</w:t>
            </w:r>
          </w:p>
        </w:tc>
        <w:tc>
          <w:tcPr>
            <w:tcW w:w="1879" w:type="dxa"/>
          </w:tcPr>
          <w:p w:rsidR="004B3FC5" w:rsidRPr="006E4259" w:rsidRDefault="009C0F55" w:rsidP="004349DE">
            <w:pPr>
              <w:rPr>
                <w:color w:val="000000" w:themeColor="text1"/>
              </w:rPr>
            </w:pPr>
            <w:r w:rsidRPr="006E4259">
              <w:rPr>
                <w:color w:val="000000" w:themeColor="text1"/>
              </w:rPr>
              <w:t>Desfăşurarea examenelor respectând condiţiile  stipulate în Regulamentul privind exa</w:t>
            </w:r>
            <w:r w:rsidR="0009470E">
              <w:rPr>
                <w:color w:val="000000" w:themeColor="text1"/>
              </w:rPr>
              <w:t>minarea și notarea studenților</w:t>
            </w:r>
          </w:p>
        </w:tc>
        <w:tc>
          <w:tcPr>
            <w:tcW w:w="1926" w:type="dxa"/>
          </w:tcPr>
          <w:p w:rsidR="004B3FC5" w:rsidRPr="006E4259" w:rsidRDefault="004B3FC5" w:rsidP="004349DE">
            <w:pPr>
              <w:pStyle w:val="Default"/>
              <w:rPr>
                <w:color w:val="000000" w:themeColor="text1"/>
                <w:sz w:val="22"/>
                <w:szCs w:val="22"/>
                <w:lang w:val="ro-RO"/>
              </w:rPr>
            </w:pPr>
            <w:r w:rsidRPr="006E4259">
              <w:rPr>
                <w:color w:val="000000" w:themeColor="text1"/>
                <w:sz w:val="22"/>
                <w:szCs w:val="22"/>
                <w:lang w:val="ro-RO"/>
              </w:rPr>
              <w:t xml:space="preserve">Stabilirea și realizarea activităților de audit intern ce vizează respectarea </w:t>
            </w:r>
            <w:proofErr w:type="spellStart"/>
            <w:r w:rsidRPr="006E4259">
              <w:rPr>
                <w:color w:val="000000" w:themeColor="text1"/>
                <w:sz w:val="22"/>
                <w:szCs w:val="22"/>
              </w:rPr>
              <w:t>Regulamentului</w:t>
            </w:r>
            <w:proofErr w:type="spellEnd"/>
            <w:r w:rsidRPr="006E4259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E4259">
              <w:rPr>
                <w:color w:val="000000" w:themeColor="text1"/>
                <w:sz w:val="22"/>
                <w:szCs w:val="22"/>
              </w:rPr>
              <w:t>privind</w:t>
            </w:r>
            <w:proofErr w:type="spellEnd"/>
            <w:r w:rsidRPr="006E4259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E4259">
              <w:rPr>
                <w:color w:val="000000" w:themeColor="text1"/>
                <w:sz w:val="22"/>
                <w:szCs w:val="22"/>
              </w:rPr>
              <w:t>examinarea</w:t>
            </w:r>
            <w:proofErr w:type="spellEnd"/>
            <w:r w:rsidRPr="006E4259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E4259">
              <w:rPr>
                <w:color w:val="000000" w:themeColor="text1"/>
                <w:sz w:val="22"/>
                <w:szCs w:val="22"/>
              </w:rPr>
              <w:t>și</w:t>
            </w:r>
            <w:proofErr w:type="spellEnd"/>
            <w:r w:rsidRPr="006E4259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E4259">
              <w:rPr>
                <w:color w:val="000000" w:themeColor="text1"/>
                <w:sz w:val="22"/>
                <w:szCs w:val="22"/>
              </w:rPr>
              <w:t>notarea</w:t>
            </w:r>
            <w:proofErr w:type="spellEnd"/>
            <w:r w:rsidRPr="006E4259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E4259">
              <w:rPr>
                <w:color w:val="000000" w:themeColor="text1"/>
                <w:sz w:val="22"/>
                <w:szCs w:val="22"/>
              </w:rPr>
              <w:t>studenților</w:t>
            </w:r>
            <w:proofErr w:type="spellEnd"/>
          </w:p>
        </w:tc>
        <w:tc>
          <w:tcPr>
            <w:tcW w:w="1664" w:type="dxa"/>
          </w:tcPr>
          <w:p w:rsidR="004B3FC5" w:rsidRPr="006E4259" w:rsidRDefault="004B3FC5" w:rsidP="004349DE">
            <w:pPr>
              <w:rPr>
                <w:color w:val="000000" w:themeColor="text1"/>
              </w:rPr>
            </w:pPr>
            <w:r w:rsidRPr="006E4259">
              <w:rPr>
                <w:color w:val="000000" w:themeColor="text1"/>
              </w:rPr>
              <w:t>Planificarea examenelor</w:t>
            </w:r>
          </w:p>
          <w:p w:rsidR="004B3FC5" w:rsidRPr="006E4259" w:rsidRDefault="004B3FC5" w:rsidP="004349DE">
            <w:pPr>
              <w:rPr>
                <w:color w:val="000000" w:themeColor="text1"/>
              </w:rPr>
            </w:pPr>
            <w:r w:rsidRPr="006E4259">
              <w:rPr>
                <w:color w:val="000000" w:themeColor="text1"/>
              </w:rPr>
              <w:t>și asistenței  la examen.</w:t>
            </w:r>
          </w:p>
          <w:p w:rsidR="004B3FC5" w:rsidRPr="006E4259" w:rsidRDefault="004B3FC5" w:rsidP="004349DE">
            <w:pPr>
              <w:rPr>
                <w:color w:val="000000" w:themeColor="text1"/>
                <w:lang w:eastAsia="en-GB"/>
              </w:rPr>
            </w:pPr>
            <w:r w:rsidRPr="006E4259">
              <w:rPr>
                <w:color w:val="000000" w:themeColor="text1"/>
              </w:rPr>
              <w:t>Analiza rezultatelor şcolare ale st</w:t>
            </w:r>
            <w:r w:rsidR="00E863CC" w:rsidRPr="006E4259">
              <w:rPr>
                <w:color w:val="000000" w:themeColor="text1"/>
              </w:rPr>
              <w:t xml:space="preserve">udenților la programul de studii </w:t>
            </w:r>
            <w:r w:rsidR="004A25C2">
              <w:rPr>
                <w:color w:val="000000" w:themeColor="text1"/>
              </w:rPr>
              <w:t>SPM</w:t>
            </w:r>
          </w:p>
        </w:tc>
        <w:tc>
          <w:tcPr>
            <w:tcW w:w="1539" w:type="dxa"/>
          </w:tcPr>
          <w:p w:rsidR="004B3FC5" w:rsidRPr="00DA1C25" w:rsidRDefault="004B3FC5" w:rsidP="009C2E22">
            <w:pPr>
              <w:pStyle w:val="Default"/>
              <w:jc w:val="center"/>
              <w:rPr>
                <w:color w:val="auto"/>
                <w:sz w:val="22"/>
                <w:szCs w:val="22"/>
                <w:lang w:val="ro-RO"/>
              </w:rPr>
            </w:pPr>
          </w:p>
        </w:tc>
      </w:tr>
      <w:tr w:rsidR="004B3FC5" w:rsidRPr="00DA1C25" w:rsidTr="005E496A">
        <w:trPr>
          <w:jc w:val="center"/>
        </w:trPr>
        <w:tc>
          <w:tcPr>
            <w:tcW w:w="565" w:type="dxa"/>
            <w:vMerge/>
          </w:tcPr>
          <w:p w:rsidR="004B3FC5" w:rsidRPr="00DA1C25" w:rsidRDefault="004B3FC5" w:rsidP="009C2E22">
            <w:pPr>
              <w:pStyle w:val="Default"/>
              <w:jc w:val="center"/>
              <w:rPr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2854" w:type="dxa"/>
            <w:vMerge/>
            <w:vAlign w:val="center"/>
          </w:tcPr>
          <w:p w:rsidR="004B3FC5" w:rsidRPr="00DA1C25" w:rsidRDefault="004B3FC5" w:rsidP="006B5E24">
            <w:pPr>
              <w:rPr>
                <w:b/>
                <w:lang w:eastAsia="en-GB"/>
              </w:rPr>
            </w:pPr>
          </w:p>
        </w:tc>
        <w:tc>
          <w:tcPr>
            <w:tcW w:w="3385" w:type="dxa"/>
          </w:tcPr>
          <w:p w:rsidR="004B3FC5" w:rsidRPr="00DA1C25" w:rsidRDefault="004B3FC5" w:rsidP="004349DE">
            <w:pPr>
              <w:rPr>
                <w:lang w:eastAsia="en-GB"/>
              </w:rPr>
            </w:pPr>
            <w:r w:rsidRPr="00DA1C25">
              <w:t>Activitatea de stagiu de practică - analiza stagiilor de practică ale anilor de studii</w:t>
            </w:r>
          </w:p>
        </w:tc>
        <w:tc>
          <w:tcPr>
            <w:tcW w:w="1450" w:type="dxa"/>
          </w:tcPr>
          <w:p w:rsidR="004B3FC5" w:rsidRPr="00DA1C25" w:rsidRDefault="00A030A4" w:rsidP="00BF3B85">
            <w:pPr>
              <w:jc w:val="center"/>
              <w:rPr>
                <w:lang w:eastAsia="en-GB"/>
              </w:rPr>
            </w:pPr>
            <w:r>
              <w:rPr>
                <w:lang w:eastAsia="en-GB"/>
              </w:rPr>
              <w:t>Mai 2024</w:t>
            </w:r>
          </w:p>
        </w:tc>
        <w:tc>
          <w:tcPr>
            <w:tcW w:w="1879" w:type="dxa"/>
          </w:tcPr>
          <w:p w:rsidR="004B3FC5" w:rsidRPr="006E4259" w:rsidRDefault="00A030A4" w:rsidP="004349DE">
            <w:pPr>
              <w:pStyle w:val="Default"/>
              <w:rPr>
                <w:b/>
                <w:color w:val="000000" w:themeColor="text1"/>
                <w:sz w:val="22"/>
                <w:szCs w:val="22"/>
                <w:lang w:val="ro-RO"/>
              </w:rPr>
            </w:pPr>
            <w:r w:rsidRPr="003A16E6">
              <w:rPr>
                <w:color w:val="auto"/>
                <w:sz w:val="22"/>
                <w:szCs w:val="22"/>
                <w:lang w:val="ro-RO"/>
              </w:rPr>
              <w:t xml:space="preserve">Respectarea cerințelor din </w:t>
            </w:r>
            <w:r>
              <w:rPr>
                <w:color w:val="auto"/>
                <w:sz w:val="22"/>
                <w:szCs w:val="22"/>
                <w:lang w:val="ro-RO"/>
              </w:rPr>
              <w:t>regulamentele și procedurile în vigoare</w:t>
            </w:r>
          </w:p>
        </w:tc>
        <w:tc>
          <w:tcPr>
            <w:tcW w:w="1926" w:type="dxa"/>
          </w:tcPr>
          <w:p w:rsidR="004B3FC5" w:rsidRPr="006E4259" w:rsidRDefault="004349DE" w:rsidP="004349DE">
            <w:pPr>
              <w:pStyle w:val="ListParagraph1"/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lang w:val="ro-RO"/>
              </w:rPr>
            </w:pPr>
            <w:r w:rsidRPr="003A16E6">
              <w:rPr>
                <w:rFonts w:ascii="Times New Roman" w:hAnsi="Times New Roman"/>
                <w:lang w:val="ro-RO"/>
              </w:rPr>
              <w:t>Mod de organizare</w:t>
            </w:r>
            <w:r w:rsidRPr="006E4259">
              <w:rPr>
                <w:rFonts w:ascii="Times New Roman" w:hAnsi="Times New Roman"/>
                <w:color w:val="000000" w:themeColor="text1"/>
                <w:lang w:val="ro-RO"/>
              </w:rPr>
              <w:t xml:space="preserve"> </w:t>
            </w:r>
            <w:r w:rsidR="004B3FC5" w:rsidRPr="006E4259">
              <w:rPr>
                <w:rFonts w:ascii="Times New Roman" w:hAnsi="Times New Roman"/>
                <w:color w:val="000000" w:themeColor="text1"/>
                <w:lang w:val="ro-RO"/>
              </w:rPr>
              <w:t>Contracte pentru stagiile de practică.</w:t>
            </w:r>
          </w:p>
          <w:p w:rsidR="004B3FC5" w:rsidRPr="006E4259" w:rsidRDefault="004B3FC5" w:rsidP="004349DE">
            <w:pPr>
              <w:pStyle w:val="ListParagraph1"/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lang w:val="ro-RO"/>
              </w:rPr>
            </w:pPr>
            <w:r w:rsidRPr="006E4259">
              <w:rPr>
                <w:rFonts w:ascii="Times New Roman" w:hAnsi="Times New Roman"/>
                <w:color w:val="000000" w:themeColor="text1"/>
                <w:lang w:val="ro-RO"/>
              </w:rPr>
              <w:t>Repartizarea responsabililor de practică.</w:t>
            </w:r>
          </w:p>
          <w:p w:rsidR="004B3FC5" w:rsidRPr="006E4259" w:rsidRDefault="004B3FC5" w:rsidP="004349DE">
            <w:pPr>
              <w:rPr>
                <w:color w:val="000000" w:themeColor="text1"/>
                <w:lang w:eastAsia="en-GB"/>
              </w:rPr>
            </w:pPr>
            <w:r w:rsidRPr="006E4259">
              <w:rPr>
                <w:color w:val="000000" w:themeColor="text1"/>
              </w:rPr>
              <w:t>Materiale necesare desfăşurării stagiului de practică (ghiduri de practică).</w:t>
            </w:r>
          </w:p>
        </w:tc>
        <w:tc>
          <w:tcPr>
            <w:tcW w:w="1664" w:type="dxa"/>
          </w:tcPr>
          <w:p w:rsidR="004B3FC5" w:rsidRPr="006E4259" w:rsidRDefault="004B3FC5" w:rsidP="004349DE">
            <w:pPr>
              <w:pStyle w:val="Default"/>
              <w:rPr>
                <w:color w:val="000000" w:themeColor="text1"/>
                <w:sz w:val="22"/>
                <w:szCs w:val="22"/>
                <w:lang w:val="ro-RO"/>
              </w:rPr>
            </w:pPr>
            <w:r w:rsidRPr="006E4259">
              <w:rPr>
                <w:color w:val="000000" w:themeColor="text1"/>
                <w:sz w:val="22"/>
                <w:szCs w:val="22"/>
                <w:lang w:val="ro-RO"/>
              </w:rPr>
              <w:t xml:space="preserve">Contracte încheiate cu instituții de profil, convenții de practică cu diverși parteneri la nivel comunitar, regulament privind organizarea și desfășurarea practicii de specialitate, </w:t>
            </w:r>
            <w:r w:rsidRPr="006E4259">
              <w:rPr>
                <w:color w:val="000000" w:themeColor="text1"/>
                <w:sz w:val="22"/>
                <w:szCs w:val="22"/>
                <w:lang w:val="ro-RO"/>
              </w:rPr>
              <w:lastRenderedPageBreak/>
              <w:t>caiete de practică</w:t>
            </w:r>
          </w:p>
        </w:tc>
        <w:tc>
          <w:tcPr>
            <w:tcW w:w="1539" w:type="dxa"/>
          </w:tcPr>
          <w:p w:rsidR="004B3FC5" w:rsidRPr="00DA1C25" w:rsidRDefault="004B3FC5" w:rsidP="009C2E22">
            <w:pPr>
              <w:pStyle w:val="Default"/>
              <w:jc w:val="center"/>
              <w:rPr>
                <w:color w:val="auto"/>
                <w:sz w:val="22"/>
                <w:szCs w:val="22"/>
                <w:lang w:val="ro-RO"/>
              </w:rPr>
            </w:pPr>
          </w:p>
        </w:tc>
      </w:tr>
      <w:tr w:rsidR="004B3FC5" w:rsidRPr="00DA1C25" w:rsidTr="005E496A">
        <w:trPr>
          <w:jc w:val="center"/>
        </w:trPr>
        <w:tc>
          <w:tcPr>
            <w:tcW w:w="565" w:type="dxa"/>
            <w:vMerge/>
          </w:tcPr>
          <w:p w:rsidR="004B3FC5" w:rsidRPr="00DA1C25" w:rsidRDefault="004B3FC5" w:rsidP="009C2E22">
            <w:pPr>
              <w:pStyle w:val="Default"/>
              <w:jc w:val="center"/>
              <w:rPr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2854" w:type="dxa"/>
            <w:vMerge/>
            <w:vAlign w:val="center"/>
          </w:tcPr>
          <w:p w:rsidR="004B3FC5" w:rsidRPr="00DA1C25" w:rsidRDefault="004B3FC5" w:rsidP="006B5E24">
            <w:pPr>
              <w:rPr>
                <w:b/>
                <w:lang w:eastAsia="en-GB"/>
              </w:rPr>
            </w:pPr>
          </w:p>
        </w:tc>
        <w:tc>
          <w:tcPr>
            <w:tcW w:w="3385" w:type="dxa"/>
          </w:tcPr>
          <w:p w:rsidR="004B3FC5" w:rsidRPr="00DA1C25" w:rsidRDefault="004B3FC5" w:rsidP="004349DE">
            <w:r w:rsidRPr="00DA1C25">
              <w:t>Finalizarea studiilor</w:t>
            </w:r>
          </w:p>
        </w:tc>
        <w:tc>
          <w:tcPr>
            <w:tcW w:w="1450" w:type="dxa"/>
          </w:tcPr>
          <w:p w:rsidR="004B3FC5" w:rsidRPr="00DA1C25" w:rsidRDefault="00A030A4" w:rsidP="00BF3B85">
            <w:pPr>
              <w:jc w:val="center"/>
              <w:rPr>
                <w:lang w:eastAsia="en-GB"/>
              </w:rPr>
            </w:pPr>
            <w:r w:rsidRPr="00145E6E">
              <w:rPr>
                <w:lang w:eastAsia="en-GB"/>
              </w:rPr>
              <w:t>Iu</w:t>
            </w:r>
            <w:r w:rsidR="004349DE" w:rsidRPr="00145E6E">
              <w:rPr>
                <w:lang w:eastAsia="en-GB"/>
              </w:rPr>
              <w:t>lie</w:t>
            </w:r>
            <w:r w:rsidRPr="00145E6E">
              <w:rPr>
                <w:lang w:eastAsia="en-GB"/>
              </w:rPr>
              <w:t xml:space="preserve"> 2024</w:t>
            </w:r>
          </w:p>
        </w:tc>
        <w:tc>
          <w:tcPr>
            <w:tcW w:w="1879" w:type="dxa"/>
          </w:tcPr>
          <w:p w:rsidR="004B3FC5" w:rsidRPr="006E4259" w:rsidRDefault="009C0F55" w:rsidP="004349DE">
            <w:pPr>
              <w:pStyle w:val="Default"/>
              <w:rPr>
                <w:color w:val="000000" w:themeColor="text1"/>
                <w:sz w:val="22"/>
                <w:szCs w:val="22"/>
                <w:lang w:val="ro-RO"/>
              </w:rPr>
            </w:pPr>
            <w:r w:rsidRPr="006E4259">
              <w:rPr>
                <w:color w:val="000000" w:themeColor="text1"/>
                <w:sz w:val="22"/>
                <w:szCs w:val="22"/>
                <w:lang w:val="ro-RO"/>
              </w:rPr>
              <w:t>D</w:t>
            </w:r>
            <w:r w:rsidR="004B3FC5" w:rsidRPr="006E4259">
              <w:rPr>
                <w:color w:val="000000" w:themeColor="text1"/>
                <w:sz w:val="22"/>
                <w:szCs w:val="22"/>
                <w:lang w:val="ro-RO"/>
              </w:rPr>
              <w:t xml:space="preserve">esfășurarea examenului de </w:t>
            </w:r>
            <w:r w:rsidRPr="006E4259">
              <w:rPr>
                <w:color w:val="000000" w:themeColor="text1"/>
                <w:sz w:val="22"/>
                <w:szCs w:val="22"/>
                <w:lang w:val="ro-RO"/>
              </w:rPr>
              <w:t>finalizare a studiilor  la programul de studii</w:t>
            </w:r>
            <w:r w:rsidR="004B3FC5" w:rsidRPr="006E4259">
              <w:rPr>
                <w:color w:val="000000" w:themeColor="text1"/>
                <w:sz w:val="22"/>
                <w:szCs w:val="22"/>
                <w:lang w:val="ro-RO"/>
              </w:rPr>
              <w:t xml:space="preserve"> </w:t>
            </w:r>
            <w:r w:rsidR="004A25C2">
              <w:rPr>
                <w:color w:val="000000" w:themeColor="text1"/>
                <w:sz w:val="22"/>
                <w:szCs w:val="22"/>
                <w:lang w:val="ro-RO"/>
              </w:rPr>
              <w:t>SPM</w:t>
            </w:r>
            <w:r w:rsidR="004B3FC5" w:rsidRPr="006E4259">
              <w:rPr>
                <w:color w:val="000000" w:themeColor="text1"/>
                <w:sz w:val="22"/>
                <w:szCs w:val="22"/>
                <w:lang w:val="ro-RO"/>
              </w:rPr>
              <w:t xml:space="preserve"> în conformitate cu </w:t>
            </w:r>
          </w:p>
          <w:p w:rsidR="004B3FC5" w:rsidRPr="006E4259" w:rsidRDefault="00A030A4" w:rsidP="004349DE">
            <w:pPr>
              <w:pStyle w:val="Default"/>
              <w:rPr>
                <w:color w:val="000000" w:themeColor="text1"/>
                <w:sz w:val="22"/>
                <w:szCs w:val="22"/>
                <w:lang w:val="ro-RO"/>
              </w:rPr>
            </w:pPr>
            <w:r w:rsidRPr="003A16E6">
              <w:rPr>
                <w:sz w:val="22"/>
                <w:szCs w:val="22"/>
                <w:lang w:val="ro-RO"/>
              </w:rPr>
              <w:t>R</w:t>
            </w:r>
            <w:r w:rsidRPr="003A16E6">
              <w:rPr>
                <w:color w:val="auto"/>
                <w:sz w:val="22"/>
                <w:szCs w:val="22"/>
                <w:lang w:val="ro-RO"/>
              </w:rPr>
              <w:t>egulamentul privind organizarea şi desfăşurarea finalizării studiilor</w:t>
            </w:r>
            <w:r>
              <w:rPr>
                <w:color w:val="auto"/>
                <w:sz w:val="22"/>
                <w:szCs w:val="22"/>
                <w:lang w:val="ro-RO"/>
              </w:rPr>
              <w:t>.</w:t>
            </w:r>
          </w:p>
        </w:tc>
        <w:tc>
          <w:tcPr>
            <w:tcW w:w="1926" w:type="dxa"/>
          </w:tcPr>
          <w:p w:rsidR="004B3FC5" w:rsidRPr="006E4259" w:rsidRDefault="004B3FC5" w:rsidP="004349DE">
            <w:pPr>
              <w:rPr>
                <w:color w:val="000000" w:themeColor="text1"/>
              </w:rPr>
            </w:pPr>
            <w:r w:rsidRPr="006E4259">
              <w:rPr>
                <w:color w:val="000000" w:themeColor="text1"/>
              </w:rPr>
              <w:t>Propuneri de comisii de finalizare a studiilor.</w:t>
            </w:r>
          </w:p>
          <w:p w:rsidR="004B3FC5" w:rsidRPr="006E4259" w:rsidRDefault="004B3FC5" w:rsidP="004349DE">
            <w:pPr>
              <w:rPr>
                <w:color w:val="000000" w:themeColor="text1"/>
              </w:rPr>
            </w:pPr>
            <w:r w:rsidRPr="006E4259">
              <w:rPr>
                <w:color w:val="000000" w:themeColor="text1"/>
              </w:rPr>
              <w:t>Propuneri de comisii de rezolvare a contestaţiilor.</w:t>
            </w:r>
          </w:p>
          <w:p w:rsidR="004B3FC5" w:rsidRPr="006E4259" w:rsidRDefault="004B3FC5" w:rsidP="004349DE">
            <w:pPr>
              <w:pStyle w:val="Default"/>
              <w:rPr>
                <w:color w:val="000000" w:themeColor="text1"/>
                <w:sz w:val="22"/>
                <w:szCs w:val="22"/>
                <w:lang w:val="ro-RO"/>
              </w:rPr>
            </w:pPr>
            <w:r w:rsidRPr="006E4259">
              <w:rPr>
                <w:rFonts w:eastAsia="Calibri"/>
                <w:color w:val="000000" w:themeColor="text1"/>
                <w:sz w:val="22"/>
                <w:szCs w:val="22"/>
                <w:lang w:val="ro-RO"/>
              </w:rPr>
              <w:t>Analiza rezultatelor obţinute de absolvenţi.</w:t>
            </w:r>
          </w:p>
        </w:tc>
        <w:tc>
          <w:tcPr>
            <w:tcW w:w="1664" w:type="dxa"/>
          </w:tcPr>
          <w:p w:rsidR="004B3FC5" w:rsidRPr="006E4259" w:rsidRDefault="004B3FC5" w:rsidP="004349DE">
            <w:pPr>
              <w:pStyle w:val="Default"/>
              <w:rPr>
                <w:color w:val="000000" w:themeColor="text1"/>
                <w:sz w:val="22"/>
                <w:szCs w:val="22"/>
                <w:lang w:val="ro-RO"/>
              </w:rPr>
            </w:pPr>
            <w:r w:rsidRPr="006E4259">
              <w:rPr>
                <w:color w:val="000000" w:themeColor="text1"/>
                <w:sz w:val="22"/>
                <w:szCs w:val="22"/>
                <w:lang w:val="ro-RO"/>
              </w:rPr>
              <w:t>Cereri pentru lucrarea de finalizare a studiilor,</w:t>
            </w:r>
          </w:p>
          <w:p w:rsidR="004B3FC5" w:rsidRPr="006E4259" w:rsidRDefault="004B3FC5" w:rsidP="004349DE">
            <w:pPr>
              <w:pStyle w:val="Default"/>
              <w:rPr>
                <w:color w:val="000000" w:themeColor="text1"/>
                <w:sz w:val="22"/>
                <w:szCs w:val="22"/>
                <w:lang w:val="ro-RO"/>
              </w:rPr>
            </w:pPr>
            <w:r w:rsidRPr="006E4259">
              <w:rPr>
                <w:color w:val="000000" w:themeColor="text1"/>
                <w:sz w:val="22"/>
                <w:szCs w:val="22"/>
                <w:lang w:val="ro-RO"/>
              </w:rPr>
              <w:t>Cataloage rezultate examen licență, Comisii examen licență, rapoarte SemPlag, referate din partea îndrumătorului de licență, calendar susținere examen finalizare studii</w:t>
            </w:r>
          </w:p>
        </w:tc>
        <w:tc>
          <w:tcPr>
            <w:tcW w:w="1539" w:type="dxa"/>
          </w:tcPr>
          <w:p w:rsidR="004B3FC5" w:rsidRPr="00DA1C25" w:rsidRDefault="004B3FC5" w:rsidP="009C2E22">
            <w:pPr>
              <w:pStyle w:val="Default"/>
              <w:jc w:val="center"/>
              <w:rPr>
                <w:color w:val="auto"/>
                <w:sz w:val="22"/>
                <w:szCs w:val="22"/>
                <w:lang w:val="ro-RO"/>
              </w:rPr>
            </w:pPr>
          </w:p>
        </w:tc>
      </w:tr>
      <w:tr w:rsidR="004349DE" w:rsidRPr="00DA1C25" w:rsidTr="005E496A">
        <w:trPr>
          <w:jc w:val="center"/>
        </w:trPr>
        <w:tc>
          <w:tcPr>
            <w:tcW w:w="565" w:type="dxa"/>
          </w:tcPr>
          <w:p w:rsidR="004349DE" w:rsidRPr="00DA1C25" w:rsidRDefault="004349DE" w:rsidP="004349DE">
            <w:pPr>
              <w:pStyle w:val="Default"/>
              <w:rPr>
                <w:color w:val="auto"/>
                <w:sz w:val="22"/>
                <w:szCs w:val="22"/>
                <w:lang w:val="ro-RO"/>
              </w:rPr>
            </w:pPr>
            <w:r w:rsidRPr="00DA1C25">
              <w:rPr>
                <w:color w:val="auto"/>
                <w:sz w:val="22"/>
                <w:szCs w:val="22"/>
                <w:lang w:val="ro-RO"/>
              </w:rPr>
              <w:t>4.</w:t>
            </w:r>
          </w:p>
        </w:tc>
        <w:tc>
          <w:tcPr>
            <w:tcW w:w="2854" w:type="dxa"/>
          </w:tcPr>
          <w:p w:rsidR="004349DE" w:rsidRPr="00DA1C25" w:rsidRDefault="004349DE" w:rsidP="004349DE">
            <w:pPr>
              <w:rPr>
                <w:b/>
                <w:lang w:eastAsia="en-GB"/>
              </w:rPr>
            </w:pPr>
            <w:r w:rsidRPr="00DA1C25">
              <w:rPr>
                <w:b/>
                <w:bCs/>
                <w:lang w:eastAsia="en-GB"/>
              </w:rPr>
              <w:t xml:space="preserve">Actualizarea/îmbunătățirea documentelor sistemului de management al calității </w:t>
            </w:r>
            <w:r>
              <w:rPr>
                <w:b/>
                <w:bCs/>
                <w:lang w:eastAsia="en-GB"/>
              </w:rPr>
              <w:t xml:space="preserve">la nivelul programului de </w:t>
            </w:r>
            <w:r w:rsidRPr="004A25C2">
              <w:rPr>
                <w:b/>
                <w:bCs/>
                <w:lang w:eastAsia="en-GB"/>
              </w:rPr>
              <w:t xml:space="preserve">studii </w:t>
            </w:r>
            <w:r w:rsidR="004A25C2" w:rsidRPr="004A25C2">
              <w:rPr>
                <w:b/>
                <w:bCs/>
                <w:lang w:eastAsia="en-GB"/>
              </w:rPr>
              <w:t>Sport și Performanță Motrică</w:t>
            </w:r>
          </w:p>
        </w:tc>
        <w:tc>
          <w:tcPr>
            <w:tcW w:w="3385" w:type="dxa"/>
          </w:tcPr>
          <w:p w:rsidR="004349DE" w:rsidRPr="00DA1C25" w:rsidRDefault="004349DE" w:rsidP="004349DE">
            <w:pPr>
              <w:rPr>
                <w:lang w:eastAsia="en-GB"/>
              </w:rPr>
            </w:pPr>
            <w:r w:rsidRPr="00DA1C25">
              <w:rPr>
                <w:lang w:eastAsia="en-GB"/>
              </w:rPr>
              <w:t xml:space="preserve">Revizuirea planului de învăţământ în concordanţă cu cerinţele actuale  </w:t>
            </w:r>
          </w:p>
        </w:tc>
        <w:tc>
          <w:tcPr>
            <w:tcW w:w="1450" w:type="dxa"/>
          </w:tcPr>
          <w:p w:rsidR="004349DE" w:rsidRPr="00DA1C25" w:rsidRDefault="004349DE" w:rsidP="00BF3B85">
            <w:pPr>
              <w:jc w:val="center"/>
              <w:rPr>
                <w:lang w:eastAsia="en-GB"/>
              </w:rPr>
            </w:pPr>
            <w:r>
              <w:rPr>
                <w:lang w:eastAsia="en-GB"/>
              </w:rPr>
              <w:t>Septembrie 2024</w:t>
            </w:r>
          </w:p>
        </w:tc>
        <w:tc>
          <w:tcPr>
            <w:tcW w:w="1879" w:type="dxa"/>
          </w:tcPr>
          <w:p w:rsidR="004349DE" w:rsidRPr="006E4259" w:rsidRDefault="004349DE" w:rsidP="004349DE">
            <w:pPr>
              <w:pStyle w:val="Default"/>
              <w:rPr>
                <w:color w:val="000000" w:themeColor="text1"/>
                <w:sz w:val="22"/>
                <w:szCs w:val="22"/>
                <w:lang w:val="ro-RO"/>
              </w:rPr>
            </w:pPr>
            <w:r w:rsidRPr="006E4259">
              <w:rPr>
                <w:color w:val="000000" w:themeColor="text1"/>
                <w:sz w:val="22"/>
                <w:szCs w:val="22"/>
                <w:lang w:val="ro-RO"/>
              </w:rPr>
              <w:t xml:space="preserve">Reactualizarea planurilor de învățământ la programului studiu </w:t>
            </w:r>
            <w:r w:rsidR="004A25C2">
              <w:rPr>
                <w:color w:val="000000" w:themeColor="text1"/>
                <w:sz w:val="22"/>
                <w:szCs w:val="22"/>
                <w:lang w:val="ro-RO"/>
              </w:rPr>
              <w:t xml:space="preserve">SPM </w:t>
            </w:r>
            <w:r w:rsidRPr="006E4259">
              <w:rPr>
                <w:color w:val="000000" w:themeColor="text1"/>
                <w:sz w:val="22"/>
                <w:szCs w:val="22"/>
                <w:lang w:val="ro-RO"/>
              </w:rPr>
              <w:t xml:space="preserve">conform </w:t>
            </w:r>
            <w:r w:rsidRPr="00D24290">
              <w:rPr>
                <w:color w:val="000000" w:themeColor="text1"/>
                <w:sz w:val="22"/>
                <w:szCs w:val="22"/>
                <w:lang w:val="ro-RO"/>
              </w:rPr>
              <w:t>Regulamentului privind elaborarea, revizuirea, avizarea și aprobarea planurilor de învățământ și a standardelor</w:t>
            </w:r>
            <w:r w:rsidRPr="006E4259">
              <w:rPr>
                <w:color w:val="000000" w:themeColor="text1"/>
                <w:sz w:val="22"/>
                <w:szCs w:val="22"/>
              </w:rPr>
              <w:t xml:space="preserve"> ARACIS</w:t>
            </w:r>
          </w:p>
        </w:tc>
        <w:tc>
          <w:tcPr>
            <w:tcW w:w="1926" w:type="dxa"/>
          </w:tcPr>
          <w:p w:rsidR="004349DE" w:rsidRPr="006E4259" w:rsidRDefault="004349DE" w:rsidP="004349DE">
            <w:pPr>
              <w:rPr>
                <w:color w:val="000000" w:themeColor="text1"/>
                <w:lang w:eastAsia="en-GB"/>
              </w:rPr>
            </w:pPr>
            <w:r w:rsidRPr="006E4259">
              <w:rPr>
                <w:color w:val="000000" w:themeColor="text1"/>
                <w:lang w:eastAsia="en-GB"/>
              </w:rPr>
              <w:t>Analiza planului de învăţământ, elaborarea proiectului de curriculă.</w:t>
            </w:r>
          </w:p>
        </w:tc>
        <w:tc>
          <w:tcPr>
            <w:tcW w:w="1664" w:type="dxa"/>
          </w:tcPr>
          <w:p w:rsidR="004349DE" w:rsidRPr="006E4259" w:rsidRDefault="004349DE" w:rsidP="004349DE">
            <w:pPr>
              <w:pStyle w:val="Default"/>
              <w:rPr>
                <w:color w:val="000000" w:themeColor="text1"/>
                <w:sz w:val="22"/>
                <w:szCs w:val="22"/>
                <w:lang w:val="ro-RO"/>
              </w:rPr>
            </w:pPr>
            <w:r w:rsidRPr="006E4259">
              <w:rPr>
                <w:color w:val="000000" w:themeColor="text1"/>
                <w:sz w:val="22"/>
                <w:szCs w:val="22"/>
                <w:lang w:val="ro-RO"/>
              </w:rPr>
              <w:t xml:space="preserve">Planuri de învățământ </w:t>
            </w:r>
          </w:p>
        </w:tc>
        <w:tc>
          <w:tcPr>
            <w:tcW w:w="1539" w:type="dxa"/>
          </w:tcPr>
          <w:p w:rsidR="004349DE" w:rsidRPr="00DA1C25" w:rsidRDefault="004349DE" w:rsidP="009C2E22">
            <w:pPr>
              <w:pStyle w:val="Default"/>
              <w:jc w:val="center"/>
              <w:rPr>
                <w:color w:val="auto"/>
                <w:sz w:val="22"/>
                <w:szCs w:val="22"/>
                <w:lang w:val="ro-RO"/>
              </w:rPr>
            </w:pPr>
          </w:p>
        </w:tc>
      </w:tr>
      <w:tr w:rsidR="004349DE" w:rsidRPr="00DA1C25" w:rsidTr="005E496A">
        <w:trPr>
          <w:jc w:val="center"/>
        </w:trPr>
        <w:tc>
          <w:tcPr>
            <w:tcW w:w="565" w:type="dxa"/>
            <w:vMerge w:val="restart"/>
          </w:tcPr>
          <w:p w:rsidR="004349DE" w:rsidRPr="00DA1C25" w:rsidRDefault="004349DE" w:rsidP="009C2E22">
            <w:pPr>
              <w:pStyle w:val="Default"/>
              <w:jc w:val="center"/>
              <w:rPr>
                <w:color w:val="auto"/>
                <w:sz w:val="22"/>
                <w:szCs w:val="22"/>
                <w:lang w:val="ro-RO"/>
              </w:rPr>
            </w:pPr>
            <w:r>
              <w:rPr>
                <w:color w:val="auto"/>
                <w:sz w:val="22"/>
                <w:szCs w:val="22"/>
                <w:lang w:val="ro-RO"/>
              </w:rPr>
              <w:lastRenderedPageBreak/>
              <w:t>5.</w:t>
            </w:r>
          </w:p>
        </w:tc>
        <w:tc>
          <w:tcPr>
            <w:tcW w:w="2854" w:type="dxa"/>
            <w:vMerge w:val="restart"/>
          </w:tcPr>
          <w:p w:rsidR="004349DE" w:rsidRPr="00DA1C25" w:rsidRDefault="004349DE" w:rsidP="007C19B1">
            <w:pPr>
              <w:rPr>
                <w:b/>
                <w:bCs/>
                <w:lang w:eastAsia="en-GB"/>
              </w:rPr>
            </w:pPr>
            <w:r w:rsidRPr="00DA1C25">
              <w:rPr>
                <w:b/>
                <w:bCs/>
                <w:lang w:eastAsia="en-GB"/>
              </w:rPr>
              <w:t>Diseminarea informațiilor și crearea culturii calității în departament</w:t>
            </w:r>
            <w:r w:rsidRPr="00DA1C25">
              <w:rPr>
                <w:lang w:eastAsia="en-GB"/>
              </w:rPr>
              <w:t>   </w:t>
            </w:r>
          </w:p>
        </w:tc>
        <w:tc>
          <w:tcPr>
            <w:tcW w:w="3385" w:type="dxa"/>
          </w:tcPr>
          <w:p w:rsidR="004349DE" w:rsidRPr="00DA1C25" w:rsidRDefault="004349DE" w:rsidP="007C19B1">
            <w:r w:rsidRPr="00DA1C25">
              <w:t>Îmbunătăţirea activităţilor de consiliere a studenţilor (orientarea în activităţi de studiu, practică, carieră)</w:t>
            </w:r>
          </w:p>
        </w:tc>
        <w:tc>
          <w:tcPr>
            <w:tcW w:w="1450" w:type="dxa"/>
          </w:tcPr>
          <w:p w:rsidR="004349DE" w:rsidRPr="00DA1C25" w:rsidRDefault="004349DE" w:rsidP="00BF3B85">
            <w:pPr>
              <w:jc w:val="center"/>
              <w:rPr>
                <w:lang w:eastAsia="en-GB"/>
              </w:rPr>
            </w:pPr>
            <w:r>
              <w:rPr>
                <w:lang w:eastAsia="en-GB"/>
              </w:rPr>
              <w:t>Permanent</w:t>
            </w:r>
          </w:p>
        </w:tc>
        <w:tc>
          <w:tcPr>
            <w:tcW w:w="1879" w:type="dxa"/>
          </w:tcPr>
          <w:p w:rsidR="004349DE" w:rsidRPr="006E4259" w:rsidRDefault="004349DE" w:rsidP="007C19B1">
            <w:pPr>
              <w:pStyle w:val="Default"/>
              <w:rPr>
                <w:color w:val="000000" w:themeColor="text1"/>
                <w:sz w:val="22"/>
                <w:szCs w:val="22"/>
                <w:lang w:val="ro-RO"/>
              </w:rPr>
            </w:pPr>
            <w:proofErr w:type="spellStart"/>
            <w:r w:rsidRPr="006E4259">
              <w:rPr>
                <w:color w:val="000000" w:themeColor="text1"/>
                <w:sz w:val="22"/>
                <w:szCs w:val="22"/>
                <w:lang w:eastAsia="en-GB"/>
              </w:rPr>
              <w:t>Evenimente</w:t>
            </w:r>
            <w:proofErr w:type="spellEnd"/>
            <w:r w:rsidRPr="006E4259">
              <w:rPr>
                <w:color w:val="000000" w:themeColor="text1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6E4259">
              <w:rPr>
                <w:color w:val="000000" w:themeColor="text1"/>
                <w:sz w:val="22"/>
                <w:szCs w:val="22"/>
                <w:lang w:eastAsia="en-GB"/>
              </w:rPr>
              <w:t>și</w:t>
            </w:r>
            <w:proofErr w:type="spellEnd"/>
            <w:r w:rsidRPr="006E4259">
              <w:rPr>
                <w:color w:val="000000" w:themeColor="text1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6E4259">
              <w:rPr>
                <w:color w:val="000000" w:themeColor="text1"/>
                <w:sz w:val="22"/>
                <w:szCs w:val="22"/>
                <w:lang w:eastAsia="en-GB"/>
              </w:rPr>
              <w:t>activități</w:t>
            </w:r>
            <w:proofErr w:type="spellEnd"/>
            <w:r w:rsidRPr="006E4259">
              <w:rPr>
                <w:color w:val="000000" w:themeColor="text1"/>
                <w:sz w:val="22"/>
                <w:szCs w:val="22"/>
                <w:lang w:eastAsia="en-GB"/>
              </w:rPr>
              <w:t xml:space="preserve"> de </w:t>
            </w:r>
            <w:proofErr w:type="spellStart"/>
            <w:r w:rsidRPr="006E4259">
              <w:rPr>
                <w:color w:val="000000" w:themeColor="text1"/>
                <w:sz w:val="22"/>
                <w:szCs w:val="22"/>
                <w:lang w:eastAsia="en-GB"/>
              </w:rPr>
              <w:t>informare</w:t>
            </w:r>
            <w:proofErr w:type="spellEnd"/>
            <w:r w:rsidRPr="006E4259">
              <w:rPr>
                <w:color w:val="000000" w:themeColor="text1"/>
                <w:sz w:val="22"/>
                <w:szCs w:val="22"/>
                <w:lang w:eastAsia="en-GB"/>
              </w:rPr>
              <w:t xml:space="preserve"> a </w:t>
            </w:r>
            <w:proofErr w:type="spellStart"/>
            <w:r w:rsidRPr="006E4259">
              <w:rPr>
                <w:color w:val="000000" w:themeColor="text1"/>
                <w:sz w:val="22"/>
                <w:szCs w:val="22"/>
                <w:lang w:eastAsia="en-GB"/>
              </w:rPr>
              <w:t>studenţilor</w:t>
            </w:r>
            <w:proofErr w:type="spellEnd"/>
            <w:r w:rsidRPr="006E4259">
              <w:rPr>
                <w:color w:val="000000" w:themeColor="text1"/>
                <w:sz w:val="22"/>
                <w:szCs w:val="22"/>
                <w:lang w:eastAsia="en-GB"/>
              </w:rPr>
              <w:t>.</w:t>
            </w:r>
          </w:p>
        </w:tc>
        <w:tc>
          <w:tcPr>
            <w:tcW w:w="1926" w:type="dxa"/>
          </w:tcPr>
          <w:p w:rsidR="004349DE" w:rsidRPr="006E4259" w:rsidRDefault="004349DE" w:rsidP="007C19B1">
            <w:pPr>
              <w:rPr>
                <w:color w:val="000000" w:themeColor="text1"/>
                <w:lang w:eastAsia="en-GB"/>
              </w:rPr>
            </w:pPr>
            <w:r w:rsidRPr="006E4259">
              <w:rPr>
                <w:color w:val="000000" w:themeColor="text1"/>
              </w:rPr>
              <w:t>Întâlniri periodice ale îndrumătorilor de an cu studenții, ore de consultații și îndrumare</w:t>
            </w:r>
          </w:p>
        </w:tc>
        <w:tc>
          <w:tcPr>
            <w:tcW w:w="1664" w:type="dxa"/>
          </w:tcPr>
          <w:p w:rsidR="004349DE" w:rsidRPr="006E4259" w:rsidRDefault="004349DE" w:rsidP="007C19B1">
            <w:pPr>
              <w:rPr>
                <w:color w:val="000000" w:themeColor="text1"/>
                <w:lang w:eastAsia="en-GB"/>
              </w:rPr>
            </w:pPr>
            <w:r w:rsidRPr="006E4259">
              <w:rPr>
                <w:color w:val="000000" w:themeColor="text1"/>
                <w:lang w:eastAsia="en-GB"/>
              </w:rPr>
              <w:t xml:space="preserve">Orar de consultații și îndrumare licență, propuneri teme lucrări licență, procese verbale întâlniri periodice ale îndrumătorilor de an cu studenții </w:t>
            </w:r>
          </w:p>
        </w:tc>
        <w:tc>
          <w:tcPr>
            <w:tcW w:w="1539" w:type="dxa"/>
          </w:tcPr>
          <w:p w:rsidR="004349DE" w:rsidRPr="00DA1C25" w:rsidRDefault="004349DE" w:rsidP="009C2E22">
            <w:pPr>
              <w:pStyle w:val="Default"/>
              <w:jc w:val="center"/>
              <w:rPr>
                <w:color w:val="auto"/>
                <w:sz w:val="22"/>
                <w:szCs w:val="22"/>
                <w:lang w:val="ro-RO"/>
              </w:rPr>
            </w:pPr>
          </w:p>
        </w:tc>
      </w:tr>
      <w:tr w:rsidR="004349DE" w:rsidRPr="00DA1C25" w:rsidTr="005E496A">
        <w:trPr>
          <w:jc w:val="center"/>
        </w:trPr>
        <w:tc>
          <w:tcPr>
            <w:tcW w:w="565" w:type="dxa"/>
            <w:vMerge/>
          </w:tcPr>
          <w:p w:rsidR="004349DE" w:rsidRPr="00DA1C25" w:rsidRDefault="004349DE" w:rsidP="009C2E22">
            <w:pPr>
              <w:pStyle w:val="Default"/>
              <w:jc w:val="center"/>
              <w:rPr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2854" w:type="dxa"/>
            <w:vMerge/>
          </w:tcPr>
          <w:p w:rsidR="004349DE" w:rsidRPr="00DA1C25" w:rsidRDefault="004349DE" w:rsidP="007C19B1">
            <w:pPr>
              <w:rPr>
                <w:b/>
                <w:bCs/>
                <w:lang w:eastAsia="en-GB"/>
              </w:rPr>
            </w:pPr>
          </w:p>
        </w:tc>
        <w:tc>
          <w:tcPr>
            <w:tcW w:w="3385" w:type="dxa"/>
          </w:tcPr>
          <w:p w:rsidR="004349DE" w:rsidRPr="00DA1C25" w:rsidRDefault="004349DE" w:rsidP="007C19B1">
            <w:r w:rsidRPr="00DA1C25">
              <w:t xml:space="preserve">Informarea studenţilor prin postarea anunţurilor pe pagina web a </w:t>
            </w:r>
            <w:r w:rsidR="004A25C2">
              <w:t>DEFS</w:t>
            </w:r>
          </w:p>
        </w:tc>
        <w:tc>
          <w:tcPr>
            <w:tcW w:w="1450" w:type="dxa"/>
          </w:tcPr>
          <w:p w:rsidR="004349DE" w:rsidRPr="00DA1C25" w:rsidRDefault="004349DE" w:rsidP="00BF3B85">
            <w:pPr>
              <w:jc w:val="center"/>
              <w:rPr>
                <w:lang w:eastAsia="en-GB"/>
              </w:rPr>
            </w:pPr>
            <w:r>
              <w:rPr>
                <w:lang w:eastAsia="en-GB"/>
              </w:rPr>
              <w:t>Permanent</w:t>
            </w:r>
          </w:p>
        </w:tc>
        <w:tc>
          <w:tcPr>
            <w:tcW w:w="1879" w:type="dxa"/>
          </w:tcPr>
          <w:p w:rsidR="004349DE" w:rsidRPr="006E4259" w:rsidRDefault="004349DE" w:rsidP="007C19B1">
            <w:pPr>
              <w:pStyle w:val="Default"/>
              <w:rPr>
                <w:color w:val="000000" w:themeColor="text1"/>
                <w:sz w:val="22"/>
                <w:szCs w:val="22"/>
                <w:lang w:val="ro-RO"/>
              </w:rPr>
            </w:pPr>
            <w:r w:rsidRPr="003A16E6">
              <w:rPr>
                <w:color w:val="auto"/>
                <w:sz w:val="22"/>
                <w:szCs w:val="22"/>
                <w:lang w:val="ro-RO"/>
              </w:rPr>
              <w:t>Informații privind evenimente și activități de referinț</w:t>
            </w:r>
            <w:r>
              <w:rPr>
                <w:color w:val="auto"/>
                <w:sz w:val="22"/>
                <w:szCs w:val="22"/>
                <w:lang w:val="ro-RO"/>
              </w:rPr>
              <w:t xml:space="preserve">ă pentru programul de studiu </w:t>
            </w:r>
            <w:r w:rsidR="004A25C2">
              <w:rPr>
                <w:color w:val="auto"/>
                <w:sz w:val="22"/>
                <w:szCs w:val="22"/>
                <w:lang w:val="ro-RO"/>
              </w:rPr>
              <w:t>SPM</w:t>
            </w:r>
            <w:r w:rsidRPr="003A16E6">
              <w:rPr>
                <w:color w:val="auto"/>
                <w:sz w:val="22"/>
                <w:szCs w:val="22"/>
                <w:lang w:val="ro-RO"/>
              </w:rPr>
              <w:t xml:space="preserve">, desfășurate la nivel de </w:t>
            </w:r>
            <w:r>
              <w:rPr>
                <w:color w:val="auto"/>
                <w:sz w:val="22"/>
                <w:szCs w:val="22"/>
                <w:lang w:val="ro-RO"/>
              </w:rPr>
              <w:t>departament</w:t>
            </w:r>
            <w:r w:rsidRPr="003A16E6">
              <w:rPr>
                <w:color w:val="auto"/>
                <w:sz w:val="22"/>
                <w:szCs w:val="22"/>
                <w:lang w:val="ro-RO"/>
              </w:rPr>
              <w:t>, facultate, universitate, comunitate</w:t>
            </w:r>
            <w:r>
              <w:rPr>
                <w:color w:val="auto"/>
                <w:sz w:val="22"/>
                <w:szCs w:val="22"/>
                <w:lang w:val="ro-RO"/>
              </w:rPr>
              <w:t>.</w:t>
            </w:r>
          </w:p>
        </w:tc>
        <w:tc>
          <w:tcPr>
            <w:tcW w:w="1926" w:type="dxa"/>
          </w:tcPr>
          <w:p w:rsidR="004349DE" w:rsidRPr="006E4259" w:rsidRDefault="004349DE" w:rsidP="007C19B1">
            <w:pPr>
              <w:rPr>
                <w:color w:val="000000" w:themeColor="text1"/>
                <w:lang w:eastAsia="en-GB"/>
              </w:rPr>
            </w:pPr>
            <w:r w:rsidRPr="006E4259">
              <w:rPr>
                <w:color w:val="000000" w:themeColor="text1"/>
                <w:lang w:eastAsia="en-GB"/>
              </w:rPr>
              <w:t xml:space="preserve">Actualizarea permanentă a paginii web a </w:t>
            </w:r>
            <w:r w:rsidR="004A25C2">
              <w:rPr>
                <w:color w:val="000000" w:themeColor="text1"/>
                <w:lang w:eastAsia="en-GB"/>
              </w:rPr>
              <w:t>DEFS</w:t>
            </w:r>
            <w:r w:rsidRPr="006E4259">
              <w:rPr>
                <w:color w:val="000000" w:themeColor="text1"/>
                <w:lang w:eastAsia="en-GB"/>
              </w:rPr>
              <w:t>.</w:t>
            </w:r>
          </w:p>
        </w:tc>
        <w:tc>
          <w:tcPr>
            <w:tcW w:w="1664" w:type="dxa"/>
          </w:tcPr>
          <w:p w:rsidR="004349DE" w:rsidRPr="006E4259" w:rsidRDefault="004349DE" w:rsidP="007C19B1">
            <w:pPr>
              <w:rPr>
                <w:color w:val="000000" w:themeColor="text1"/>
                <w:lang w:eastAsia="en-GB"/>
              </w:rPr>
            </w:pPr>
            <w:r>
              <w:rPr>
                <w:color w:val="000000" w:themeColor="text1"/>
                <w:lang w:eastAsia="en-GB"/>
              </w:rPr>
              <w:t xml:space="preserve">Pagina web a </w:t>
            </w:r>
            <w:r w:rsidR="004A25C2">
              <w:rPr>
                <w:color w:val="000000" w:themeColor="text1"/>
                <w:lang w:eastAsia="en-GB"/>
              </w:rPr>
              <w:t>DEFS</w:t>
            </w:r>
          </w:p>
        </w:tc>
        <w:tc>
          <w:tcPr>
            <w:tcW w:w="1539" w:type="dxa"/>
          </w:tcPr>
          <w:p w:rsidR="004349DE" w:rsidRPr="00DA1C25" w:rsidRDefault="004349DE" w:rsidP="009C2E22">
            <w:pPr>
              <w:pStyle w:val="Default"/>
              <w:jc w:val="center"/>
              <w:rPr>
                <w:color w:val="auto"/>
                <w:sz w:val="22"/>
                <w:szCs w:val="22"/>
                <w:lang w:val="ro-RO"/>
              </w:rPr>
            </w:pPr>
          </w:p>
        </w:tc>
      </w:tr>
      <w:tr w:rsidR="004349DE" w:rsidRPr="00DA1C25" w:rsidTr="005E496A">
        <w:trPr>
          <w:jc w:val="center"/>
        </w:trPr>
        <w:tc>
          <w:tcPr>
            <w:tcW w:w="565" w:type="dxa"/>
            <w:vMerge/>
          </w:tcPr>
          <w:p w:rsidR="004349DE" w:rsidRPr="00DA1C25" w:rsidRDefault="004349DE" w:rsidP="009C2E22">
            <w:pPr>
              <w:pStyle w:val="Default"/>
              <w:jc w:val="center"/>
              <w:rPr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2854" w:type="dxa"/>
            <w:vMerge/>
          </w:tcPr>
          <w:p w:rsidR="004349DE" w:rsidRPr="00DA1C25" w:rsidRDefault="004349DE" w:rsidP="007C19B1">
            <w:pPr>
              <w:rPr>
                <w:b/>
                <w:bCs/>
                <w:lang w:eastAsia="en-GB"/>
              </w:rPr>
            </w:pPr>
          </w:p>
        </w:tc>
        <w:tc>
          <w:tcPr>
            <w:tcW w:w="3385" w:type="dxa"/>
          </w:tcPr>
          <w:p w:rsidR="004349DE" w:rsidRPr="00DA1C25" w:rsidRDefault="004349DE" w:rsidP="007C19B1">
            <w:pPr>
              <w:rPr>
                <w:lang w:eastAsia="en-GB"/>
              </w:rPr>
            </w:pPr>
            <w:r w:rsidRPr="00DA1C25">
              <w:t xml:space="preserve">Întâlniri cu elevii de liceu pentru promovarea programului de </w:t>
            </w:r>
            <w:r>
              <w:t xml:space="preserve">studii </w:t>
            </w:r>
            <w:r w:rsidR="004A25C2">
              <w:t>SPM</w:t>
            </w:r>
          </w:p>
        </w:tc>
        <w:tc>
          <w:tcPr>
            <w:tcW w:w="1450" w:type="dxa"/>
          </w:tcPr>
          <w:p w:rsidR="004349DE" w:rsidRPr="00DA1C25" w:rsidRDefault="004349DE" w:rsidP="00BF3B85">
            <w:pPr>
              <w:jc w:val="center"/>
              <w:rPr>
                <w:lang w:eastAsia="en-GB"/>
              </w:rPr>
            </w:pPr>
            <w:r w:rsidRPr="00DA1C25">
              <w:rPr>
                <w:lang w:eastAsia="en-GB"/>
              </w:rPr>
              <w:t>Periodic</w:t>
            </w:r>
          </w:p>
        </w:tc>
        <w:tc>
          <w:tcPr>
            <w:tcW w:w="1879" w:type="dxa"/>
          </w:tcPr>
          <w:p w:rsidR="004349DE" w:rsidRPr="006E4259" w:rsidRDefault="004349DE" w:rsidP="007C19B1">
            <w:pPr>
              <w:pStyle w:val="Default"/>
              <w:rPr>
                <w:color w:val="000000" w:themeColor="text1"/>
                <w:sz w:val="22"/>
                <w:szCs w:val="22"/>
                <w:lang w:val="ro-RO"/>
              </w:rPr>
            </w:pPr>
            <w:r w:rsidRPr="006E4259">
              <w:rPr>
                <w:color w:val="000000" w:themeColor="text1"/>
                <w:sz w:val="22"/>
                <w:szCs w:val="22"/>
                <w:lang w:val="ro-RO"/>
              </w:rPr>
              <w:t xml:space="preserve">Diseminarea informațiilor  în cadrul evenimentelor de promovare a programelor de studii din cadrul universității </w:t>
            </w:r>
          </w:p>
        </w:tc>
        <w:tc>
          <w:tcPr>
            <w:tcW w:w="1926" w:type="dxa"/>
          </w:tcPr>
          <w:p w:rsidR="004349DE" w:rsidRPr="006E4259" w:rsidRDefault="004349DE" w:rsidP="007C19B1">
            <w:pPr>
              <w:rPr>
                <w:color w:val="000000" w:themeColor="text1"/>
                <w:lang w:eastAsia="en-GB"/>
              </w:rPr>
            </w:pPr>
            <w:r w:rsidRPr="006E4259">
              <w:rPr>
                <w:color w:val="000000" w:themeColor="text1"/>
              </w:rPr>
              <w:t xml:space="preserve">Discuții informale cu elevii de liceu  privind oferta educațională și </w:t>
            </w:r>
            <w:r w:rsidRPr="006E4259">
              <w:rPr>
                <w:color w:val="000000" w:themeColor="text1"/>
                <w:lang w:eastAsia="en-GB"/>
              </w:rPr>
              <w:t>distribuirea de broșuri, pliante.</w:t>
            </w:r>
          </w:p>
          <w:p w:rsidR="004349DE" w:rsidRPr="006E4259" w:rsidRDefault="004349DE" w:rsidP="007C19B1">
            <w:pPr>
              <w:rPr>
                <w:color w:val="000000" w:themeColor="text1"/>
                <w:lang w:eastAsia="en-GB"/>
              </w:rPr>
            </w:pPr>
            <w:r w:rsidRPr="006E4259">
              <w:rPr>
                <w:color w:val="000000" w:themeColor="text1"/>
                <w:lang w:eastAsia="en-GB"/>
              </w:rPr>
              <w:t xml:space="preserve">Prezentări multimedia ale programului de studiu </w:t>
            </w:r>
            <w:r w:rsidR="004A25C2">
              <w:rPr>
                <w:color w:val="000000" w:themeColor="text1"/>
                <w:lang w:eastAsia="en-GB"/>
              </w:rPr>
              <w:t>SPM</w:t>
            </w:r>
            <w:r w:rsidRPr="006E4259">
              <w:rPr>
                <w:color w:val="000000" w:themeColor="text1"/>
                <w:lang w:eastAsia="en-GB"/>
              </w:rPr>
              <w:t xml:space="preserve"> cu ocazia unor </w:t>
            </w:r>
            <w:r w:rsidRPr="006E4259">
              <w:rPr>
                <w:color w:val="000000" w:themeColor="text1"/>
                <w:lang w:eastAsia="en-GB"/>
              </w:rPr>
              <w:lastRenderedPageBreak/>
              <w:t>evenimente de promovare.</w:t>
            </w:r>
          </w:p>
        </w:tc>
        <w:tc>
          <w:tcPr>
            <w:tcW w:w="1664" w:type="dxa"/>
          </w:tcPr>
          <w:p w:rsidR="004349DE" w:rsidRPr="006E4259" w:rsidRDefault="004349DE" w:rsidP="007C19B1">
            <w:pPr>
              <w:pStyle w:val="Default"/>
              <w:rPr>
                <w:color w:val="000000" w:themeColor="text1"/>
                <w:sz w:val="22"/>
                <w:szCs w:val="22"/>
                <w:lang w:val="ro-RO"/>
              </w:rPr>
            </w:pPr>
            <w:proofErr w:type="spellStart"/>
            <w:r w:rsidRPr="003A16E6">
              <w:rPr>
                <w:sz w:val="22"/>
                <w:szCs w:val="22"/>
              </w:rPr>
              <w:lastRenderedPageBreak/>
              <w:t>Pliante</w:t>
            </w:r>
            <w:proofErr w:type="spellEnd"/>
            <w:r w:rsidRPr="003A16E6">
              <w:rPr>
                <w:sz w:val="22"/>
                <w:szCs w:val="22"/>
              </w:rPr>
              <w:t xml:space="preserve"> de </w:t>
            </w:r>
            <w:proofErr w:type="spellStart"/>
            <w:r w:rsidRPr="003A16E6">
              <w:rPr>
                <w:sz w:val="22"/>
                <w:szCs w:val="22"/>
              </w:rPr>
              <w:t>promovare</w:t>
            </w:r>
            <w:proofErr w:type="spellEnd"/>
            <w:r w:rsidRPr="003A16E6">
              <w:rPr>
                <w:sz w:val="22"/>
                <w:szCs w:val="22"/>
              </w:rPr>
              <w:t xml:space="preserve">, </w:t>
            </w:r>
            <w:proofErr w:type="spellStart"/>
            <w:r w:rsidRPr="003A16E6">
              <w:rPr>
                <w:sz w:val="22"/>
                <w:szCs w:val="22"/>
              </w:rPr>
              <w:t>pagina</w:t>
            </w:r>
            <w:proofErr w:type="spellEnd"/>
            <w:r w:rsidRPr="003A16E6">
              <w:rPr>
                <w:sz w:val="22"/>
                <w:szCs w:val="22"/>
              </w:rPr>
              <w:t xml:space="preserve">  WEB CUP</w:t>
            </w:r>
          </w:p>
        </w:tc>
        <w:tc>
          <w:tcPr>
            <w:tcW w:w="1539" w:type="dxa"/>
          </w:tcPr>
          <w:p w:rsidR="004349DE" w:rsidRPr="00DA1C25" w:rsidRDefault="004349DE" w:rsidP="009C2E22">
            <w:pPr>
              <w:pStyle w:val="Default"/>
              <w:jc w:val="center"/>
              <w:rPr>
                <w:color w:val="auto"/>
                <w:sz w:val="22"/>
                <w:szCs w:val="22"/>
                <w:lang w:val="ro-RO"/>
              </w:rPr>
            </w:pPr>
          </w:p>
        </w:tc>
      </w:tr>
    </w:tbl>
    <w:p w:rsidR="00612283" w:rsidRPr="004F7EE6" w:rsidRDefault="00612283" w:rsidP="00612283">
      <w:pPr>
        <w:pStyle w:val="Default"/>
        <w:rPr>
          <w:color w:val="002060"/>
          <w:lang w:val="ro-RO"/>
        </w:rPr>
      </w:pPr>
    </w:p>
    <w:p w:rsidR="00D22F5B" w:rsidRDefault="00D22F5B" w:rsidP="00D22F5B">
      <w:pPr>
        <w:jc w:val="center"/>
      </w:pPr>
      <w:r w:rsidRPr="004F7EE6">
        <w:t>Întocmit,</w:t>
      </w:r>
    </w:p>
    <w:p w:rsidR="00D22F5B" w:rsidRPr="003A16E6" w:rsidRDefault="00D22F5B" w:rsidP="00D22F5B">
      <w:pPr>
        <w:pStyle w:val="Default"/>
        <w:ind w:left="7380"/>
        <w:rPr>
          <w:color w:val="auto"/>
          <w:lang w:val="ro-RO"/>
        </w:rPr>
      </w:pPr>
      <w:r>
        <w:rPr>
          <w:color w:val="auto"/>
          <w:lang w:val="ro-RO"/>
        </w:rPr>
        <w:t xml:space="preserve"> </w:t>
      </w:r>
      <w:r w:rsidRPr="003A16E6">
        <w:rPr>
          <w:color w:val="auto"/>
          <w:lang w:val="ro-RO"/>
        </w:rPr>
        <w:t>CEAC-P</w:t>
      </w:r>
    </w:p>
    <w:p w:rsidR="00D22F5B" w:rsidRPr="00612ACF" w:rsidRDefault="00D22F5B" w:rsidP="00D22F5B">
      <w:pPr>
        <w:pStyle w:val="Default"/>
        <w:ind w:left="900"/>
        <w:jc w:val="center"/>
        <w:rPr>
          <w:color w:val="auto"/>
          <w:lang w:val="ro-RO"/>
        </w:rPr>
      </w:pPr>
    </w:p>
    <w:p w:rsidR="004A25C2" w:rsidRPr="004C1103" w:rsidRDefault="004A25C2" w:rsidP="004A25C2">
      <w:pPr>
        <w:pStyle w:val="BodyTextIndent"/>
        <w:numPr>
          <w:ilvl w:val="0"/>
          <w:numId w:val="36"/>
        </w:numPr>
        <w:spacing w:after="0" w:line="480" w:lineRule="auto"/>
        <w:jc w:val="center"/>
      </w:pPr>
      <w:r w:rsidRPr="004C1103">
        <w:t xml:space="preserve">Responsabil ECTS </w:t>
      </w:r>
      <w:r>
        <w:t>–</w:t>
      </w:r>
      <w:r w:rsidRPr="004C1103">
        <w:t xml:space="preserve"> </w:t>
      </w:r>
      <w:r>
        <w:t>lect. univ. dr. Geanina TOMA</w:t>
      </w:r>
    </w:p>
    <w:p w:rsidR="004A25C2" w:rsidRPr="004C1103" w:rsidRDefault="004A25C2" w:rsidP="004A25C2">
      <w:pPr>
        <w:pStyle w:val="BodyTextIndent"/>
        <w:numPr>
          <w:ilvl w:val="0"/>
          <w:numId w:val="36"/>
        </w:numPr>
        <w:spacing w:after="0" w:line="480" w:lineRule="auto"/>
        <w:jc w:val="center"/>
      </w:pPr>
      <w:r w:rsidRPr="004C1103">
        <w:t xml:space="preserve">Cadru didactic </w:t>
      </w:r>
      <w:r>
        <w:t>–</w:t>
      </w:r>
      <w:r w:rsidRPr="004C1103">
        <w:t xml:space="preserve"> </w:t>
      </w:r>
      <w:r>
        <w:t>lect. univ. dr. Ilie MIHAI</w:t>
      </w:r>
    </w:p>
    <w:p w:rsidR="004A25C2" w:rsidRPr="004C1103" w:rsidRDefault="004A25C2" w:rsidP="004A25C2">
      <w:pPr>
        <w:pStyle w:val="BodyTextIndent"/>
        <w:numPr>
          <w:ilvl w:val="0"/>
          <w:numId w:val="36"/>
        </w:numPr>
        <w:spacing w:after="0" w:line="480" w:lineRule="auto"/>
        <w:jc w:val="center"/>
      </w:pPr>
      <w:r w:rsidRPr="004C1103">
        <w:t xml:space="preserve">Student </w:t>
      </w:r>
      <w:r>
        <w:t>–</w:t>
      </w:r>
      <w:r w:rsidRPr="004C1103">
        <w:t xml:space="preserve"> </w:t>
      </w:r>
      <w:r>
        <w:t>Florina Bădiceanu</w:t>
      </w:r>
    </w:p>
    <w:p w:rsidR="004A25C2" w:rsidRPr="004C1103" w:rsidRDefault="004A25C2" w:rsidP="004A25C2">
      <w:pPr>
        <w:pStyle w:val="BodyTextIndent"/>
        <w:numPr>
          <w:ilvl w:val="0"/>
          <w:numId w:val="36"/>
        </w:numPr>
        <w:spacing w:after="0" w:line="480" w:lineRule="auto"/>
        <w:jc w:val="center"/>
      </w:pPr>
      <w:r w:rsidRPr="004C1103">
        <w:t xml:space="preserve">Absolvent </w:t>
      </w:r>
      <w:r>
        <w:t>–</w:t>
      </w:r>
      <w:r w:rsidRPr="004C1103">
        <w:t xml:space="preserve"> </w:t>
      </w:r>
      <w:r>
        <w:t>prof. Marian ALBU</w:t>
      </w:r>
    </w:p>
    <w:p w:rsidR="004A25C2" w:rsidRPr="00F95AEC" w:rsidRDefault="004A25C2" w:rsidP="004A25C2">
      <w:pPr>
        <w:pStyle w:val="BodyTextIndent"/>
        <w:numPr>
          <w:ilvl w:val="0"/>
          <w:numId w:val="36"/>
        </w:numPr>
        <w:spacing w:after="0" w:line="480" w:lineRule="auto"/>
        <w:jc w:val="center"/>
      </w:pPr>
      <w:r w:rsidRPr="004C1103">
        <w:t xml:space="preserve">Angajator </w:t>
      </w:r>
      <w:r>
        <w:t>–</w:t>
      </w:r>
      <w:r w:rsidRPr="004C1103">
        <w:t xml:space="preserve"> </w:t>
      </w:r>
      <w:r>
        <w:t xml:space="preserve">Inspector școlar Educație Fizică </w:t>
      </w:r>
      <w:r w:rsidRPr="00A916DB">
        <w:t>prof. Gh</w:t>
      </w:r>
      <w:r>
        <w:t>eorghe</w:t>
      </w:r>
      <w:r w:rsidRPr="00A916DB">
        <w:t xml:space="preserve"> GEORGESCU</w:t>
      </w:r>
    </w:p>
    <w:p w:rsidR="00D22F5B" w:rsidRPr="00535DCB" w:rsidRDefault="00D22F5B" w:rsidP="004A25C2">
      <w:pPr>
        <w:numPr>
          <w:ilvl w:val="0"/>
          <w:numId w:val="36"/>
        </w:numPr>
        <w:spacing w:line="360" w:lineRule="auto"/>
        <w:ind w:left="6237"/>
        <w:jc w:val="center"/>
      </w:pPr>
    </w:p>
    <w:p w:rsidR="00E324AE" w:rsidRPr="004F7EE6" w:rsidRDefault="00E324AE" w:rsidP="00490466">
      <w:pPr>
        <w:pStyle w:val="Default"/>
        <w:jc w:val="both"/>
        <w:rPr>
          <w:color w:val="auto"/>
          <w:lang w:val="ro-RO"/>
        </w:rPr>
      </w:pPr>
    </w:p>
    <w:sectPr w:rsidR="00E324AE" w:rsidRPr="004F7EE6" w:rsidSect="00D328F4">
      <w:headerReference w:type="default" r:id="rId8"/>
      <w:pgSz w:w="16840" w:h="11907" w:orient="landscape" w:code="9"/>
      <w:pgMar w:top="567" w:right="567" w:bottom="567" w:left="56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73A2" w:rsidRDefault="00E473A2" w:rsidP="00905F3A">
      <w:r>
        <w:separator/>
      </w:r>
    </w:p>
  </w:endnote>
  <w:endnote w:type="continuationSeparator" w:id="0">
    <w:p w:rsidR="00E473A2" w:rsidRDefault="00E473A2" w:rsidP="00905F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73A2" w:rsidRDefault="00E473A2" w:rsidP="00905F3A">
      <w:r>
        <w:separator/>
      </w:r>
    </w:p>
  </w:footnote>
  <w:footnote w:type="continuationSeparator" w:id="0">
    <w:p w:rsidR="00E473A2" w:rsidRDefault="00E473A2" w:rsidP="00905F3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Look w:val="04A0"/>
    </w:tblPr>
    <w:tblGrid>
      <w:gridCol w:w="1583"/>
      <w:gridCol w:w="11623"/>
      <w:gridCol w:w="1639"/>
    </w:tblGrid>
    <w:tr w:rsidR="00AE255A" w:rsidRPr="00ED78D4" w:rsidTr="003F65A0">
      <w:trPr>
        <w:trHeight w:val="567"/>
        <w:jc w:val="center"/>
      </w:trPr>
      <w:tc>
        <w:tcPr>
          <w:tcW w:w="1526" w:type="dxa"/>
          <w:vMerge w:val="restart"/>
          <w:shd w:val="clear" w:color="auto" w:fill="auto"/>
        </w:tcPr>
        <w:p w:rsidR="00AE255A" w:rsidRPr="00ED78D4" w:rsidRDefault="00AE255A" w:rsidP="003F65A0">
          <w:pPr>
            <w:rPr>
              <w:b/>
              <w:i/>
              <w:szCs w:val="18"/>
            </w:rPr>
          </w:pPr>
          <w:r>
            <w:rPr>
              <w:b/>
              <w:i/>
              <w:noProof/>
              <w:szCs w:val="18"/>
              <w:lang w:val="en-US"/>
            </w:rPr>
            <w:drawing>
              <wp:inline distT="0" distB="0" distL="0" distR="0">
                <wp:extent cx="867600" cy="878400"/>
                <wp:effectExtent l="0" t="0" r="0" b="0"/>
                <wp:docPr id="1" name="Picture 2" descr="A logo with a building and tex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99107936" name="Picture 2" descr="A logo with a building and text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7600" cy="878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623" w:type="dxa"/>
          <w:shd w:val="clear" w:color="auto" w:fill="auto"/>
          <w:vAlign w:val="center"/>
        </w:tcPr>
        <w:p w:rsidR="00AE255A" w:rsidRPr="00ED78D4" w:rsidRDefault="00AE255A" w:rsidP="003F65A0">
          <w:pPr>
            <w:jc w:val="center"/>
            <w:rPr>
              <w:b/>
              <w:i/>
              <w:szCs w:val="18"/>
            </w:rPr>
          </w:pPr>
          <w:r w:rsidRPr="00ED78D4">
            <w:rPr>
              <w:b/>
              <w:iCs/>
              <w:szCs w:val="18"/>
            </w:rPr>
            <w:t>UNIVERSITATEA NAȚIONALĂ DE ȘTIINȚĂ ȘI TEHNOLOGIE POLITEHNICA BUCUREȘTI</w:t>
          </w:r>
          <w:r>
            <w:rPr>
              <w:b/>
              <w:iCs/>
              <w:szCs w:val="18"/>
            </w:rPr>
            <w:br/>
          </w:r>
          <w:r w:rsidRPr="00ED78D4">
            <w:rPr>
              <w:b/>
              <w:iCs/>
              <w:szCs w:val="18"/>
            </w:rPr>
            <w:t>CENTRUL UNIVERSITAR PITEȘTI</w:t>
          </w:r>
        </w:p>
      </w:tc>
      <w:tc>
        <w:tcPr>
          <w:tcW w:w="1639" w:type="dxa"/>
          <w:vMerge w:val="restart"/>
          <w:shd w:val="clear" w:color="auto" w:fill="auto"/>
        </w:tcPr>
        <w:p w:rsidR="00AE255A" w:rsidRPr="00ED78D4" w:rsidRDefault="00AE255A" w:rsidP="003F65A0">
          <w:pPr>
            <w:rPr>
              <w:b/>
              <w:i/>
              <w:szCs w:val="18"/>
            </w:rPr>
          </w:pPr>
          <w:r w:rsidRPr="00ED78D4">
            <w:rPr>
              <w:b/>
              <w:i/>
              <w:noProof/>
              <w:szCs w:val="18"/>
              <w:lang w:val="en-US"/>
            </w:rPr>
            <w:drawing>
              <wp:inline distT="0" distB="0" distL="0" distR="0">
                <wp:extent cx="871200" cy="871200"/>
                <wp:effectExtent l="0" t="0" r="0" b="0"/>
                <wp:docPr id="3" name="Picture 1" descr="A circular logo with a tree and tex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01708116" name="Picture 1" descr="A circular logo with a tree and text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1200" cy="871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AE255A" w:rsidRPr="00ED78D4" w:rsidTr="003F65A0">
      <w:trPr>
        <w:trHeight w:val="423"/>
        <w:jc w:val="center"/>
      </w:trPr>
      <w:tc>
        <w:tcPr>
          <w:tcW w:w="1526" w:type="dxa"/>
          <w:vMerge/>
          <w:shd w:val="clear" w:color="auto" w:fill="auto"/>
        </w:tcPr>
        <w:p w:rsidR="00AE255A" w:rsidRPr="00ED78D4" w:rsidRDefault="00AE255A" w:rsidP="003F65A0">
          <w:pPr>
            <w:rPr>
              <w:b/>
              <w:i/>
              <w:szCs w:val="18"/>
            </w:rPr>
          </w:pPr>
        </w:p>
      </w:tc>
      <w:tc>
        <w:tcPr>
          <w:tcW w:w="11623" w:type="dxa"/>
          <w:shd w:val="clear" w:color="auto" w:fill="auto"/>
        </w:tcPr>
        <w:p w:rsidR="00AE255A" w:rsidRPr="00ED78D4" w:rsidRDefault="00AE255A" w:rsidP="003F65A0">
          <w:pPr>
            <w:jc w:val="center"/>
            <w:rPr>
              <w:b/>
              <w:iCs/>
              <w:szCs w:val="18"/>
            </w:rPr>
          </w:pPr>
          <w:r w:rsidRPr="00ED78D4">
            <w:rPr>
              <w:b/>
              <w:iCs/>
              <w:szCs w:val="18"/>
            </w:rPr>
            <w:t>FACULTATEA DE ȘTIINȚE, EDUCAȚIE FIZICĂ ȘI INFORMATICĂ</w:t>
          </w:r>
        </w:p>
        <w:p w:rsidR="00AE255A" w:rsidRPr="00ED78D4" w:rsidRDefault="00AE255A" w:rsidP="003F65A0">
          <w:pPr>
            <w:jc w:val="center"/>
            <w:rPr>
              <w:b/>
              <w:i/>
              <w:szCs w:val="18"/>
            </w:rPr>
          </w:pPr>
          <w:r w:rsidRPr="00ED78D4">
            <w:rPr>
              <w:b/>
              <w:i/>
              <w:szCs w:val="18"/>
            </w:rPr>
            <w:t xml:space="preserve">DEPARTAMENTUL DE </w:t>
          </w:r>
          <w:r w:rsidR="005166FF">
            <w:rPr>
              <w:b/>
              <w:i/>
              <w:szCs w:val="18"/>
            </w:rPr>
            <w:t>EDUCAȚIE FIZICĂ ȘI SPORT</w:t>
          </w:r>
        </w:p>
      </w:tc>
      <w:tc>
        <w:tcPr>
          <w:tcW w:w="1639" w:type="dxa"/>
          <w:vMerge/>
          <w:shd w:val="clear" w:color="auto" w:fill="auto"/>
        </w:tcPr>
        <w:p w:rsidR="00AE255A" w:rsidRPr="00ED78D4" w:rsidRDefault="00AE255A" w:rsidP="003F65A0">
          <w:pPr>
            <w:rPr>
              <w:b/>
              <w:i/>
              <w:szCs w:val="18"/>
            </w:rPr>
          </w:pPr>
        </w:p>
      </w:tc>
    </w:tr>
  </w:tbl>
  <w:p w:rsidR="006B5E24" w:rsidRPr="004B3C70" w:rsidRDefault="006B5E24">
    <w:pPr>
      <w:pStyle w:val="Header"/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22EB9"/>
    <w:multiLevelType w:val="hybridMultilevel"/>
    <w:tmpl w:val="BA18A6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E837FA"/>
    <w:multiLevelType w:val="hybridMultilevel"/>
    <w:tmpl w:val="1BE0C052"/>
    <w:lvl w:ilvl="0" w:tplc="33E41F5A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884859"/>
    <w:multiLevelType w:val="hybridMultilevel"/>
    <w:tmpl w:val="7744F1AC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AE92D1E"/>
    <w:multiLevelType w:val="hybridMultilevel"/>
    <w:tmpl w:val="2B6E76D2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E550631"/>
    <w:multiLevelType w:val="hybridMultilevel"/>
    <w:tmpl w:val="BFA80C02"/>
    <w:lvl w:ilvl="0" w:tplc="AC18B066">
      <w:start w:val="4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2771B8B"/>
    <w:multiLevelType w:val="hybridMultilevel"/>
    <w:tmpl w:val="F488A89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651940"/>
    <w:multiLevelType w:val="hybridMultilevel"/>
    <w:tmpl w:val="E5164320"/>
    <w:lvl w:ilvl="0" w:tplc="71D8FE00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C338B8"/>
    <w:multiLevelType w:val="multilevel"/>
    <w:tmpl w:val="774405F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15286364"/>
    <w:multiLevelType w:val="hybridMultilevel"/>
    <w:tmpl w:val="4B34A018"/>
    <w:lvl w:ilvl="0" w:tplc="900EFCF8">
      <w:start w:val="5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9">
    <w:nsid w:val="15C00B2E"/>
    <w:multiLevelType w:val="hybridMultilevel"/>
    <w:tmpl w:val="23469C4E"/>
    <w:lvl w:ilvl="0" w:tplc="B784B88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65C05A8"/>
    <w:multiLevelType w:val="hybridMultilevel"/>
    <w:tmpl w:val="BA18A6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6CD682E"/>
    <w:multiLevelType w:val="hybridMultilevel"/>
    <w:tmpl w:val="D708E27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E2403DD"/>
    <w:multiLevelType w:val="hybridMultilevel"/>
    <w:tmpl w:val="9766AB6A"/>
    <w:lvl w:ilvl="0" w:tplc="53FE96CC">
      <w:start w:val="9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180" w:hanging="360"/>
      </w:pPr>
    </w:lvl>
    <w:lvl w:ilvl="2" w:tplc="0418001B" w:tentative="1">
      <w:start w:val="1"/>
      <w:numFmt w:val="lowerRoman"/>
      <w:lvlText w:val="%3."/>
      <w:lvlJc w:val="right"/>
      <w:pPr>
        <w:ind w:left="1900" w:hanging="180"/>
      </w:pPr>
    </w:lvl>
    <w:lvl w:ilvl="3" w:tplc="0418000F" w:tentative="1">
      <w:start w:val="1"/>
      <w:numFmt w:val="decimal"/>
      <w:lvlText w:val="%4."/>
      <w:lvlJc w:val="left"/>
      <w:pPr>
        <w:ind w:left="2620" w:hanging="360"/>
      </w:pPr>
    </w:lvl>
    <w:lvl w:ilvl="4" w:tplc="04180019" w:tentative="1">
      <w:start w:val="1"/>
      <w:numFmt w:val="lowerLetter"/>
      <w:lvlText w:val="%5."/>
      <w:lvlJc w:val="left"/>
      <w:pPr>
        <w:ind w:left="3340" w:hanging="360"/>
      </w:pPr>
    </w:lvl>
    <w:lvl w:ilvl="5" w:tplc="0418001B" w:tentative="1">
      <w:start w:val="1"/>
      <w:numFmt w:val="lowerRoman"/>
      <w:lvlText w:val="%6."/>
      <w:lvlJc w:val="right"/>
      <w:pPr>
        <w:ind w:left="4060" w:hanging="180"/>
      </w:pPr>
    </w:lvl>
    <w:lvl w:ilvl="6" w:tplc="0418000F" w:tentative="1">
      <w:start w:val="1"/>
      <w:numFmt w:val="decimal"/>
      <w:lvlText w:val="%7."/>
      <w:lvlJc w:val="left"/>
      <w:pPr>
        <w:ind w:left="4780" w:hanging="360"/>
      </w:pPr>
    </w:lvl>
    <w:lvl w:ilvl="7" w:tplc="04180019" w:tentative="1">
      <w:start w:val="1"/>
      <w:numFmt w:val="lowerLetter"/>
      <w:lvlText w:val="%8."/>
      <w:lvlJc w:val="left"/>
      <w:pPr>
        <w:ind w:left="5500" w:hanging="360"/>
      </w:pPr>
    </w:lvl>
    <w:lvl w:ilvl="8" w:tplc="0418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3">
    <w:nsid w:val="1F5F2468"/>
    <w:multiLevelType w:val="hybridMultilevel"/>
    <w:tmpl w:val="BA18A6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0115894"/>
    <w:multiLevelType w:val="multilevel"/>
    <w:tmpl w:val="3E2A5FB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22D75B31"/>
    <w:multiLevelType w:val="hybridMultilevel"/>
    <w:tmpl w:val="CAAA98E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EB520A"/>
    <w:multiLevelType w:val="hybridMultilevel"/>
    <w:tmpl w:val="0C1AAB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EFE78C2"/>
    <w:multiLevelType w:val="hybridMultilevel"/>
    <w:tmpl w:val="FFD8BD06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>
    <w:nsid w:val="34933164"/>
    <w:multiLevelType w:val="hybridMultilevel"/>
    <w:tmpl w:val="D180D89E"/>
    <w:lvl w:ilvl="0" w:tplc="54E0979C">
      <w:start w:val="3"/>
      <w:numFmt w:val="bullet"/>
      <w:lvlText w:val="-"/>
      <w:lvlJc w:val="left"/>
      <w:pPr>
        <w:ind w:left="1080" w:hanging="360"/>
      </w:pPr>
      <w:rPr>
        <w:rFonts w:ascii="Times New Roman" w:eastAsiaTheme="maj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35681425"/>
    <w:multiLevelType w:val="hybridMultilevel"/>
    <w:tmpl w:val="BA18A6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79059A7"/>
    <w:multiLevelType w:val="hybridMultilevel"/>
    <w:tmpl w:val="1B98E3D4"/>
    <w:lvl w:ilvl="0" w:tplc="BD5CEABE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1">
    <w:nsid w:val="37D17DE5"/>
    <w:multiLevelType w:val="hybridMultilevel"/>
    <w:tmpl w:val="39A0FEC6"/>
    <w:lvl w:ilvl="0" w:tplc="0409000F">
      <w:start w:val="1"/>
      <w:numFmt w:val="decimal"/>
      <w:lvlText w:val="%1."/>
      <w:lvlJc w:val="left"/>
      <w:pPr>
        <w:ind w:left="57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6480" w:hanging="360"/>
      </w:pPr>
    </w:lvl>
    <w:lvl w:ilvl="2" w:tplc="0418001B" w:tentative="1">
      <w:start w:val="1"/>
      <w:numFmt w:val="lowerRoman"/>
      <w:lvlText w:val="%3."/>
      <w:lvlJc w:val="right"/>
      <w:pPr>
        <w:ind w:left="7200" w:hanging="180"/>
      </w:pPr>
    </w:lvl>
    <w:lvl w:ilvl="3" w:tplc="0418000F" w:tentative="1">
      <w:start w:val="1"/>
      <w:numFmt w:val="decimal"/>
      <w:lvlText w:val="%4."/>
      <w:lvlJc w:val="left"/>
      <w:pPr>
        <w:ind w:left="7920" w:hanging="360"/>
      </w:pPr>
    </w:lvl>
    <w:lvl w:ilvl="4" w:tplc="04180019" w:tentative="1">
      <w:start w:val="1"/>
      <w:numFmt w:val="lowerLetter"/>
      <w:lvlText w:val="%5."/>
      <w:lvlJc w:val="left"/>
      <w:pPr>
        <w:ind w:left="8640" w:hanging="360"/>
      </w:pPr>
    </w:lvl>
    <w:lvl w:ilvl="5" w:tplc="0418001B" w:tentative="1">
      <w:start w:val="1"/>
      <w:numFmt w:val="lowerRoman"/>
      <w:lvlText w:val="%6."/>
      <w:lvlJc w:val="right"/>
      <w:pPr>
        <w:ind w:left="9360" w:hanging="180"/>
      </w:pPr>
    </w:lvl>
    <w:lvl w:ilvl="6" w:tplc="0418000F" w:tentative="1">
      <w:start w:val="1"/>
      <w:numFmt w:val="decimal"/>
      <w:lvlText w:val="%7."/>
      <w:lvlJc w:val="left"/>
      <w:pPr>
        <w:ind w:left="10080" w:hanging="360"/>
      </w:pPr>
    </w:lvl>
    <w:lvl w:ilvl="7" w:tplc="04180019" w:tentative="1">
      <w:start w:val="1"/>
      <w:numFmt w:val="lowerLetter"/>
      <w:lvlText w:val="%8."/>
      <w:lvlJc w:val="left"/>
      <w:pPr>
        <w:ind w:left="10800" w:hanging="360"/>
      </w:pPr>
    </w:lvl>
    <w:lvl w:ilvl="8" w:tplc="0418001B" w:tentative="1">
      <w:start w:val="1"/>
      <w:numFmt w:val="lowerRoman"/>
      <w:lvlText w:val="%9."/>
      <w:lvlJc w:val="right"/>
      <w:pPr>
        <w:ind w:left="11520" w:hanging="180"/>
      </w:pPr>
    </w:lvl>
  </w:abstractNum>
  <w:abstractNum w:abstractNumId="22">
    <w:nsid w:val="3C1373DD"/>
    <w:multiLevelType w:val="multilevel"/>
    <w:tmpl w:val="E80A4B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8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>
    <w:nsid w:val="3EC9738D"/>
    <w:multiLevelType w:val="multilevel"/>
    <w:tmpl w:val="4E768F90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43D15886"/>
    <w:multiLevelType w:val="hybridMultilevel"/>
    <w:tmpl w:val="89ECA4AA"/>
    <w:lvl w:ilvl="0" w:tplc="3CAAC726">
      <w:start w:val="1"/>
      <w:numFmt w:val="decimal"/>
      <w:lvlText w:val="(%1)"/>
      <w:lvlJc w:val="left"/>
      <w:pPr>
        <w:ind w:left="133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5">
    <w:nsid w:val="446C2C06"/>
    <w:multiLevelType w:val="hybridMultilevel"/>
    <w:tmpl w:val="739CBF28"/>
    <w:lvl w:ilvl="0" w:tplc="71D8FE00">
      <w:start w:val="4"/>
      <w:numFmt w:val="bullet"/>
      <w:lvlText w:val="-"/>
      <w:lvlJc w:val="left"/>
      <w:pPr>
        <w:ind w:left="63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742687D"/>
    <w:multiLevelType w:val="multilevel"/>
    <w:tmpl w:val="9704EF90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27">
    <w:nsid w:val="479200D6"/>
    <w:multiLevelType w:val="hybridMultilevel"/>
    <w:tmpl w:val="7A5C9D3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BA94E5E"/>
    <w:multiLevelType w:val="hybridMultilevel"/>
    <w:tmpl w:val="BA18A6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370313B"/>
    <w:multiLevelType w:val="hybridMultilevel"/>
    <w:tmpl w:val="56008F84"/>
    <w:lvl w:ilvl="0" w:tplc="F7A28EDE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4E34FD0"/>
    <w:multiLevelType w:val="hybridMultilevel"/>
    <w:tmpl w:val="1A1ABC5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9100325"/>
    <w:multiLevelType w:val="hybridMultilevel"/>
    <w:tmpl w:val="BA18A6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9E56E08"/>
    <w:multiLevelType w:val="hybridMultilevel"/>
    <w:tmpl w:val="74F44C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A5607B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A495D24"/>
    <w:multiLevelType w:val="hybridMultilevel"/>
    <w:tmpl w:val="F94682C4"/>
    <w:lvl w:ilvl="0" w:tplc="71D8FE00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B163422"/>
    <w:multiLevelType w:val="hybridMultilevel"/>
    <w:tmpl w:val="65AA9EDA"/>
    <w:lvl w:ilvl="0" w:tplc="7A2C6F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BFB7E76"/>
    <w:multiLevelType w:val="hybridMultilevel"/>
    <w:tmpl w:val="643A5C82"/>
    <w:lvl w:ilvl="0" w:tplc="033A3826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6">
    <w:nsid w:val="5F2311EB"/>
    <w:multiLevelType w:val="hybridMultilevel"/>
    <w:tmpl w:val="53CC2766"/>
    <w:lvl w:ilvl="0" w:tplc="EF5EAA6A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7">
    <w:nsid w:val="66772211"/>
    <w:multiLevelType w:val="hybridMultilevel"/>
    <w:tmpl w:val="5248EE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A1E8A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D605F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BBCCF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C2A5C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9D2B7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B9AFA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A90F7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D52A1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8">
    <w:nsid w:val="6F70602C"/>
    <w:multiLevelType w:val="hybridMultilevel"/>
    <w:tmpl w:val="AE06894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490081B"/>
    <w:multiLevelType w:val="hybridMultilevel"/>
    <w:tmpl w:val="6DF25990"/>
    <w:lvl w:ilvl="0" w:tplc="71D8FE00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8AC2274"/>
    <w:multiLevelType w:val="hybridMultilevel"/>
    <w:tmpl w:val="0D605F6C"/>
    <w:lvl w:ilvl="0" w:tplc="71D8FE00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9E52684"/>
    <w:multiLevelType w:val="hybridMultilevel"/>
    <w:tmpl w:val="B8202676"/>
    <w:lvl w:ilvl="0" w:tplc="71D8FE00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2"/>
  </w:num>
  <w:num w:numId="3">
    <w:abstractNumId w:val="25"/>
  </w:num>
  <w:num w:numId="4">
    <w:abstractNumId w:val="24"/>
  </w:num>
  <w:num w:numId="5">
    <w:abstractNumId w:val="36"/>
  </w:num>
  <w:num w:numId="6">
    <w:abstractNumId w:val="2"/>
  </w:num>
  <w:num w:numId="7">
    <w:abstractNumId w:val="8"/>
  </w:num>
  <w:num w:numId="8">
    <w:abstractNumId w:val="12"/>
  </w:num>
  <w:num w:numId="9">
    <w:abstractNumId w:val="29"/>
  </w:num>
  <w:num w:numId="10">
    <w:abstractNumId w:val="16"/>
  </w:num>
  <w:num w:numId="11">
    <w:abstractNumId w:val="34"/>
  </w:num>
  <w:num w:numId="12">
    <w:abstractNumId w:val="30"/>
  </w:num>
  <w:num w:numId="13">
    <w:abstractNumId w:val="38"/>
  </w:num>
  <w:num w:numId="14">
    <w:abstractNumId w:val="15"/>
  </w:num>
  <w:num w:numId="15">
    <w:abstractNumId w:val="11"/>
  </w:num>
  <w:num w:numId="16">
    <w:abstractNumId w:val="22"/>
  </w:num>
  <w:num w:numId="17">
    <w:abstractNumId w:val="26"/>
  </w:num>
  <w:num w:numId="18">
    <w:abstractNumId w:val="1"/>
  </w:num>
  <w:num w:numId="19">
    <w:abstractNumId w:val="14"/>
  </w:num>
  <w:num w:numId="20">
    <w:abstractNumId w:val="7"/>
  </w:num>
  <w:num w:numId="21">
    <w:abstractNumId w:val="23"/>
  </w:num>
  <w:num w:numId="22">
    <w:abstractNumId w:val="37"/>
  </w:num>
  <w:num w:numId="23">
    <w:abstractNumId w:val="18"/>
  </w:num>
  <w:num w:numId="24">
    <w:abstractNumId w:val="20"/>
  </w:num>
  <w:num w:numId="25">
    <w:abstractNumId w:val="35"/>
  </w:num>
  <w:num w:numId="26">
    <w:abstractNumId w:val="3"/>
  </w:num>
  <w:num w:numId="27">
    <w:abstractNumId w:val="17"/>
  </w:num>
  <w:num w:numId="28">
    <w:abstractNumId w:val="9"/>
  </w:num>
  <w:num w:numId="29">
    <w:abstractNumId w:val="4"/>
  </w:num>
  <w:num w:numId="30">
    <w:abstractNumId w:val="39"/>
  </w:num>
  <w:num w:numId="31">
    <w:abstractNumId w:val="6"/>
  </w:num>
  <w:num w:numId="32">
    <w:abstractNumId w:val="41"/>
  </w:num>
  <w:num w:numId="33">
    <w:abstractNumId w:val="33"/>
  </w:num>
  <w:num w:numId="34">
    <w:abstractNumId w:val="40"/>
  </w:num>
  <w:num w:numId="35">
    <w:abstractNumId w:val="27"/>
  </w:num>
  <w:num w:numId="36">
    <w:abstractNumId w:val="13"/>
  </w:num>
  <w:num w:numId="37">
    <w:abstractNumId w:val="19"/>
  </w:num>
  <w:num w:numId="38">
    <w:abstractNumId w:val="28"/>
  </w:num>
  <w:num w:numId="39">
    <w:abstractNumId w:val="21"/>
  </w:num>
  <w:num w:numId="40">
    <w:abstractNumId w:val="10"/>
  </w:num>
  <w:num w:numId="41">
    <w:abstractNumId w:val="0"/>
  </w:num>
  <w:num w:numId="42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DF1F93"/>
    <w:rsid w:val="0000547F"/>
    <w:rsid w:val="00006B37"/>
    <w:rsid w:val="0000767A"/>
    <w:rsid w:val="000116C1"/>
    <w:rsid w:val="00013E09"/>
    <w:rsid w:val="0002078E"/>
    <w:rsid w:val="000219BA"/>
    <w:rsid w:val="00025CDC"/>
    <w:rsid w:val="0002684F"/>
    <w:rsid w:val="000318F8"/>
    <w:rsid w:val="00031F72"/>
    <w:rsid w:val="0003284D"/>
    <w:rsid w:val="00036CA2"/>
    <w:rsid w:val="00047737"/>
    <w:rsid w:val="000513D8"/>
    <w:rsid w:val="0007390C"/>
    <w:rsid w:val="000757BF"/>
    <w:rsid w:val="000777DF"/>
    <w:rsid w:val="0009470E"/>
    <w:rsid w:val="000A25FB"/>
    <w:rsid w:val="000B333B"/>
    <w:rsid w:val="000B6113"/>
    <w:rsid w:val="000C245C"/>
    <w:rsid w:val="000C4888"/>
    <w:rsid w:val="000C5537"/>
    <w:rsid w:val="000F24D1"/>
    <w:rsid w:val="001012E0"/>
    <w:rsid w:val="0012344A"/>
    <w:rsid w:val="00125192"/>
    <w:rsid w:val="00145E6E"/>
    <w:rsid w:val="00147C07"/>
    <w:rsid w:val="001505DA"/>
    <w:rsid w:val="00153ADE"/>
    <w:rsid w:val="00155DF6"/>
    <w:rsid w:val="00170B8C"/>
    <w:rsid w:val="001729D1"/>
    <w:rsid w:val="001778C6"/>
    <w:rsid w:val="0018315F"/>
    <w:rsid w:val="0018590E"/>
    <w:rsid w:val="001A5896"/>
    <w:rsid w:val="001A5ECD"/>
    <w:rsid w:val="001B087A"/>
    <w:rsid w:val="001B20F2"/>
    <w:rsid w:val="001B3C9A"/>
    <w:rsid w:val="001C2727"/>
    <w:rsid w:val="001D144B"/>
    <w:rsid w:val="001D39DF"/>
    <w:rsid w:val="001D3F84"/>
    <w:rsid w:val="001E149E"/>
    <w:rsid w:val="001F534E"/>
    <w:rsid w:val="001F55D0"/>
    <w:rsid w:val="00206A14"/>
    <w:rsid w:val="002079DF"/>
    <w:rsid w:val="00212B5D"/>
    <w:rsid w:val="00213F12"/>
    <w:rsid w:val="00214F2F"/>
    <w:rsid w:val="002258A2"/>
    <w:rsid w:val="00225BD7"/>
    <w:rsid w:val="002267D2"/>
    <w:rsid w:val="0023510C"/>
    <w:rsid w:val="002529F3"/>
    <w:rsid w:val="00266EB1"/>
    <w:rsid w:val="00271430"/>
    <w:rsid w:val="00277C4C"/>
    <w:rsid w:val="00284070"/>
    <w:rsid w:val="00294107"/>
    <w:rsid w:val="002942A2"/>
    <w:rsid w:val="002A24BF"/>
    <w:rsid w:val="002A414D"/>
    <w:rsid w:val="002A4505"/>
    <w:rsid w:val="002A6C53"/>
    <w:rsid w:val="002D026D"/>
    <w:rsid w:val="002D0B18"/>
    <w:rsid w:val="002D4AC5"/>
    <w:rsid w:val="002E0812"/>
    <w:rsid w:val="002E3723"/>
    <w:rsid w:val="002E4D8C"/>
    <w:rsid w:val="002F01A8"/>
    <w:rsid w:val="002F3AB3"/>
    <w:rsid w:val="002F5200"/>
    <w:rsid w:val="00304982"/>
    <w:rsid w:val="0032746B"/>
    <w:rsid w:val="00331C59"/>
    <w:rsid w:val="00341095"/>
    <w:rsid w:val="003456FE"/>
    <w:rsid w:val="003462DE"/>
    <w:rsid w:val="00351647"/>
    <w:rsid w:val="00360F3B"/>
    <w:rsid w:val="00361E31"/>
    <w:rsid w:val="0036263D"/>
    <w:rsid w:val="003723D7"/>
    <w:rsid w:val="003753BA"/>
    <w:rsid w:val="003762AA"/>
    <w:rsid w:val="00377763"/>
    <w:rsid w:val="0038739A"/>
    <w:rsid w:val="00391179"/>
    <w:rsid w:val="003937DA"/>
    <w:rsid w:val="003B17C9"/>
    <w:rsid w:val="003C3485"/>
    <w:rsid w:val="003D16B5"/>
    <w:rsid w:val="003D507E"/>
    <w:rsid w:val="003F1AF9"/>
    <w:rsid w:val="00404EAE"/>
    <w:rsid w:val="00406751"/>
    <w:rsid w:val="00407E8B"/>
    <w:rsid w:val="00417E6D"/>
    <w:rsid w:val="004349DE"/>
    <w:rsid w:val="004430AE"/>
    <w:rsid w:val="004454A4"/>
    <w:rsid w:val="004460B2"/>
    <w:rsid w:val="004470FC"/>
    <w:rsid w:val="00460250"/>
    <w:rsid w:val="004612D7"/>
    <w:rsid w:val="00461362"/>
    <w:rsid w:val="00464034"/>
    <w:rsid w:val="00465C96"/>
    <w:rsid w:val="00467B6B"/>
    <w:rsid w:val="004825A2"/>
    <w:rsid w:val="00484802"/>
    <w:rsid w:val="00490466"/>
    <w:rsid w:val="004A25C2"/>
    <w:rsid w:val="004B3C70"/>
    <w:rsid w:val="004B3FC5"/>
    <w:rsid w:val="004B6F19"/>
    <w:rsid w:val="004C512E"/>
    <w:rsid w:val="004D0C6D"/>
    <w:rsid w:val="004E1957"/>
    <w:rsid w:val="004E6E8B"/>
    <w:rsid w:val="004F7EE6"/>
    <w:rsid w:val="00511E23"/>
    <w:rsid w:val="005166FF"/>
    <w:rsid w:val="0051770C"/>
    <w:rsid w:val="00520BE3"/>
    <w:rsid w:val="00523D4B"/>
    <w:rsid w:val="005350F7"/>
    <w:rsid w:val="00535DCB"/>
    <w:rsid w:val="005526A7"/>
    <w:rsid w:val="005606FD"/>
    <w:rsid w:val="005637E5"/>
    <w:rsid w:val="00570491"/>
    <w:rsid w:val="00580E45"/>
    <w:rsid w:val="00581FAC"/>
    <w:rsid w:val="00592451"/>
    <w:rsid w:val="0059454E"/>
    <w:rsid w:val="005965EB"/>
    <w:rsid w:val="005A5E3B"/>
    <w:rsid w:val="005B27B7"/>
    <w:rsid w:val="005C37F4"/>
    <w:rsid w:val="005C425F"/>
    <w:rsid w:val="005C6426"/>
    <w:rsid w:val="005D1B6F"/>
    <w:rsid w:val="005E06AB"/>
    <w:rsid w:val="005E0D57"/>
    <w:rsid w:val="005E496A"/>
    <w:rsid w:val="005E668D"/>
    <w:rsid w:val="006000BB"/>
    <w:rsid w:val="00600313"/>
    <w:rsid w:val="0060095E"/>
    <w:rsid w:val="00601A80"/>
    <w:rsid w:val="00612283"/>
    <w:rsid w:val="00612ACF"/>
    <w:rsid w:val="00620B73"/>
    <w:rsid w:val="00637057"/>
    <w:rsid w:val="00652DC2"/>
    <w:rsid w:val="00654ACD"/>
    <w:rsid w:val="006747B2"/>
    <w:rsid w:val="0067685C"/>
    <w:rsid w:val="00676E24"/>
    <w:rsid w:val="00677971"/>
    <w:rsid w:val="0068495E"/>
    <w:rsid w:val="006931C5"/>
    <w:rsid w:val="006A0433"/>
    <w:rsid w:val="006A6C8C"/>
    <w:rsid w:val="006A7D8E"/>
    <w:rsid w:val="006B5E24"/>
    <w:rsid w:val="006D216C"/>
    <w:rsid w:val="006D3BF3"/>
    <w:rsid w:val="006E4081"/>
    <w:rsid w:val="006E4259"/>
    <w:rsid w:val="006F201D"/>
    <w:rsid w:val="006F54CE"/>
    <w:rsid w:val="006F7AF4"/>
    <w:rsid w:val="0070422C"/>
    <w:rsid w:val="00710E1D"/>
    <w:rsid w:val="00712DE6"/>
    <w:rsid w:val="00715D3F"/>
    <w:rsid w:val="00715F04"/>
    <w:rsid w:val="00723BF9"/>
    <w:rsid w:val="007272CE"/>
    <w:rsid w:val="00727A0B"/>
    <w:rsid w:val="00731464"/>
    <w:rsid w:val="00741D16"/>
    <w:rsid w:val="00767CAC"/>
    <w:rsid w:val="00785D2A"/>
    <w:rsid w:val="00786447"/>
    <w:rsid w:val="00793F7D"/>
    <w:rsid w:val="00797844"/>
    <w:rsid w:val="007A36CC"/>
    <w:rsid w:val="007A62DE"/>
    <w:rsid w:val="007B504C"/>
    <w:rsid w:val="007C19B1"/>
    <w:rsid w:val="007D201E"/>
    <w:rsid w:val="007D5E92"/>
    <w:rsid w:val="007E10CC"/>
    <w:rsid w:val="00825734"/>
    <w:rsid w:val="008322E8"/>
    <w:rsid w:val="0083770F"/>
    <w:rsid w:val="00841022"/>
    <w:rsid w:val="0084102B"/>
    <w:rsid w:val="00854EF9"/>
    <w:rsid w:val="00861DEC"/>
    <w:rsid w:val="008811DD"/>
    <w:rsid w:val="0089017E"/>
    <w:rsid w:val="008963C8"/>
    <w:rsid w:val="008B4FF3"/>
    <w:rsid w:val="008B62E2"/>
    <w:rsid w:val="008B73D6"/>
    <w:rsid w:val="008B77EE"/>
    <w:rsid w:val="008C01F2"/>
    <w:rsid w:val="008C032D"/>
    <w:rsid w:val="008D4480"/>
    <w:rsid w:val="008D553E"/>
    <w:rsid w:val="008F113D"/>
    <w:rsid w:val="009006B0"/>
    <w:rsid w:val="00905F3A"/>
    <w:rsid w:val="0090690D"/>
    <w:rsid w:val="00912B7A"/>
    <w:rsid w:val="00912FD6"/>
    <w:rsid w:val="00912FEB"/>
    <w:rsid w:val="009137B2"/>
    <w:rsid w:val="00917AC3"/>
    <w:rsid w:val="0093347A"/>
    <w:rsid w:val="00934F5B"/>
    <w:rsid w:val="009436C3"/>
    <w:rsid w:val="009444DB"/>
    <w:rsid w:val="009523E1"/>
    <w:rsid w:val="00957BEE"/>
    <w:rsid w:val="009627B6"/>
    <w:rsid w:val="00962A1B"/>
    <w:rsid w:val="00962EF2"/>
    <w:rsid w:val="00965A1C"/>
    <w:rsid w:val="00974A12"/>
    <w:rsid w:val="00981C4C"/>
    <w:rsid w:val="00982C9A"/>
    <w:rsid w:val="00982EA9"/>
    <w:rsid w:val="009852E7"/>
    <w:rsid w:val="00985F32"/>
    <w:rsid w:val="00992E58"/>
    <w:rsid w:val="00993E0C"/>
    <w:rsid w:val="009A1ECE"/>
    <w:rsid w:val="009B3D52"/>
    <w:rsid w:val="009B469E"/>
    <w:rsid w:val="009C0F55"/>
    <w:rsid w:val="009C1D6D"/>
    <w:rsid w:val="009C2E22"/>
    <w:rsid w:val="009D02D9"/>
    <w:rsid w:val="009D3ECC"/>
    <w:rsid w:val="009D5C24"/>
    <w:rsid w:val="009E023B"/>
    <w:rsid w:val="009E08E0"/>
    <w:rsid w:val="009E38B0"/>
    <w:rsid w:val="009F1717"/>
    <w:rsid w:val="00A01026"/>
    <w:rsid w:val="00A030A4"/>
    <w:rsid w:val="00A039D0"/>
    <w:rsid w:val="00A14D1A"/>
    <w:rsid w:val="00A21BC4"/>
    <w:rsid w:val="00A2254D"/>
    <w:rsid w:val="00A33BCC"/>
    <w:rsid w:val="00A37699"/>
    <w:rsid w:val="00A41AAF"/>
    <w:rsid w:val="00A4683C"/>
    <w:rsid w:val="00A52192"/>
    <w:rsid w:val="00A53FDD"/>
    <w:rsid w:val="00A64928"/>
    <w:rsid w:val="00A75EBB"/>
    <w:rsid w:val="00A76D48"/>
    <w:rsid w:val="00A8110E"/>
    <w:rsid w:val="00AA13B1"/>
    <w:rsid w:val="00AA7D27"/>
    <w:rsid w:val="00AC2483"/>
    <w:rsid w:val="00AC4BD1"/>
    <w:rsid w:val="00AC6C2B"/>
    <w:rsid w:val="00AD127F"/>
    <w:rsid w:val="00AD1486"/>
    <w:rsid w:val="00AD4E51"/>
    <w:rsid w:val="00AE1792"/>
    <w:rsid w:val="00AE255A"/>
    <w:rsid w:val="00AE2DB1"/>
    <w:rsid w:val="00AF212C"/>
    <w:rsid w:val="00AF3E15"/>
    <w:rsid w:val="00B03057"/>
    <w:rsid w:val="00B04002"/>
    <w:rsid w:val="00B070BC"/>
    <w:rsid w:val="00B37BA6"/>
    <w:rsid w:val="00B43FFE"/>
    <w:rsid w:val="00B446AF"/>
    <w:rsid w:val="00B476C7"/>
    <w:rsid w:val="00B5660C"/>
    <w:rsid w:val="00B713BC"/>
    <w:rsid w:val="00B75B90"/>
    <w:rsid w:val="00B9057C"/>
    <w:rsid w:val="00B91C5A"/>
    <w:rsid w:val="00B95C0E"/>
    <w:rsid w:val="00B97780"/>
    <w:rsid w:val="00BA433D"/>
    <w:rsid w:val="00BC18B0"/>
    <w:rsid w:val="00BE6BAC"/>
    <w:rsid w:val="00BF3B85"/>
    <w:rsid w:val="00C011E6"/>
    <w:rsid w:val="00C042A1"/>
    <w:rsid w:val="00C07B6E"/>
    <w:rsid w:val="00C16D59"/>
    <w:rsid w:val="00C22837"/>
    <w:rsid w:val="00C22B56"/>
    <w:rsid w:val="00C3248E"/>
    <w:rsid w:val="00C502AD"/>
    <w:rsid w:val="00C52BFA"/>
    <w:rsid w:val="00C55235"/>
    <w:rsid w:val="00C71E4E"/>
    <w:rsid w:val="00C80A2D"/>
    <w:rsid w:val="00C84C39"/>
    <w:rsid w:val="00C87660"/>
    <w:rsid w:val="00C9269E"/>
    <w:rsid w:val="00C95A11"/>
    <w:rsid w:val="00CA3DAA"/>
    <w:rsid w:val="00CA493B"/>
    <w:rsid w:val="00CA65E2"/>
    <w:rsid w:val="00CB1E91"/>
    <w:rsid w:val="00CC382E"/>
    <w:rsid w:val="00CC3B9E"/>
    <w:rsid w:val="00CC464B"/>
    <w:rsid w:val="00CD23FC"/>
    <w:rsid w:val="00CE57F3"/>
    <w:rsid w:val="00CE7871"/>
    <w:rsid w:val="00CF3955"/>
    <w:rsid w:val="00CF4F42"/>
    <w:rsid w:val="00CF5040"/>
    <w:rsid w:val="00D00EE6"/>
    <w:rsid w:val="00D02893"/>
    <w:rsid w:val="00D1132E"/>
    <w:rsid w:val="00D11448"/>
    <w:rsid w:val="00D148CA"/>
    <w:rsid w:val="00D172C6"/>
    <w:rsid w:val="00D22F5B"/>
    <w:rsid w:val="00D24290"/>
    <w:rsid w:val="00D25439"/>
    <w:rsid w:val="00D304E1"/>
    <w:rsid w:val="00D328F4"/>
    <w:rsid w:val="00D34886"/>
    <w:rsid w:val="00D46638"/>
    <w:rsid w:val="00D52039"/>
    <w:rsid w:val="00D534D6"/>
    <w:rsid w:val="00D5375F"/>
    <w:rsid w:val="00D54EE9"/>
    <w:rsid w:val="00D67D9F"/>
    <w:rsid w:val="00D71115"/>
    <w:rsid w:val="00D76D3D"/>
    <w:rsid w:val="00D832D0"/>
    <w:rsid w:val="00D87A2B"/>
    <w:rsid w:val="00D93897"/>
    <w:rsid w:val="00D95357"/>
    <w:rsid w:val="00D9571E"/>
    <w:rsid w:val="00DA1C25"/>
    <w:rsid w:val="00DA3F08"/>
    <w:rsid w:val="00DB2407"/>
    <w:rsid w:val="00DC2B33"/>
    <w:rsid w:val="00DD02D1"/>
    <w:rsid w:val="00DD7F11"/>
    <w:rsid w:val="00DE613C"/>
    <w:rsid w:val="00DF0EE1"/>
    <w:rsid w:val="00DF1686"/>
    <w:rsid w:val="00DF1F93"/>
    <w:rsid w:val="00DF41B6"/>
    <w:rsid w:val="00E007E4"/>
    <w:rsid w:val="00E070B3"/>
    <w:rsid w:val="00E13BB3"/>
    <w:rsid w:val="00E14C66"/>
    <w:rsid w:val="00E30C85"/>
    <w:rsid w:val="00E324AE"/>
    <w:rsid w:val="00E34AF6"/>
    <w:rsid w:val="00E473A2"/>
    <w:rsid w:val="00E51738"/>
    <w:rsid w:val="00E54DA9"/>
    <w:rsid w:val="00E57D2F"/>
    <w:rsid w:val="00E73B6E"/>
    <w:rsid w:val="00E8102F"/>
    <w:rsid w:val="00E85498"/>
    <w:rsid w:val="00E85C6A"/>
    <w:rsid w:val="00E863CC"/>
    <w:rsid w:val="00E913BB"/>
    <w:rsid w:val="00E97CD1"/>
    <w:rsid w:val="00EC4736"/>
    <w:rsid w:val="00EC5205"/>
    <w:rsid w:val="00EC7682"/>
    <w:rsid w:val="00ED76F6"/>
    <w:rsid w:val="00EE41A5"/>
    <w:rsid w:val="00EF30D8"/>
    <w:rsid w:val="00EF3435"/>
    <w:rsid w:val="00EF3CAE"/>
    <w:rsid w:val="00EF489F"/>
    <w:rsid w:val="00EF67EC"/>
    <w:rsid w:val="00F03669"/>
    <w:rsid w:val="00F2089C"/>
    <w:rsid w:val="00F217F8"/>
    <w:rsid w:val="00F35FD9"/>
    <w:rsid w:val="00F37028"/>
    <w:rsid w:val="00F41140"/>
    <w:rsid w:val="00F669D0"/>
    <w:rsid w:val="00F94B7E"/>
    <w:rsid w:val="00F95C93"/>
    <w:rsid w:val="00FA0B2E"/>
    <w:rsid w:val="00FA14F2"/>
    <w:rsid w:val="00FA18FF"/>
    <w:rsid w:val="00FA60DB"/>
    <w:rsid w:val="00FB1612"/>
    <w:rsid w:val="00FB1F96"/>
    <w:rsid w:val="00FB4DFE"/>
    <w:rsid w:val="00FB7148"/>
    <w:rsid w:val="00FB7CB2"/>
    <w:rsid w:val="00FD35E1"/>
    <w:rsid w:val="00FF46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2B5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ro-RO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A5ECD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F1F9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DF1F93"/>
    <w:pPr>
      <w:ind w:left="720"/>
      <w:contextualSpacing/>
    </w:pPr>
  </w:style>
  <w:style w:type="paragraph" w:customStyle="1" w:styleId="CharCharCaracter">
    <w:name w:val="Char Char Caracter"/>
    <w:basedOn w:val="Normal"/>
    <w:rsid w:val="00DF1F93"/>
    <w:pPr>
      <w:spacing w:after="160" w:line="240" w:lineRule="exact"/>
    </w:pPr>
    <w:rPr>
      <w:rFonts w:ascii="Tahoma" w:eastAsia="Times New Roman" w:hAnsi="Tahoma"/>
      <w:sz w:val="20"/>
      <w:szCs w:val="20"/>
      <w:lang w:val="en-GB"/>
    </w:rPr>
  </w:style>
  <w:style w:type="table" w:styleId="TableGrid">
    <w:name w:val="Table Grid"/>
    <w:basedOn w:val="TableNormal"/>
    <w:uiPriority w:val="59"/>
    <w:rsid w:val="00DD02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qFormat/>
    <w:rsid w:val="004454A4"/>
    <w:pPr>
      <w:spacing w:after="0" w:line="240" w:lineRule="auto"/>
    </w:pPr>
    <w:rPr>
      <w:rFonts w:ascii="Times New Roman" w:eastAsia="Times New Roman" w:hAnsi="Times New Roman" w:cs="Times New Roman"/>
      <w:sz w:val="24"/>
      <w:lang w:val="ro-RO"/>
    </w:rPr>
  </w:style>
  <w:style w:type="character" w:customStyle="1" w:styleId="NoSpacingChar">
    <w:name w:val="No Spacing Char"/>
    <w:link w:val="NoSpacing"/>
    <w:locked/>
    <w:rsid w:val="004454A4"/>
    <w:rPr>
      <w:rFonts w:ascii="Times New Roman" w:eastAsia="Times New Roman" w:hAnsi="Times New Roman" w:cs="Times New Roman"/>
      <w:sz w:val="24"/>
      <w:lang w:val="ro-RO"/>
    </w:rPr>
  </w:style>
  <w:style w:type="character" w:styleId="Strong">
    <w:name w:val="Strong"/>
    <w:qFormat/>
    <w:rsid w:val="00905F3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5F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5F3A"/>
    <w:rPr>
      <w:rFonts w:ascii="Tahoma" w:eastAsia="Calibri" w:hAnsi="Tahoma" w:cs="Tahoma"/>
      <w:sz w:val="16"/>
      <w:szCs w:val="16"/>
      <w:lang w:val="ro-RO"/>
    </w:rPr>
  </w:style>
  <w:style w:type="paragraph" w:styleId="Header">
    <w:name w:val="header"/>
    <w:basedOn w:val="Normal"/>
    <w:link w:val="HeaderChar"/>
    <w:uiPriority w:val="99"/>
    <w:unhideWhenUsed/>
    <w:rsid w:val="00905F3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5F3A"/>
    <w:rPr>
      <w:rFonts w:ascii="Times New Roman" w:eastAsia="Calibri" w:hAnsi="Times New Roman" w:cs="Times New Roman"/>
      <w:sz w:val="24"/>
      <w:szCs w:val="24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905F3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5F3A"/>
    <w:rPr>
      <w:rFonts w:ascii="Times New Roman" w:eastAsia="Calibri" w:hAnsi="Times New Roman" w:cs="Times New Roman"/>
      <w:sz w:val="24"/>
      <w:szCs w:val="24"/>
      <w:lang w:val="ro-RO"/>
    </w:rPr>
  </w:style>
  <w:style w:type="paragraph" w:styleId="BodyText">
    <w:name w:val="Body Text"/>
    <w:basedOn w:val="Normal"/>
    <w:link w:val="BodyTextChar"/>
    <w:rsid w:val="00C502AD"/>
    <w:rPr>
      <w:rFonts w:eastAsia="Times New Roman"/>
      <w:b/>
      <w:sz w:val="28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rsid w:val="00C502AD"/>
    <w:rPr>
      <w:rFonts w:ascii="Times New Roman" w:eastAsia="Times New Roman" w:hAnsi="Times New Roman" w:cs="Times New Roman"/>
      <w:b/>
      <w:sz w:val="28"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1A5EC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o-RO" w:eastAsia="ro-RO"/>
    </w:rPr>
  </w:style>
  <w:style w:type="paragraph" w:customStyle="1" w:styleId="Listparagraf1">
    <w:name w:val="Listă paragraf1"/>
    <w:basedOn w:val="Normal"/>
    <w:qFormat/>
    <w:rsid w:val="001A5EC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yiv0606254234msonormal">
    <w:name w:val="yiv0606254234msonormal"/>
    <w:basedOn w:val="Normal"/>
    <w:rsid w:val="001A5ECD"/>
    <w:pPr>
      <w:spacing w:before="100" w:beforeAutospacing="1" w:after="100" w:afterAutospacing="1"/>
    </w:pPr>
    <w:rPr>
      <w:rFonts w:eastAsia="Times New Roman"/>
      <w:lang w:val="en-US"/>
    </w:rPr>
  </w:style>
  <w:style w:type="paragraph" w:customStyle="1" w:styleId="ListParagraph1">
    <w:name w:val="List Paragraph1"/>
    <w:basedOn w:val="Normal"/>
    <w:rsid w:val="0082573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val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35DC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35DCB"/>
    <w:rPr>
      <w:rFonts w:ascii="Times New Roman" w:eastAsia="Calibri" w:hAnsi="Times New Roman" w:cs="Times New Roman"/>
      <w:sz w:val="24"/>
      <w:szCs w:val="24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867A23-C9B2-4EA4-87ED-9EF6A4B6A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1249</Words>
  <Characters>7125</Characters>
  <Application>Microsoft Office Word</Application>
  <DocSecurity>0</DocSecurity>
  <Lines>59</Lines>
  <Paragraphs>16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8358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operator</cp:lastModifiedBy>
  <cp:revision>3</cp:revision>
  <cp:lastPrinted>2025-02-12T10:34:00Z</cp:lastPrinted>
  <dcterms:created xsi:type="dcterms:W3CDTF">2025-02-17T16:38:00Z</dcterms:created>
  <dcterms:modified xsi:type="dcterms:W3CDTF">2025-02-17T17:01:00Z</dcterms:modified>
</cp:coreProperties>
</file>