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09B" w:rsidRPr="00540B34" w:rsidRDefault="00DD709B" w:rsidP="00DD709B">
      <w:pPr>
        <w:jc w:val="center"/>
        <w:rPr>
          <w:b/>
          <w:lang w:val="ro-RO"/>
        </w:rPr>
      </w:pPr>
    </w:p>
    <w:p w:rsidR="00DD709B" w:rsidRPr="00540B34" w:rsidRDefault="00DD709B" w:rsidP="00DD709B">
      <w:pPr>
        <w:jc w:val="center"/>
        <w:rPr>
          <w:b/>
          <w:lang w:val="ro-RO"/>
        </w:rPr>
      </w:pPr>
    </w:p>
    <w:p w:rsidR="00DD709B" w:rsidRPr="00540B34" w:rsidRDefault="00DD709B" w:rsidP="00DD709B">
      <w:pPr>
        <w:jc w:val="center"/>
        <w:rPr>
          <w:b/>
          <w:lang w:val="ro-RO"/>
        </w:rPr>
      </w:pPr>
    </w:p>
    <w:p w:rsidR="00DD709B" w:rsidRPr="00540B34" w:rsidRDefault="00DD709B" w:rsidP="00DD709B">
      <w:pPr>
        <w:jc w:val="center"/>
        <w:rPr>
          <w:b/>
          <w:lang w:val="ro-RO"/>
        </w:rPr>
      </w:pPr>
    </w:p>
    <w:p w:rsidR="00DD709B" w:rsidRPr="00540B34" w:rsidRDefault="00864154" w:rsidP="00DD709B">
      <w:pPr>
        <w:shd w:val="clear" w:color="auto" w:fill="FFFFFF"/>
        <w:suppressAutoHyphens w:val="0"/>
        <w:jc w:val="center"/>
        <w:rPr>
          <w:b/>
          <w:i/>
          <w:color w:val="FF0000"/>
          <w:lang w:val="ro-RO"/>
        </w:rPr>
      </w:pPr>
      <w:r w:rsidRPr="00540B34">
        <w:rPr>
          <w:b/>
          <w:bCs/>
        </w:rPr>
        <w:t>TEMATICA LUCRARILOR METODICO-STIINTIFICE IN VEDEREA OBTINERII GRADULUI DIDACTIC I</w:t>
      </w:r>
    </w:p>
    <w:p w:rsidR="00DD709B" w:rsidRPr="00540B34" w:rsidRDefault="00DD709B" w:rsidP="00DD709B">
      <w:pPr>
        <w:jc w:val="center"/>
        <w:rPr>
          <w:b/>
          <w:i/>
          <w:color w:val="800080"/>
          <w:lang w:val="ro-RO"/>
        </w:rPr>
      </w:pPr>
      <w:r w:rsidRPr="00127A84">
        <w:rPr>
          <w:b/>
          <w:i/>
          <w:color w:val="800080"/>
          <w:lang w:val="ro-RO"/>
        </w:rPr>
        <w:t>SERIA 2025-2027</w:t>
      </w:r>
    </w:p>
    <w:p w:rsidR="00DD709B" w:rsidRPr="00540B34" w:rsidRDefault="00DD709B" w:rsidP="00DD709B">
      <w:pPr>
        <w:jc w:val="both"/>
        <w:rPr>
          <w:b/>
          <w:color w:val="3366FF"/>
          <w:lang w:val="ro-RO"/>
        </w:rPr>
      </w:pPr>
    </w:p>
    <w:p w:rsidR="00DD709B" w:rsidRPr="00540B34" w:rsidRDefault="00DD709B" w:rsidP="00DD709B">
      <w:pPr>
        <w:jc w:val="both"/>
        <w:rPr>
          <w:b/>
          <w:color w:val="3366FF"/>
          <w:lang w:val="ro-RO"/>
        </w:rPr>
      </w:pPr>
    </w:p>
    <w:p w:rsidR="00DD709B" w:rsidRPr="000D1C56" w:rsidRDefault="00DD709B" w:rsidP="00DD709B">
      <w:pPr>
        <w:numPr>
          <w:ilvl w:val="0"/>
          <w:numId w:val="1"/>
        </w:numPr>
        <w:ind w:left="0" w:firstLine="0"/>
        <w:jc w:val="both"/>
        <w:rPr>
          <w:b/>
          <w:color w:val="FF0000"/>
          <w:lang w:val="ro-RO"/>
        </w:rPr>
      </w:pPr>
      <w:r w:rsidRPr="000D1C56">
        <w:rPr>
          <w:b/>
          <w:color w:val="FF0000"/>
          <w:lang w:val="ro-RO"/>
        </w:rPr>
        <w:t>DOMENIUL MATEMATICĂ</w:t>
      </w:r>
    </w:p>
    <w:p w:rsidR="00DD709B" w:rsidRPr="00540B34" w:rsidRDefault="00DD709B" w:rsidP="00DD709B">
      <w:pPr>
        <w:jc w:val="both"/>
        <w:rPr>
          <w:b/>
          <w:color w:val="3366FF"/>
          <w:lang w:val="ro-RO"/>
        </w:rPr>
      </w:pPr>
    </w:p>
    <w:p w:rsidR="00DD709B" w:rsidRPr="00540B34" w:rsidRDefault="00DD709B" w:rsidP="00DD709B">
      <w:pPr>
        <w:shd w:val="clear" w:color="auto" w:fill="FFFFFF"/>
        <w:suppressAutoHyphens w:val="0"/>
        <w:jc w:val="both"/>
        <w:rPr>
          <w:color w:val="000000"/>
          <w:lang w:val="ro-RO" w:eastAsia="ro-RO"/>
        </w:rPr>
      </w:pPr>
      <w:r w:rsidRPr="00540B34">
        <w:rPr>
          <w:b/>
          <w:bCs/>
          <w:color w:val="000000"/>
          <w:lang w:val="ro-RO" w:eastAsia="ro-RO"/>
        </w:rPr>
        <w:t>Tematică orientativă</w:t>
      </w:r>
    </w:p>
    <w:p w:rsidR="00DD709B" w:rsidRPr="00540B34" w:rsidRDefault="00DD709B" w:rsidP="00DD709B">
      <w:pPr>
        <w:shd w:val="clear" w:color="auto" w:fill="FFFFFF"/>
        <w:suppressAutoHyphens w:val="0"/>
        <w:jc w:val="both"/>
        <w:rPr>
          <w:color w:val="000000"/>
          <w:lang w:val="ro-RO" w:eastAsia="ro-RO"/>
        </w:rPr>
      </w:pP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Aplicaţii ale teoriei corpurilor în probleme de construcţii cu rigla şi compasul.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it-IT" w:eastAsia="ro-RO"/>
        </w:rPr>
      </w:pPr>
      <w:r w:rsidRPr="00540B34">
        <w:rPr>
          <w:color w:val="000000"/>
          <w:lang w:val="it-IT" w:eastAsia="ro-RO"/>
        </w:rPr>
        <w:t>Aproximarea funcţiilor continue prin polinoame.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Aritmetica în inele de întregi pătratici.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Aritmetica întregilor lui Gauss.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Corpuri finite.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Ecuaţii algebrice cu coeficienţi reali.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Ecuaţii algebrice de grad cel mult patru în corpuri finite.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Ecuaţii algebrice în mulţimea numerelor întregi.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Ecua</w:t>
      </w:r>
      <w:r w:rsidRPr="00540B34">
        <w:rPr>
          <w:color w:val="000000"/>
          <w:lang w:val="ro-RO" w:eastAsia="ro-RO"/>
        </w:rPr>
        <w:t>ții diofantice</w:t>
      </w:r>
      <w:r w:rsidRPr="00540B34">
        <w:rPr>
          <w:color w:val="000000"/>
          <w:lang w:val="it-IT" w:eastAsia="ro-RO"/>
        </w:rPr>
        <w:t>.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Ecuații diofantice. Modalități de abordare.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Elemente de teoria jocurilor.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Elemente prime şi ireductibile într-un domeniu de integritate.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Folosirea calculului vectorial la rezolvarea problemelor de geometrie.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Funcţii continue. Proprietăţi globale şi locale.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Funcţii cu proprietatea lui Darboux.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 xml:space="preserve">Funcţii şi ecuaţii exponenţiale şi logaritmice. Aplicaţii </w:t>
      </w:r>
      <w:r w:rsidRPr="00540B34">
        <w:rPr>
          <w:color w:val="000000"/>
          <w:lang w:val="ro-RO" w:eastAsia="ro-RO"/>
        </w:rPr>
        <w:t xml:space="preserve">și </w:t>
      </w:r>
      <w:r w:rsidRPr="00540B34">
        <w:rPr>
          <w:color w:val="000000"/>
          <w:lang w:val="it-IT" w:eastAsia="ro-RO"/>
        </w:rPr>
        <w:t>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Geometria cercurilor: </w:t>
      </w:r>
      <w:r w:rsidRPr="00540B34">
        <w:rPr>
          <w:color w:val="000000"/>
          <w:lang w:val="ro-RO" w:eastAsia="ro-RO"/>
        </w:rPr>
        <w:t>fundamente şi aspecte metodico-didactice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Geometria euclidiana a conicelor.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Geometria euclidiana a cuadricelor.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Geometria patrulaterului.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Geometria sferelor: </w:t>
      </w:r>
      <w:r w:rsidRPr="00540B34">
        <w:rPr>
          <w:color w:val="000000"/>
          <w:lang w:val="ro-RO" w:eastAsia="ro-RO"/>
        </w:rPr>
        <w:t>fundamente şi aspecte metodico-didactice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ro-RO" w:eastAsia="ro-RO"/>
        </w:rPr>
        <w:t>Geometria tetraedrului: fundamente şi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Grafuri planare şi poliedre convexe.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Grupul asemănarilor planului şi spaţiului euclidian. Aspecte metodice</w:t>
      </w:r>
    </w:p>
    <w:p w:rsidR="00DD709B" w:rsidRPr="00127A8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127A84">
        <w:rPr>
          <w:color w:val="000000"/>
          <w:lang w:val="it-IT" w:eastAsia="ro-RO"/>
        </w:rPr>
        <w:t>Grupul izometriilor planului şi spaţiului euclidian.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lastRenderedPageBreak/>
        <w:t>Grupuri abeliene finit generate.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Grupuri de automorfisme ale grafurilor.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Grupuri de permutări.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Grupuri finite.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Ideale prime în inele comutative.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Identităţi şi inegalităţi matematice şi demonstraţii ale acestora cu ajutorul derivării sau integrării.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Inducţia matematică şi aplicaţii ale ei în geometria elementară.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Inele de fracţii. Corpul numerelor raţionale şi corpul funcţiilor algebrice raţionale.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Inele euclidiene. Proprietăţi. Aplicaţii.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Inele factoriale. Proprietăţi. Aplicaţii.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Integrale cu parametru.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Integrale improprii.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Interpolarea prin polinoame.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Metoda aproximaţiilor succesive şi principiul punctului fix. Aplicaţii.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Metode de aproximare a integralelor. Aspecte metodice</w:t>
      </w:r>
    </w:p>
    <w:p w:rsidR="00DD709B" w:rsidRPr="00540B34" w:rsidRDefault="00DD709B" w:rsidP="00DD709B">
      <w:pPr>
        <w:numPr>
          <w:ilvl w:val="0"/>
          <w:numId w:val="2"/>
        </w:numPr>
        <w:shd w:val="clear" w:color="auto" w:fill="FFFFFF"/>
        <w:suppressAutoHyphens w:val="0"/>
        <w:rPr>
          <w:color w:val="000000"/>
          <w:lang w:val="it-IT" w:eastAsia="ro-RO"/>
        </w:rPr>
      </w:pPr>
      <w:r w:rsidRPr="00540B34">
        <w:rPr>
          <w:color w:val="000000"/>
          <w:lang w:val="it-IT" w:eastAsia="ro-RO"/>
        </w:rPr>
        <w:t>Metode de demonstrare a inegalităților pentru ciclul gimnazial</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Metode de introducere a funcţiilor trigonometrice.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Metode de rezolvare a problemelor de geometrie.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Metode numerice în rezolvarea ecuaţiilor algebrice.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Metode şi strategii euristice de rezolvare a problemelor la matematică.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Metodica rezolvării problemelor de construcţii geometrice.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Numere algebrice şi numere transcendente.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Numere complexe. Aplicaţii în geometrie și 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Numerele lui Stirling, Bell, Fibonacci şi aplicaţii.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Omotetia. Inversiunea. Aplicații.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Partiţii ale unui întreg natural.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Permutări, aranjamente, combinări şi aplicaţii ale acestora.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Polinoame ireductibile cu coeficienţi într-un inel integru; criterii de ireductibilitate.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Polinoame simetrice.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Probleme de colorare în teoria grafurilor.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ro-RO" w:eastAsia="ro-RO"/>
        </w:rPr>
        <w:t xml:space="preserve">Probleme de concurenţă şi coliniaritate. </w:t>
      </w:r>
      <w:r w:rsidRPr="00540B34">
        <w:rPr>
          <w:color w:val="000000"/>
          <w:lang w:val="it-IT" w:eastAsia="ro-RO"/>
        </w:rPr>
        <w:t>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Probleme de extrem în matematica elementară.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Probleme de loc geometric în plan şi în spaţiu.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Probleme de programare liniară.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Probleme hamiltoniene în teoria grafurilor.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lastRenderedPageBreak/>
        <w:t>Progresii aritmetice şi geometrice şi aplicaţii ale acestora.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Proprietăţi aritmetice ale inelelor de polinoame.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Puncte remarcabile în geometria elementară.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Relaţii metrice în triunghi şi în cerc.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Reprezentarea numerelor naturale ca sumă de pătrate.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Rezolvarea prin radicali a ecuaţiilor algebrice.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Rolul exemplelor şi contraexemplelor în predarea analizei matematice.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Serii numerice.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Şiruri şi serii de funcţii.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Sisteme de ecuaţii liniare.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Teorema fundamentală a algebrei (variante de demonstraţie).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Teoreme asupra numerelor prime.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Teoreme celebre în teoria numerelor.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Teoreme de medie din analiza matematică.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Teoreme de tip L’Hospital. Aplicaţii.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Teoria determinanţilor. Metode de calcul.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Transform</w:t>
      </w:r>
      <w:r w:rsidRPr="00540B34">
        <w:rPr>
          <w:color w:val="000000"/>
          <w:lang w:val="ro-RO" w:eastAsia="ro-RO"/>
        </w:rPr>
        <w:t>ă</w:t>
      </w:r>
      <w:r w:rsidRPr="00540B34">
        <w:rPr>
          <w:color w:val="000000"/>
          <w:lang w:val="it-IT" w:eastAsia="ro-RO"/>
        </w:rPr>
        <w:t>ri geometrice.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Tratare vectorială a sistemelor de ecuaţii liniare. Aspecte metodice</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Trigonometria şi aplicaţiile ei în învăţământul preuniversitar</w:t>
      </w:r>
    </w:p>
    <w:p w:rsidR="00DD709B" w:rsidRPr="00540B34" w:rsidRDefault="00DD709B" w:rsidP="00DD709B">
      <w:pPr>
        <w:numPr>
          <w:ilvl w:val="0"/>
          <w:numId w:val="2"/>
        </w:numPr>
        <w:shd w:val="clear" w:color="auto" w:fill="FFFFFF"/>
        <w:tabs>
          <w:tab w:val="clear" w:pos="720"/>
          <w:tab w:val="left" w:pos="360"/>
        </w:tabs>
        <w:suppressAutoHyphens w:val="0"/>
        <w:ind w:left="360" w:firstLine="0"/>
        <w:jc w:val="both"/>
        <w:rPr>
          <w:color w:val="000000"/>
          <w:lang w:val="ro-RO" w:eastAsia="ro-RO"/>
        </w:rPr>
      </w:pPr>
      <w:r w:rsidRPr="00540B34">
        <w:rPr>
          <w:color w:val="000000"/>
          <w:lang w:val="it-IT" w:eastAsia="ro-RO"/>
        </w:rPr>
        <w:t>Utilizarea calculatorului la orele de matematică. Strategii de predare-învăţare.</w:t>
      </w:r>
    </w:p>
    <w:p w:rsidR="00DD709B" w:rsidRPr="00540B34" w:rsidRDefault="00DD709B" w:rsidP="00DD709B">
      <w:pPr>
        <w:numPr>
          <w:ilvl w:val="0"/>
          <w:numId w:val="2"/>
        </w:numPr>
        <w:shd w:val="clear" w:color="auto" w:fill="FFFFFF"/>
        <w:suppressAutoHyphens w:val="0"/>
        <w:rPr>
          <w:color w:val="000000"/>
          <w:lang w:val="it-IT" w:eastAsia="ro-RO"/>
        </w:rPr>
      </w:pPr>
      <w:r w:rsidRPr="00540B34">
        <w:rPr>
          <w:color w:val="000000"/>
          <w:lang w:val="it-IT" w:eastAsia="ro-RO"/>
        </w:rPr>
        <w:t>Utilizarea problemelor de matematică recreativă în procesul de predare-învăţare a matematicii în gimnaziu</w:t>
      </w:r>
    </w:p>
    <w:p w:rsidR="00DD709B" w:rsidRPr="00540B34" w:rsidRDefault="00DD709B" w:rsidP="00DD709B">
      <w:pPr>
        <w:shd w:val="clear" w:color="auto" w:fill="FFFFFF"/>
        <w:suppressAutoHyphens w:val="0"/>
        <w:ind w:left="720"/>
        <w:rPr>
          <w:color w:val="000000"/>
          <w:lang w:val="it-IT" w:eastAsia="ro-RO"/>
        </w:rPr>
      </w:pPr>
    </w:p>
    <w:p w:rsidR="00DD709B" w:rsidRPr="00540B34" w:rsidRDefault="00DD709B" w:rsidP="00DD709B">
      <w:pPr>
        <w:shd w:val="clear" w:color="auto" w:fill="FFFFFF"/>
        <w:suppressAutoHyphens w:val="0"/>
        <w:jc w:val="both"/>
        <w:rPr>
          <w:i/>
          <w:color w:val="000000"/>
          <w:lang w:val="ro-RO" w:eastAsia="ro-RO"/>
        </w:rPr>
      </w:pPr>
      <w:r w:rsidRPr="00540B34">
        <w:rPr>
          <w:color w:val="000000"/>
          <w:lang w:val="it-IT" w:eastAsia="ro-RO"/>
        </w:rPr>
        <w:t> </w:t>
      </w:r>
      <w:r w:rsidRPr="00540B34">
        <w:rPr>
          <w:i/>
          <w:color w:val="000000"/>
          <w:lang w:val="ro-RO" w:eastAsia="ro-RO"/>
        </w:rPr>
        <w:t>Notă</w:t>
      </w:r>
      <w:r w:rsidRPr="00540B34">
        <w:rPr>
          <w:i/>
          <w:color w:val="000000"/>
          <w:lang w:val="it-IT" w:eastAsia="ro-RO"/>
        </w:rPr>
        <w:t>:</w:t>
      </w:r>
      <w:r w:rsidRPr="00540B34">
        <w:rPr>
          <w:i/>
          <w:color w:val="000000"/>
          <w:lang w:val="ro-RO" w:eastAsia="ro-RO"/>
        </w:rPr>
        <w:t xml:space="preserve"> </w:t>
      </w:r>
    </w:p>
    <w:p w:rsidR="00DD709B" w:rsidRPr="00540B34" w:rsidRDefault="00DD709B" w:rsidP="00DD709B">
      <w:pPr>
        <w:shd w:val="clear" w:color="auto" w:fill="FFFFFF"/>
        <w:suppressAutoHyphens w:val="0"/>
        <w:jc w:val="both"/>
        <w:rPr>
          <w:i/>
          <w:color w:val="000000"/>
          <w:lang w:val="ro-RO" w:eastAsia="ro-RO"/>
        </w:rPr>
      </w:pPr>
      <w:r w:rsidRPr="00540B34">
        <w:rPr>
          <w:i/>
          <w:color w:val="000000"/>
          <w:lang w:val="ro-RO" w:eastAsia="ro-RO"/>
        </w:rPr>
        <w:t xml:space="preserve">    Orice altă temă propusă de candidat poate fi acceptată dacă obţine acordul coordonatorului ştiinţific.</w:t>
      </w:r>
    </w:p>
    <w:p w:rsidR="00DD709B" w:rsidRPr="00540B34" w:rsidRDefault="00DD709B" w:rsidP="00DD709B">
      <w:pPr>
        <w:shd w:val="clear" w:color="auto" w:fill="FFFFFF"/>
        <w:suppressAutoHyphens w:val="0"/>
        <w:jc w:val="both"/>
        <w:rPr>
          <w:color w:val="000000"/>
          <w:lang w:val="ro-RO" w:eastAsia="ro-RO"/>
        </w:rPr>
      </w:pPr>
    </w:p>
    <w:p w:rsidR="00DD709B" w:rsidRPr="00540B34" w:rsidRDefault="00DD709B" w:rsidP="00DD709B">
      <w:pPr>
        <w:shd w:val="clear" w:color="auto" w:fill="FFFFFF"/>
        <w:suppressAutoHyphens w:val="0"/>
        <w:jc w:val="both"/>
        <w:rPr>
          <w:b/>
          <w:bCs/>
          <w:color w:val="000000"/>
          <w:lang w:val="ro-RO" w:eastAsia="ro-RO"/>
        </w:rPr>
      </w:pPr>
    </w:p>
    <w:p w:rsidR="00DD709B" w:rsidRPr="00540B34" w:rsidRDefault="00DD709B" w:rsidP="00DD709B">
      <w:pPr>
        <w:shd w:val="clear" w:color="auto" w:fill="FFFFFF"/>
        <w:suppressAutoHyphens w:val="0"/>
        <w:jc w:val="both"/>
        <w:rPr>
          <w:b/>
          <w:bCs/>
          <w:color w:val="000000"/>
          <w:lang w:val="ro-RO" w:eastAsia="ro-RO"/>
        </w:rPr>
      </w:pPr>
      <w:r w:rsidRPr="00540B34">
        <w:rPr>
          <w:b/>
          <w:bCs/>
          <w:color w:val="000000"/>
          <w:lang w:val="ro-RO" w:eastAsia="ro-RO"/>
        </w:rPr>
        <w:t>Bibliografie orientativă</w:t>
      </w:r>
    </w:p>
    <w:p w:rsidR="00DD709B" w:rsidRPr="00540B34" w:rsidRDefault="00DD709B" w:rsidP="00DD709B">
      <w:pPr>
        <w:shd w:val="clear" w:color="auto" w:fill="FFFFFF"/>
        <w:suppressAutoHyphens w:val="0"/>
        <w:jc w:val="both"/>
        <w:rPr>
          <w:color w:val="000000"/>
          <w:lang w:val="ro-RO" w:eastAsia="ro-RO"/>
        </w:rPr>
      </w:pP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Anastasiei, M., Metodica predării matematicii, Universitatea "Al.I. Cuza", Iaşi, 1983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Aramă, L., Morozan, T., Probleme de calcul diferenţial şi integral, Ed. Tehnică, 1978</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Becheanu, M., Dincă, A., Ion, D., Niţă, C., Pudrea, I., Radu, N., Ştefănescu C., Algebră pentru perfecţionarea profesorilor, E.D.P. Bucureşti, 1983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Brânzei, D., Aniţa, S., Cocea, C., Planul şi spatiul euclidian, Ed. Academiei, Bucureşti, 1986</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Brânzei, D., Brânzei, R., Metodica predării matematicii, Ed. Paralela 45, 2000</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lastRenderedPageBreak/>
        <w:t>Brânzei, D., Onofraş, E., Aniţa, S., Bazele raţionamentului geometric, Ed. Academiei, Bucureşti, 1983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Chiriță, S., Probleme de matematici superioare, E.D.P. Bucureşti, 1989</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Ciucu, G., Craiu, V., Săcuiu, I., Culegere de probleme de teoria probabilităţilor, Ed. Tehnică, 1967</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Cucurezeanu, I., Probleme de aritmetică cu aplicaţii în tehnica de calcul, E.D.P. Bucureşti, 1981</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Donciu, N., Flondor, D., Analiză matematică. Culegere de probleme, Ed. All, 1993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Dragomir, P., Dragomir, A., Structuri algebrice, Ed. Facla, Timişoara, 1975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Enescu, G., Introducere în logica matematică, Ed. Ştiinţifică, Bucureşti, 1965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Galbură, G., Algebra, E.D.P. Bucureşti, 1972</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Gazate Matematică, Seria B</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Gazeta matematică, Seria A</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Gheorghiev, Gh., Miron, R., Papuc, D., Geometrie analitică şi diferenţială, E.D.P. Bucureşti, 1968</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Gheorghiu, N., Precupanu, T., Analiză matematică, E.D.P. Bucureşti, 1979</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Hadamard, J., Lecţii de geometrie elementară, vol. I si II, Ed. Tehnică, Bucureşti, 1960</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Haimovici, A., Ecuaţii diferenţiale şi integrale, E.D.P. Bucureşti, 1965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Haimovici, A., Grupuri de transformări, E.D.P. Bucureşti, 1963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Ion, D., Radu, N., Algebra, E.D.P. Bucureşti, 1981</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Iosifescu, M., Mihoc, G., Teodorescu, R., Teoria probabilităţilor şi statistică matematică, Ed. Tehnică, 1966</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Konnerth, O., Greşeli tipice în învăţarea analizei matematice, Ed. Dacia, 1982</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Mihăilă, N., Introducere în teoria probabilităţilor şi statistică matematică, E.D.P. Bucureşti, 1965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Mih</w:t>
      </w:r>
      <w:r w:rsidRPr="00540B34">
        <w:rPr>
          <w:color w:val="000000"/>
          <w:lang w:val="ro-RO" w:eastAsia="ro-RO"/>
        </w:rPr>
        <w:t>ă</w:t>
      </w:r>
      <w:r w:rsidRPr="00540B34">
        <w:rPr>
          <w:color w:val="000000"/>
          <w:lang w:val="it-IT" w:eastAsia="ro-RO"/>
        </w:rPr>
        <w:t>ileanu, N., Complemente de geometrie sintetică, E.D.P. Bucureşti, 1965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Mihăileanu, N., Utilizarea numerelor complexe în geometrie, Ed. Tehnică, Bucureşti, 1968</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Mihăilescu, C., Geometria elementelor remarcabile, Ed. Tehnică, Bucureşti, 1957</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Miron, R., Geometrie analitică, E.D.P. Bucureşti, 1976</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Miron, R., Geometrie elementară, E.D.P. Bucureşti, 1968</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Miron, R., Introducere vectorială în geometria analitică plană, E.D.P. Bucureşti, 1970</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Moise, E., Geometrie elementară dintr-un punct de vedere superior, E.D.P. Bucureşti, 1980</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Năstăsescu, C., Niţă, C., Vraicu, C., Bazele algebrei, vol I, Ed. Academiei, Bucureşti, 1986</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Neagu, Gh., Metode de rezolvare a problemelor de matematică şcolară evidenţiate prin exemple, Ed. Plumb, Bacău, 1997</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lastRenderedPageBreak/>
        <w:t>Nicolescu, L., Bosckoff, V., Probleme practice de geometrie, Ed. Tehnică, Bucureşti, 1990</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Nicolescu, M., Dinculeanu, N., Marcus, S., Analiză matematică, E.D.P. Bucureşti, 1980</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Onicescu, O., Teoria probabilităţilor şi aplicaţii, E.D.P. Bucureşti, 1963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Pic, G., Purdea, I., Tratat de algebră, vol. I si II, Ed. Academiei, Bucureşti, 1977, 1982</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Polya, G., Cum rezolvăm o problemă, Editura Ştiinţifică, 1965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Polya, G., Descoperirea în matematică, E.D.P. Bucureşti, 1971</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Pop, I., Neagu, Gh., Algebră liniară şi geometrie analitică în plan şi în spaţiu, Ed. Plumb, Bacău, 1996</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ro-RO" w:eastAsia="ro-RO"/>
        </w:rPr>
        <w:t>Popescu, D.A., Bazele programării – Java după C++, Editura L&amp;S Soft, București, 2019</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Precupanu, T., Bazele analizei matematice, Editura Universităţii "Al. I. Cuza", Iasi, 1993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Radovici-Mărculescu, P., Deaconu, L., Andronescu, C., Probleme de algebră, vol. I, Editura Universităţii din Piteşti, 2002.</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Radu, C., Drăguşin, C., Drăguşin, L., Aplicaţii de algebră, geometrie şi matematici speciale, E.D.P. Bucureşti, 1991</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Radu, M. Brânzei, D., Fundamentele aritmeticii şi geometriei, Ed. Academiei, Bucureşti, 1983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Radu, V., Popescu, O., Metodica predării geometriei în gimnaziu, E.D.P. Bucureşti, 1983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Reghis, M., Elemente de teoria mulţimilor şi de logică matematică, Ed. Facla, Bucureşti, 1981</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Reischer, C., Sâmboan, G., Teodorescu, R., Teoria probabilităţilor, E.D.P. Bucureşti, 1967</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Revista de pedagogie</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Rus, I., Varga, D., Metodica predării matematicii, E.D.P. Bucureşti, 1983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Rus, I., Varna, D., Metodica predării matematicii, EDP, Bucureşti, 1983</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Rusu, E., Problematizare şi probleme de matematică şcolară, E.D.P. Bucureşti, 1978</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Sâmboan, G., Fundamente de matematică, E.D.P. Bucureşti, 1974</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Sburlan, S., Principiile fundamentale ale matematicii moderne. Lecţii de analiză matematică (colectia "Biblioteca profesorului de matematica"), Ed. Academiei Române, Bucureşti, 1991</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Sireţchi, S., Calculul diferenţial şi integral, Ed. Ştiinţifică şi Enciclopedică, Bucureşti, 1985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Smaranda, D., Transformări geometrice, Ed. Academiei, Bucureşti, 1988</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Tames, V., Probleme de metodica predării matematicii, Iaşi, 1982</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lastRenderedPageBreak/>
        <w:t>Teodorescu, N., Olariu, V., Ecuaţii diferenţiale şi cu derivate parţiale, Ed. Tehnică, 1978</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Ţiţeica, G., Culegere de probleme de geometrie, Ed. Tehnică, Bucureşti, 1965</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Udrişte, C., Radu, C., Dicu, I., Malincioiu, O., Probleme de algebră, geometrie şi ecuaţii diferenţiale , E.D.P. Bucureşti, 1981</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Vinogradov, I.M., Bazele teoriei numerelor, Ed. Academiei, Bucureşti, 1954</w:t>
      </w:r>
    </w:p>
    <w:p w:rsidR="00DD709B" w:rsidRPr="00540B34" w:rsidRDefault="00DD709B" w:rsidP="00DD709B">
      <w:pPr>
        <w:numPr>
          <w:ilvl w:val="0"/>
          <w:numId w:val="4"/>
        </w:numPr>
        <w:shd w:val="clear" w:color="auto" w:fill="FFFFFF"/>
        <w:suppressAutoHyphens w:val="0"/>
        <w:jc w:val="both"/>
        <w:rPr>
          <w:color w:val="000000"/>
          <w:lang w:val="ro-RO" w:eastAsia="ro-RO"/>
        </w:rPr>
      </w:pPr>
      <w:r w:rsidRPr="00540B34">
        <w:rPr>
          <w:color w:val="000000"/>
          <w:lang w:val="it-IT" w:eastAsia="ro-RO"/>
        </w:rPr>
        <w:t>Vrânceanu, Gh., Hanganu, T., Teleman, K., Geometrie elementară din punct de vedere modern, Ed. Tehnică, Bucureşti, 1976</w:t>
      </w:r>
    </w:p>
    <w:p w:rsidR="00DD709B" w:rsidRPr="00540B34" w:rsidRDefault="00DD709B" w:rsidP="00DD709B">
      <w:pPr>
        <w:shd w:val="clear" w:color="auto" w:fill="FFFFFF"/>
        <w:suppressAutoHyphens w:val="0"/>
        <w:rPr>
          <w:color w:val="000000"/>
          <w:lang w:val="ro-RO" w:eastAsia="ro-RO"/>
        </w:rPr>
      </w:pPr>
      <w:r w:rsidRPr="00540B34">
        <w:rPr>
          <w:b/>
          <w:bCs/>
          <w:color w:val="000000"/>
          <w:lang w:val="it-IT" w:eastAsia="ro-RO"/>
        </w:rPr>
        <w:t> </w:t>
      </w:r>
    </w:p>
    <w:p w:rsidR="00DD709B" w:rsidRPr="00540B34" w:rsidRDefault="00DD709B" w:rsidP="00DD709B">
      <w:pPr>
        <w:shd w:val="clear" w:color="auto" w:fill="FFFFFF"/>
        <w:suppressAutoHyphens w:val="0"/>
        <w:rPr>
          <w:color w:val="000000"/>
          <w:lang w:val="ro-RO" w:eastAsia="ro-RO"/>
        </w:rPr>
      </w:pPr>
    </w:p>
    <w:p w:rsidR="00BA3520" w:rsidRPr="00540B34" w:rsidRDefault="00DD709B" w:rsidP="00BA3520">
      <w:pPr>
        <w:jc w:val="both"/>
        <w:rPr>
          <w:b/>
          <w:color w:val="3366FF"/>
          <w:lang w:val="ro-RO"/>
        </w:rPr>
      </w:pPr>
      <w:r w:rsidRPr="00540B34">
        <w:rPr>
          <w:b/>
          <w:color w:val="3366FF"/>
          <w:lang w:val="ro-RO"/>
        </w:rPr>
        <w:br w:type="page"/>
      </w:r>
    </w:p>
    <w:tbl>
      <w:tblPr>
        <w:tblStyle w:val="TableGrid"/>
        <w:tblW w:w="0" w:type="auto"/>
        <w:tblLook w:val="04A0"/>
      </w:tblPr>
      <w:tblGrid>
        <w:gridCol w:w="2009"/>
        <w:gridCol w:w="6847"/>
      </w:tblGrid>
      <w:tr w:rsidR="00BA3520" w:rsidRPr="00113192" w:rsidTr="000C5E34">
        <w:tc>
          <w:tcPr>
            <w:tcW w:w="2122" w:type="dxa"/>
            <w:shd w:val="clear" w:color="auto" w:fill="DAEEF3" w:themeFill="accent5" w:themeFillTint="33"/>
          </w:tcPr>
          <w:p w:rsidR="00BA3520" w:rsidRPr="00540B34" w:rsidRDefault="00BA3520" w:rsidP="000C5E34">
            <w:r w:rsidRPr="00540B34">
              <w:lastRenderedPageBreak/>
              <w:t>Cadru didactic</w:t>
            </w:r>
          </w:p>
        </w:tc>
        <w:tc>
          <w:tcPr>
            <w:tcW w:w="7228" w:type="dxa"/>
            <w:shd w:val="clear" w:color="auto" w:fill="auto"/>
          </w:tcPr>
          <w:p w:rsidR="00BA3520" w:rsidRPr="00540B34" w:rsidRDefault="00BA3520" w:rsidP="000C5E34">
            <w:r w:rsidRPr="00540B34">
              <w:rPr>
                <w:i/>
                <w:iCs/>
              </w:rPr>
              <w:t>Conf. univ.dr.</w:t>
            </w:r>
            <w:r w:rsidRPr="00540B34">
              <w:t xml:space="preserve"> Bogdan NICOLESCU</w:t>
            </w:r>
          </w:p>
        </w:tc>
      </w:tr>
      <w:tr w:rsidR="00BA3520" w:rsidRPr="00540B34" w:rsidTr="000C5E34">
        <w:tc>
          <w:tcPr>
            <w:tcW w:w="2122" w:type="dxa"/>
            <w:shd w:val="clear" w:color="auto" w:fill="DAEEF3" w:themeFill="accent5" w:themeFillTint="33"/>
          </w:tcPr>
          <w:p w:rsidR="00BA3520" w:rsidRPr="00540B34" w:rsidRDefault="00BA3520" w:rsidP="000C5E34">
            <w:r w:rsidRPr="00540B34">
              <w:t>Date de contact</w:t>
            </w:r>
          </w:p>
        </w:tc>
        <w:tc>
          <w:tcPr>
            <w:tcW w:w="7228" w:type="dxa"/>
            <w:shd w:val="clear" w:color="auto" w:fill="auto"/>
          </w:tcPr>
          <w:p w:rsidR="00BA3520" w:rsidRPr="00540B34" w:rsidRDefault="00BA3520" w:rsidP="000C5E34">
            <w:r w:rsidRPr="00540B34">
              <w:t>0751551022 / nicolescubogdan81@yahoo.com</w:t>
            </w:r>
          </w:p>
        </w:tc>
      </w:tr>
      <w:tr w:rsidR="00BA3520" w:rsidRPr="00113192" w:rsidTr="000C5E34">
        <w:tc>
          <w:tcPr>
            <w:tcW w:w="9350" w:type="dxa"/>
            <w:gridSpan w:val="2"/>
            <w:shd w:val="clear" w:color="auto" w:fill="DAEEF3" w:themeFill="accent5" w:themeFillTint="33"/>
          </w:tcPr>
          <w:p w:rsidR="00BA3520" w:rsidRPr="00540B34" w:rsidRDefault="00BA3520" w:rsidP="000C5E34">
            <w:pPr>
              <w:jc w:val="center"/>
            </w:pPr>
            <w:r w:rsidRPr="00540B34">
              <w:t>Teme pentru profesori de gimnaziu</w:t>
            </w:r>
          </w:p>
        </w:tc>
      </w:tr>
      <w:tr w:rsidR="00BA3520" w:rsidRPr="00113192" w:rsidTr="000C5E34">
        <w:tc>
          <w:tcPr>
            <w:tcW w:w="9350" w:type="dxa"/>
            <w:gridSpan w:val="2"/>
          </w:tcPr>
          <w:p w:rsidR="00BA3520" w:rsidRPr="00540B34" w:rsidRDefault="00BA3520" w:rsidP="000C5E34">
            <w:pPr>
              <w:jc w:val="center"/>
              <w:rPr>
                <w:b/>
                <w:bCs/>
              </w:rPr>
            </w:pP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Particularități ale activităților de predare-învățare conținuturilor de geometrie 2D/3D în contextul tehnologiilor digitalizării</w:t>
            </w: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Probleme de didactica matematicii legate de construcția mulțimilor de numere (întregi, raționale, reale ) de-a lungul ciclului gimnazial</w:t>
            </w: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Posibilități de proiectare a demersului didactic pentru matematica din ciclul gimnazial (liceal) în paradigma proiectului </w:t>
            </w:r>
            <w:r w:rsidRPr="00540B34">
              <w:rPr>
                <w:rFonts w:ascii="Times New Roman" w:hAnsi="Times New Roman" w:cs="Times New Roman"/>
                <w:i/>
                <w:iCs/>
                <w:sz w:val="24"/>
                <w:szCs w:val="24"/>
                <w:lang w:val="ro-RO"/>
              </w:rPr>
              <w:t>Științe Tehnologie Inginerie Arte Matematică</w:t>
            </w:r>
            <w:r w:rsidRPr="00540B34">
              <w:rPr>
                <w:rFonts w:ascii="Times New Roman" w:hAnsi="Times New Roman" w:cs="Times New Roman"/>
                <w:sz w:val="24"/>
                <w:szCs w:val="24"/>
                <w:lang w:val="ro-RO"/>
              </w:rPr>
              <w:t xml:space="preserve"> (STEAM)</w:t>
            </w: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Determinanti. Aplicatii ale calculului determinatilor in geometrie</w:t>
            </w: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Strategii de evaluare a competențelor matematice în gimnaziu </w:t>
            </w: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Obstacole și erori în rezolvarea problemelor de geometrie în gimnaziu/liceu în vederea formării gândirii de matematică a elevilor </w:t>
            </w: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Rolul matematicii școlare în formarea și dezvoltarea competențelor cheie prin proiectului </w:t>
            </w:r>
            <w:r w:rsidRPr="00540B34">
              <w:rPr>
                <w:rFonts w:ascii="Times New Roman" w:hAnsi="Times New Roman" w:cs="Times New Roman"/>
                <w:i/>
                <w:iCs/>
                <w:sz w:val="24"/>
                <w:szCs w:val="24"/>
                <w:lang w:val="ro-RO"/>
              </w:rPr>
              <w:t>Științe Tehnologie Inginerie Arte Matematică</w:t>
            </w:r>
            <w:r w:rsidRPr="00540B34">
              <w:rPr>
                <w:rFonts w:ascii="Times New Roman" w:hAnsi="Times New Roman" w:cs="Times New Roman"/>
                <w:sz w:val="24"/>
                <w:szCs w:val="24"/>
                <w:lang w:val="ro-RO"/>
              </w:rPr>
              <w:t xml:space="preserve"> (STEAM)</w:t>
            </w:r>
          </w:p>
          <w:p w:rsidR="00BA3520" w:rsidRPr="00540B34" w:rsidRDefault="00BA3520" w:rsidP="005652EC">
            <w:pPr>
              <w:pStyle w:val="ListParagraph"/>
              <w:numPr>
                <w:ilvl w:val="0"/>
                <w:numId w:val="38"/>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Strategii inovative de predare-învățare a matematicii în gimnaziu/liceu</w:t>
            </w:r>
          </w:p>
          <w:p w:rsidR="00BA3520" w:rsidRPr="00540B34" w:rsidRDefault="00BA3520" w:rsidP="000C5E34">
            <w:pPr>
              <w:pStyle w:val="ListParagraph"/>
              <w:jc w:val="both"/>
              <w:rPr>
                <w:rFonts w:ascii="Times New Roman" w:hAnsi="Times New Roman" w:cs="Times New Roman"/>
                <w:sz w:val="24"/>
                <w:szCs w:val="24"/>
                <w:lang w:val="ro-RO"/>
              </w:rPr>
            </w:pPr>
          </w:p>
          <w:p w:rsidR="00BA3520" w:rsidRPr="00540B34" w:rsidRDefault="00BA3520" w:rsidP="000C5E34">
            <w:pPr>
              <w:pStyle w:val="ListParagraph"/>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Bibliografie orientativă</w:t>
            </w:r>
          </w:p>
          <w:p w:rsidR="00BA3520" w:rsidRPr="00540B34" w:rsidRDefault="00BA3520" w:rsidP="000C5E34">
            <w:pPr>
              <w:pStyle w:val="ListParagraph"/>
              <w:jc w:val="both"/>
              <w:rPr>
                <w:rFonts w:ascii="Times New Roman" w:hAnsi="Times New Roman" w:cs="Times New Roman"/>
                <w:sz w:val="24"/>
                <w:szCs w:val="24"/>
                <w:lang w:val="ro-RO"/>
              </w:rPr>
            </w:pP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Brânzei, D. (1983). Bazele raționamentului geometric. București: Editura Academiei.</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Brânzei, D. (2010). </w:t>
            </w:r>
            <w:r w:rsidRPr="00540B34">
              <w:rPr>
                <w:rFonts w:ascii="Times New Roman" w:hAnsi="Times New Roman" w:cs="Times New Roman"/>
                <w:i/>
                <w:iCs/>
                <w:sz w:val="24"/>
                <w:szCs w:val="24"/>
                <w:lang w:val="ro-RO"/>
              </w:rPr>
              <w:t>Metodica predării matematicii</w:t>
            </w:r>
            <w:r w:rsidRPr="00540B34">
              <w:rPr>
                <w:rFonts w:ascii="Times New Roman" w:hAnsi="Times New Roman" w:cs="Times New Roman"/>
                <w:sz w:val="24"/>
                <w:szCs w:val="24"/>
                <w:lang w:val="ro-RO"/>
              </w:rPr>
              <w:t xml:space="preserve">. Pitești: Editura Paralela 45. </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Cucoş C. (1998). </w:t>
            </w:r>
            <w:r w:rsidRPr="00540B34">
              <w:rPr>
                <w:rFonts w:ascii="Times New Roman" w:hAnsi="Times New Roman" w:cs="Times New Roman"/>
                <w:i/>
                <w:iCs/>
                <w:sz w:val="24"/>
                <w:szCs w:val="24"/>
                <w:lang w:val="ro-RO"/>
              </w:rPr>
              <w:t xml:space="preserve">Psihopedagogie pentru examenle de definitivare şi grade didactice. </w:t>
            </w:r>
            <w:r w:rsidRPr="00540B34">
              <w:rPr>
                <w:rFonts w:ascii="Times New Roman" w:hAnsi="Times New Roman" w:cs="Times New Roman"/>
                <w:sz w:val="24"/>
                <w:szCs w:val="24"/>
                <w:lang w:val="ro-RO"/>
              </w:rPr>
              <w:t>Iaşi: Polirom.</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Nicolescu, L., Boskoff, V. (1990). </w:t>
            </w:r>
            <w:r w:rsidRPr="00540B34">
              <w:rPr>
                <w:rFonts w:ascii="Times New Roman" w:hAnsi="Times New Roman" w:cs="Times New Roman"/>
                <w:i/>
                <w:iCs/>
                <w:sz w:val="24"/>
                <w:szCs w:val="24"/>
                <w:lang w:val="ro-RO"/>
              </w:rPr>
              <w:t>Probleme practice de geometrie</w:t>
            </w:r>
            <w:r w:rsidRPr="00540B34">
              <w:rPr>
                <w:rFonts w:ascii="Times New Roman" w:hAnsi="Times New Roman" w:cs="Times New Roman"/>
                <w:sz w:val="24"/>
                <w:szCs w:val="24"/>
                <w:lang w:val="ro-RO"/>
              </w:rPr>
              <w:t>. București: Editura Tehnică.</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Nicu, A. (2007). </w:t>
            </w:r>
            <w:r w:rsidRPr="00540B34">
              <w:rPr>
                <w:rFonts w:ascii="Times New Roman" w:hAnsi="Times New Roman" w:cs="Times New Roman"/>
                <w:i/>
                <w:iCs/>
                <w:sz w:val="24"/>
                <w:szCs w:val="24"/>
                <w:lang w:val="ro-RO"/>
              </w:rPr>
              <w:t>Strategii de formare a gândirii critice</w:t>
            </w:r>
            <w:r w:rsidRPr="00540B34">
              <w:rPr>
                <w:rFonts w:ascii="Times New Roman" w:hAnsi="Times New Roman" w:cs="Times New Roman"/>
                <w:sz w:val="24"/>
                <w:szCs w:val="24"/>
                <w:lang w:val="ro-RO"/>
              </w:rPr>
              <w:t xml:space="preserve">. București: Editura Didactică și Pedagogică, R.A. 14. </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Oprea, C. – L. (2007). </w:t>
            </w:r>
            <w:r w:rsidRPr="00540B34">
              <w:rPr>
                <w:rFonts w:ascii="Times New Roman" w:hAnsi="Times New Roman" w:cs="Times New Roman"/>
                <w:i/>
                <w:iCs/>
                <w:sz w:val="24"/>
                <w:szCs w:val="24"/>
                <w:lang w:val="ro-RO"/>
              </w:rPr>
              <w:t>Strategii didactice interactive</w:t>
            </w:r>
            <w:r w:rsidRPr="00540B34">
              <w:rPr>
                <w:rFonts w:ascii="Times New Roman" w:hAnsi="Times New Roman" w:cs="Times New Roman"/>
                <w:sz w:val="24"/>
                <w:szCs w:val="24"/>
                <w:lang w:val="ro-RO"/>
              </w:rPr>
              <w:t xml:space="preserve">. București: Editura Didactică și Pedagogică, R.A. </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Radu, N., şi colaboratori (1983). </w:t>
            </w:r>
            <w:r w:rsidRPr="00540B34">
              <w:rPr>
                <w:rFonts w:ascii="Times New Roman" w:hAnsi="Times New Roman" w:cs="Times New Roman"/>
                <w:i/>
                <w:iCs/>
                <w:sz w:val="24"/>
                <w:szCs w:val="24"/>
                <w:lang w:val="ro-RO"/>
              </w:rPr>
              <w:t>Algebră pentru perfecţionarea profesorilor</w:t>
            </w:r>
            <w:r w:rsidRPr="00540B34">
              <w:rPr>
                <w:rFonts w:ascii="Times New Roman" w:hAnsi="Times New Roman" w:cs="Times New Roman"/>
                <w:sz w:val="24"/>
                <w:szCs w:val="24"/>
                <w:lang w:val="ro-RO"/>
              </w:rPr>
              <w:t xml:space="preserve">, Bucureşti: Editura Didactică şi Pedagogică. </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Stoica, A. (2003). Evaluarea progresului școlar. De la teorie la practică. București: Humanitas Educațional.</w:t>
            </w:r>
          </w:p>
          <w:p w:rsidR="00BA3520" w:rsidRPr="00540B34" w:rsidRDefault="00BA3520" w:rsidP="005652EC">
            <w:pPr>
              <w:pStyle w:val="ListParagraph"/>
              <w:numPr>
                <w:ilvl w:val="0"/>
                <w:numId w:val="39"/>
              </w:numPr>
              <w:ind w:left="108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 </w:t>
            </w:r>
            <w:r w:rsidRPr="00540B34">
              <w:rPr>
                <w:rFonts w:ascii="Times New Roman" w:hAnsi="Times New Roman" w:cs="Times New Roman"/>
                <w:i/>
                <w:iCs/>
                <w:sz w:val="24"/>
                <w:szCs w:val="24"/>
                <w:lang w:val="ro-RO"/>
              </w:rPr>
              <w:t xml:space="preserve">OECD (2009) PISA 2009 Assessment Framework. Key Competencies în reading,Mathematics and Science. Publicaţie OECD, 292 p. Download de pe </w:t>
            </w:r>
            <w:hyperlink r:id="rId7" w:history="1">
              <w:r w:rsidRPr="00540B34">
                <w:rPr>
                  <w:rFonts w:ascii="Times New Roman" w:hAnsi="Times New Roman" w:cs="Times New Roman"/>
                  <w:i/>
                  <w:iCs/>
                  <w:sz w:val="24"/>
                  <w:szCs w:val="24"/>
                  <w:lang w:val="ro-RO"/>
                </w:rPr>
                <w:t>www.pisa.oecd.org</w:t>
              </w:r>
            </w:hyperlink>
            <w:r w:rsidRPr="00540B34">
              <w:rPr>
                <w:rFonts w:ascii="Times New Roman" w:hAnsi="Times New Roman" w:cs="Times New Roman"/>
                <w:color w:val="000000"/>
                <w:sz w:val="24"/>
                <w:szCs w:val="24"/>
                <w:lang w:val="ro-RO"/>
              </w:rPr>
              <w:t>.</w:t>
            </w:r>
          </w:p>
          <w:p w:rsidR="00BA3520" w:rsidRPr="00540B34" w:rsidRDefault="00BA3520" w:rsidP="000C5E34">
            <w:pPr>
              <w:pStyle w:val="ListParagraph"/>
              <w:jc w:val="both"/>
              <w:rPr>
                <w:rFonts w:ascii="Times New Roman" w:hAnsi="Times New Roman" w:cs="Times New Roman"/>
                <w:sz w:val="24"/>
                <w:szCs w:val="24"/>
                <w:lang w:val="ro-RO"/>
              </w:rPr>
            </w:pPr>
          </w:p>
          <w:p w:rsidR="00BA3520" w:rsidRPr="00540B34" w:rsidRDefault="00BA3520" w:rsidP="000C5E34">
            <w:pPr>
              <w:pStyle w:val="ListParagraph"/>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Nota Bene: Candidații pot să propună o temă pe care o consideră de actualitate pentru didactica matematicii din gimnaziu sau liceu. </w:t>
            </w:r>
          </w:p>
          <w:p w:rsidR="00BA3520" w:rsidRPr="00540B34" w:rsidRDefault="00BA3520" w:rsidP="000C5E34"/>
        </w:tc>
      </w:tr>
    </w:tbl>
    <w:p w:rsidR="00DD709B" w:rsidRPr="00540B34" w:rsidRDefault="00DD709B" w:rsidP="00BA3520">
      <w:pPr>
        <w:jc w:val="both"/>
        <w:rPr>
          <w:b/>
          <w:color w:val="3366FF"/>
          <w:lang w:val="ro-RO"/>
        </w:rPr>
      </w:pPr>
    </w:p>
    <w:p w:rsidR="00DD709B" w:rsidRPr="000D1C56" w:rsidRDefault="00DD709B" w:rsidP="00DD709B">
      <w:pPr>
        <w:numPr>
          <w:ilvl w:val="0"/>
          <w:numId w:val="1"/>
        </w:numPr>
        <w:ind w:left="0" w:firstLine="0"/>
        <w:jc w:val="both"/>
        <w:rPr>
          <w:b/>
          <w:color w:val="FF0000"/>
          <w:lang w:val="ro-RO"/>
        </w:rPr>
      </w:pPr>
      <w:r w:rsidRPr="000D1C56">
        <w:rPr>
          <w:b/>
          <w:color w:val="FF0000"/>
          <w:lang w:val="ro-RO"/>
        </w:rPr>
        <w:t>DOMENIUL INFORMATICĂ</w:t>
      </w:r>
    </w:p>
    <w:p w:rsidR="00DD709B" w:rsidRPr="00540B34" w:rsidRDefault="00DD709B" w:rsidP="00DD709B">
      <w:pPr>
        <w:jc w:val="both"/>
        <w:rPr>
          <w:b/>
          <w:color w:val="3366FF"/>
          <w:lang w:val="ro-RO"/>
        </w:rPr>
      </w:pPr>
    </w:p>
    <w:p w:rsidR="00DD709B" w:rsidRPr="00540B34" w:rsidRDefault="00DD709B" w:rsidP="00DD709B">
      <w:pPr>
        <w:jc w:val="both"/>
        <w:rPr>
          <w:b/>
          <w:color w:val="3366FF"/>
          <w:lang w:val="ro-RO"/>
        </w:rPr>
      </w:pPr>
    </w:p>
    <w:p w:rsidR="00DD709B" w:rsidRPr="00540B34" w:rsidRDefault="00DD709B" w:rsidP="00DD709B">
      <w:pPr>
        <w:shd w:val="clear" w:color="auto" w:fill="FFFFFF"/>
        <w:suppressAutoHyphens w:val="0"/>
        <w:rPr>
          <w:b/>
          <w:bCs/>
          <w:color w:val="000000"/>
          <w:lang w:val="ro-RO" w:eastAsia="ro-RO"/>
        </w:rPr>
      </w:pPr>
      <w:r w:rsidRPr="00540B34">
        <w:rPr>
          <w:b/>
          <w:bCs/>
          <w:color w:val="000000"/>
          <w:lang w:val="ro-RO" w:eastAsia="ro-RO"/>
        </w:rPr>
        <w:t>Tematică orientativă</w:t>
      </w:r>
    </w:p>
    <w:p w:rsidR="00DD709B" w:rsidRPr="00540B34" w:rsidRDefault="00DD709B" w:rsidP="00DD709B">
      <w:pPr>
        <w:shd w:val="clear" w:color="auto" w:fill="FFFFFF"/>
        <w:suppressAutoHyphens w:val="0"/>
        <w:rPr>
          <w:color w:val="000000"/>
          <w:lang w:val="ro-RO" w:eastAsia="ro-RO"/>
        </w:rPr>
      </w:pP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aproximativi.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de calcul paralel.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de procesare a imaginilor.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de rezolvare a unor probleme de geometrie.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fundamentali de îmbunătățire a imaginilor.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genetici. Aplicaţii.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probabilişti.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Algoritmi nedeterminişti polinomiali.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Algoritmi. Corectitudinea algoritmilor.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Aplicaţii ale arborilor binari.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Aplicaţii ale metodelor de programare în combinatorică.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Aplicaţii ale metodelor de programare în teoria grafurilor.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Aplicatii multimedia de învăţare interactivă.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Aplicaţii multimedia de predare-învăţare interactivă</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Aplicaţii pentru comunicarea în Intranet şi Internet.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Aplicaţii specifice ale alocării dinamice.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Aplicaţii specifice programării dinamice.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Arbori şi aplicaţiile 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Arbori şi arborescenţe. Aplicaţii în informatică.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Crearea și utilizarea bibliotecilor  de tip „Class Library(DLL)” în Visual C#.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Decidabilitate şi nedecidabilitate.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Dezvoltarea aplicațiilor cu baze de date în domeniul educației.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Dezvoltarea aplicațiilor Windows în C#.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Dezvoltarea paginilor Web folosind PHP.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Eficienţa algoritmilor. Analiza unor algoritmi pentru rezolvarea aceleiaşi probleme. Aspecte metodice.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Elemente de teoria grafurilor. Probleme de optimizare.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Grafuri.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Grafuri bipartite. Aplicaţii.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lastRenderedPageBreak/>
        <w:t>Grafuri particulare.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Identități combinatoriale. Aplicații.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Implementarea metodelor numerice.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Integrarea tehnologiei XML cu baze de date.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Limbajele Pascal şi C: prezentare comparativă.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Metode de elaborare a algoritmilor; aspecte metodice.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Metode de proiectare şi gestiune a bazelor de date.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Metode şi tehnici de proiectare şi gestiune a reţelelor de calculatoare.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Modalităţi de generare a imaginior de tip fractali.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Optimizarea algoritmilor. Studiu comparativ.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Prelucrarea structurilor de date în PHP.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Principii şi tehnici de programare distribuită.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Principiile analizorului sintactic al unui compilator.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Probleme de drumuri în grafuri.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Probleme euleriene în grafuri. Aplicaţii.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Probleme hamiltoniene în grafuri. Aplicaţii.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Programare orientată pe obiecte în C#.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Programare orientată pe obiecte în C++.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Programare orientată pe obiecte în Java.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Programare vizuală – o modalitate de creare a unei aplicaţii de prezentare a unei lecţii.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Programnare orientată pe obiecte în limbajele C++ şi Java; prezentare comparativă.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Proiectarea algoritmilor.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Proiectarea şi verificarea paginilor web.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Protecţia bazelor de date în reţea.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Relații de recurență. Aplicații.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Rezolvarea problemelor de programare folosind tehnici diferite.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Rolul TIC în dezvoltarea creativității elevilor din învățământul gimnazial.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Structuri arborescente şi aplicaţiile 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Tehnici de programare.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Tehnici de sortare. Studiu comparativ.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Teste statistice şi algoritmi pentru analiza şi compararea rezultatelor elevilor. Aspecte metodice</w:t>
      </w:r>
    </w:p>
    <w:p w:rsidR="00DD709B" w:rsidRPr="00540B34" w:rsidRDefault="00DD709B" w:rsidP="00DD709B">
      <w:pPr>
        <w:numPr>
          <w:ilvl w:val="0"/>
          <w:numId w:val="5"/>
        </w:numPr>
        <w:shd w:val="clear" w:color="auto" w:fill="FFFFFF"/>
        <w:suppressAutoHyphens w:val="0"/>
        <w:jc w:val="both"/>
        <w:rPr>
          <w:color w:val="000000"/>
          <w:lang w:val="it-IT" w:eastAsia="ro-RO"/>
        </w:rPr>
      </w:pPr>
      <w:r w:rsidRPr="00540B34">
        <w:rPr>
          <w:color w:val="000000"/>
          <w:lang w:val="it-IT" w:eastAsia="ro-RO"/>
        </w:rPr>
        <w:t>Tipuri de gramatici în lingvistica computaţională. Aplicaţii. Aspecte metodice</w:t>
      </w:r>
    </w:p>
    <w:p w:rsidR="00DD709B" w:rsidRPr="00540B34" w:rsidRDefault="00DD709B" w:rsidP="00DD709B">
      <w:pPr>
        <w:shd w:val="clear" w:color="auto" w:fill="FFFFFF"/>
        <w:suppressAutoHyphens w:val="0"/>
        <w:jc w:val="both"/>
        <w:rPr>
          <w:color w:val="000000"/>
          <w:lang w:val="ro-RO" w:eastAsia="ro-RO"/>
        </w:rPr>
      </w:pPr>
    </w:p>
    <w:p w:rsidR="00DD709B" w:rsidRPr="00540B34" w:rsidRDefault="00DD709B" w:rsidP="00DD709B">
      <w:pPr>
        <w:shd w:val="clear" w:color="auto" w:fill="FFFFFF"/>
        <w:suppressAutoHyphens w:val="0"/>
        <w:jc w:val="both"/>
        <w:rPr>
          <w:color w:val="000000"/>
          <w:lang w:val="ro-RO" w:eastAsia="ro-RO"/>
        </w:rPr>
      </w:pPr>
    </w:p>
    <w:p w:rsidR="00DD709B" w:rsidRPr="00540B34" w:rsidRDefault="00DD709B" w:rsidP="00DD709B">
      <w:pPr>
        <w:shd w:val="clear" w:color="auto" w:fill="FFFFFF"/>
        <w:suppressAutoHyphens w:val="0"/>
        <w:jc w:val="both"/>
        <w:rPr>
          <w:color w:val="000000"/>
          <w:lang w:val="ro-RO" w:eastAsia="ro-RO"/>
        </w:rPr>
      </w:pPr>
    </w:p>
    <w:p w:rsidR="00DD709B" w:rsidRPr="00540B34" w:rsidRDefault="00DD709B" w:rsidP="00DD709B">
      <w:pPr>
        <w:shd w:val="clear" w:color="auto" w:fill="FFFFFF"/>
        <w:suppressAutoHyphens w:val="0"/>
        <w:jc w:val="both"/>
        <w:rPr>
          <w:i/>
          <w:color w:val="000000"/>
          <w:lang w:val="ro-RO" w:eastAsia="ro-RO"/>
        </w:rPr>
      </w:pPr>
      <w:r w:rsidRPr="00540B34">
        <w:rPr>
          <w:color w:val="000000"/>
          <w:lang w:val="it-IT" w:eastAsia="ro-RO"/>
        </w:rPr>
        <w:lastRenderedPageBreak/>
        <w:t> </w:t>
      </w:r>
      <w:r w:rsidRPr="00540B34">
        <w:rPr>
          <w:i/>
          <w:color w:val="000000"/>
          <w:lang w:val="ro-RO" w:eastAsia="ro-RO"/>
        </w:rPr>
        <w:t>Notă</w:t>
      </w:r>
      <w:r w:rsidRPr="00540B34">
        <w:rPr>
          <w:i/>
          <w:color w:val="000000"/>
          <w:lang w:eastAsia="ro-RO"/>
        </w:rPr>
        <w:t>:</w:t>
      </w:r>
      <w:r w:rsidRPr="00540B34">
        <w:rPr>
          <w:i/>
          <w:color w:val="000000"/>
          <w:lang w:val="ro-RO" w:eastAsia="ro-RO"/>
        </w:rPr>
        <w:t xml:space="preserve"> </w:t>
      </w:r>
    </w:p>
    <w:p w:rsidR="00DD709B" w:rsidRPr="00540B34" w:rsidRDefault="00DD709B" w:rsidP="00DD709B">
      <w:pPr>
        <w:shd w:val="clear" w:color="auto" w:fill="FFFFFF"/>
        <w:suppressAutoHyphens w:val="0"/>
        <w:jc w:val="both"/>
        <w:rPr>
          <w:i/>
          <w:color w:val="000000"/>
          <w:lang w:val="ro-RO" w:eastAsia="ro-RO"/>
        </w:rPr>
      </w:pPr>
      <w:r w:rsidRPr="00540B34">
        <w:rPr>
          <w:i/>
          <w:color w:val="000000"/>
          <w:lang w:val="ro-RO" w:eastAsia="ro-RO"/>
        </w:rPr>
        <w:t xml:space="preserve">    Orice altă temă propusă de candidat poate fi acceptată dacă obţine acordul coordonatorului ştiinţific.</w:t>
      </w:r>
    </w:p>
    <w:p w:rsidR="00DD709B" w:rsidRPr="00540B34" w:rsidRDefault="00DD709B" w:rsidP="00DD709B">
      <w:pPr>
        <w:shd w:val="clear" w:color="auto" w:fill="FFFFFF"/>
        <w:suppressAutoHyphens w:val="0"/>
        <w:rPr>
          <w:b/>
          <w:bCs/>
          <w:color w:val="000000"/>
          <w:lang w:val="ro-RO" w:eastAsia="ro-RO"/>
        </w:rPr>
      </w:pPr>
    </w:p>
    <w:p w:rsidR="00DD709B" w:rsidRPr="00540B34" w:rsidRDefault="00DD709B" w:rsidP="00DD709B">
      <w:pPr>
        <w:shd w:val="clear" w:color="auto" w:fill="FFFFFF"/>
        <w:suppressAutoHyphens w:val="0"/>
        <w:rPr>
          <w:b/>
          <w:bCs/>
          <w:color w:val="000000"/>
          <w:lang w:val="ro-RO" w:eastAsia="ro-RO"/>
        </w:rPr>
      </w:pPr>
    </w:p>
    <w:p w:rsidR="00DD709B" w:rsidRPr="00540B34" w:rsidRDefault="00DD709B" w:rsidP="00DD709B">
      <w:pPr>
        <w:shd w:val="clear" w:color="auto" w:fill="FFFFFF"/>
        <w:suppressAutoHyphens w:val="0"/>
        <w:rPr>
          <w:b/>
          <w:bCs/>
          <w:color w:val="000000"/>
          <w:lang w:val="ro-RO" w:eastAsia="ro-RO"/>
        </w:rPr>
      </w:pPr>
      <w:r w:rsidRPr="00540B34">
        <w:rPr>
          <w:b/>
          <w:bCs/>
          <w:color w:val="000000"/>
          <w:lang w:val="ro-RO" w:eastAsia="ro-RO"/>
        </w:rPr>
        <w:t>Bibliografie orientativă</w:t>
      </w:r>
    </w:p>
    <w:p w:rsidR="00DD709B" w:rsidRPr="00540B34" w:rsidRDefault="00DD709B" w:rsidP="00DD709B">
      <w:pPr>
        <w:shd w:val="clear" w:color="auto" w:fill="FFFFFF"/>
        <w:suppressAutoHyphens w:val="0"/>
        <w:rPr>
          <w:color w:val="000000"/>
          <w:lang w:val="ro-RO" w:eastAsia="ro-RO"/>
        </w:rPr>
      </w:pP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Albeanu G., Sisteme de operare, Ed. Petrion,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Albeanu G., Programarea în Pascal şi Turbo Pascal, Ed. Tehnică,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Andonie R., Gârbacea I., Algoritmi fundamentali, o perspectivă C++, Ed. Libris,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Atanasiu A., Bazele matematice ale scrierii compilatoarelor, Ed. Gaudeamus, Bucureşti,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Barbu Gh., Văduva I,. Boloşteanu M., Bazele informaticii, Ed. Tehnică,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Bâscă O., Popescu L., Sisteme de operare, Litografia Universităţii Bucureşti, 1987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Bălănescu T., Gavrilă S., Georgescu H., Gheorghe M., Sofonea L., Văduva I., Pascal şi Turbo Pascal, Ed. Tehnică, Bucureşti, 1992</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Beu T., Analiza numerică în Turbo Pascal, Ed. Microinformatica, Cluj Napoca, 1992</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Boian F. M., Sisteme de operare interactive, Ed. Libris, Cluj Napoca,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Bulăceanu C., Reţele locale de calculatoare, Ed. Tehnică,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Cadar C., Gheorghiţă V., Tehnologia informaţiei - manual pentru clasa a IX-a, Ed. L&amp;S Infomat,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Calude C., Complexitatea calculului. Aspecte calitative, Ed. Ştiinţifică şi Enciclopedică, Bucureşti, 1982</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Calude C., Teoria algoritmilor, Ed. Universităţii Bucureşti, 1987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Cerchez E., Şerban M., Sisteme de calcul, manual pentru clasa a IX-a, Ed. L&amp;S Infomat, Bucureşti,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Cerchez E., Şerban M., Tehnologia informaţiei, manual pentru clasa a IX-a, Ed. L&amp;S Infomat, Bucureşti,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Cormen T., Leiserson Ch., Rivest R., Introduction to Algorithms, MIT Press, 1990</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Cristea V., Kalisz E., Athanasiu I., Pănoiu S., Turbo Pascal, Ed. Teora, 1992</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Dima G., Dima M., FoxPro, Ed. Teora,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Dogaru D., Elemente de grafică 3D, Ed. Ştiinţifică şi Enciclopedică, 1986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Frâncu C., Informatica economică - Fox Pro, Ed. L&amp;S Infomat, Bucureşti,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Georgescu H., Livovschi L., Analiza şi sinteza algoritmilor, Ed. Ştiinţifică şi Enciclopedică, Bucureşti, 1986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Giumare C., Negreanu L., Călinoiu S., Proiectarea şi analiza algoritmilor. Algoritmi de sortare, Ed. All,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Held G., Comunicaţii de date, Ed. Teora,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lastRenderedPageBreak/>
        <w:t>Hockney R.W., Jesshope C.R, Calculatoare paralele, Ed. Tehnică, Bucureşti, 1991</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Horowitz E., Fundamentals of Data Structures in C++, Computer Science Press,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Horowitz E., Fundamentals of Programming Languages, Springer Verlag, 1983</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Ionescu C., Zsako I., Structuri arborescente, Ed. Tehnică, Bucureşti,1990</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Ivan I., Adam R., Structuri de date şi programe Pascal, Ed. ASE, 1992</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Ivaşc C., Prună M., Bazele informaticii, Ed. Petrion,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Ivaşc C., Prună M., Mateescu E., Bazele Informaticii (Grafuri şi elemente de combinatorică)- Caiet de laborator, Ed. Petrion,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Ivaşc C., Prună M., Tehnici de programare (Aplicaţii), Ed. Petrion,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Jamsa K., Succes cu C++, Ed. All,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Knuth D. E., Tratat de programarea calculatoarelor, vol. I, II, III, Ed. Tehnică, Bucureşti, 1973</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Lica D., Onea E., Informatica, manual pentru clasa a IX-a, Ed. L&amp;S Infomat,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Long J., Fox 2.6 pentru Windows - Ghidul programatorului, Ed. Teora,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Lungu I., Muşat N., Velicanu M., Sistemul FoxPro 2.6 - Prezentare şi aplicaţii, Ed. All,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Lupulescu M., Munteanu M., Giulvezan C., FoxPro, de la iniţiere la performanţă, Ed. de Vest, Timişoara,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Mateescu E., Maxim I., Arbori, Ed. łara Fagilor, Suceava,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Mateescu G. D., C++, limbaj şi programare, Ed. Petrion,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Mateescu G. D., Analiza numerică, Ed. Petrion,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Mârşanu R., Voicu A, şa, Tehnologia informaţiei, manual pentru clasa a IX-a, Ed. All, Bucureşti,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Mârşanu R., Sisteme e calcul, Ed. Didactică şi Pedagogică,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Miloşescu M., Sisteme de calcul, Editura Teora,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Mitrana V., Provocarea algoritmilor, Ed. Agni, Bucureşti,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Negrescu L., Limbajul C şi C++, Ed. Libris, Cluj,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Niculescu S., Pintea R., Tehnologia informaţiei şi Informatică-Tehnologii asistate de calculator-manual pentru clasa a IX-a, Ed. E.D.P.,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Niculescu S., Butnaru L., Butnaru V., Informatică- manual pentru clasa a IX-a, Ed. E.D.P,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Niculescu R., Albeanu G., Domocoş V., Programarea calculatoarelor - probleme rezolvate în limbajul Turbo Pascal, Ed. Tempus, 1992</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Odăgescu I., Copos C., Luca D., Furtună F., Smeureanu I., Metode şi tehnici de programare, Ed. Intact, Bucureşti,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Odăgescu I., Furtună F., Metode şi tehnici de programare, Editura Computer Libris Agora,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Panţiru M., Informatică economică, Ed. Petrion,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Panţiru M., Panţiru I., Baze de date, Ed. L&amp;S Infomat, Bucureşti,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lastRenderedPageBreak/>
        <w:t>Pătrăşcoiu O., Marian Gh., Mitroi N., Informatică - elemente de grafuri şi combinatorică, metode, algoritmi şi programe, Ed. All, Bucureşti</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Pătruţ B., Miloşescu M., Informatică - manual pentru clasa a IX-a, Ed. Teora,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Păunescu F., Goleşteanu D.P., Sisteme cu prelucrare distribuită şi aplicaţiile lor, Ed. Tehnică, 1993</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Pârv B., Vancea S., Fundamentele limbajelor de programare, Ed. Microinformatica, Cluj,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Petcu D., Cucu L., Principii de grafică pe calculator, Ed. Excelsior, Timişoara,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Popa C., Introducere în analiza numerică. Analiza numerică matriceală, Ed. Eurobit, Timişoara,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Popescu I., Baze de date relaţionale, Ed. Universităţii Bucureşti,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Popescu, D.A., Bazele programării – Java după C++, Editura L&amp;S Soft, București, 2019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Postolache M., Metode numerice, Ed. Sirius,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Rancea D., Limbajul Pascal, Ed. Computer Libris Agora,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Rancea D., Informatică (manual pentru clasa a IX-a), Ed. Computer Libris Agora,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Rancea D., Limbajul Pascal, Algoritmi fundamentali, Ed. Computer Libris Agora,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Ratyus M, Şerban M., Bazele informaticii (Windows, Word pentru Windows), Ed. Petrion, Bucureşti,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Salomie I., Tehnici orientate pe obiecte, Ed. Microinformatica,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Stoilescu D., Manual de C/C++ pentru licee, Ed. Radial, Galaţi,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Şerbănaţi L.D., Limbaje de programare şi compilatoare, Ed. Academiei RSR, Bucureşti, 1987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Tanenbaum A.S., Organizarea structurată a calculatoarelor, Ed. Computer Press Agora,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Tanenbaum A.S., Reţele de calculatoare, Ed. Computer Press Agora,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Tomescu I., Bazele informaticii (Manual pentru clasa a X), Ed. Didactică şi Pedagogică, 1994</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Tomescu I., Grafuri şi programare liniară, Ed. Didactică şi Pedagogică, 1975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Tudor S., Turbo Pascal, manual pentru clasa a IX-a, Ed. Teora, 1995</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Tudor S., Tehnici de programare, Ed. L&amp;S Infomat, 1996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Tudor S., Bazele programării în C++, Ed. L&amp;S Infomat, Bucureşti, 1997</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Tudor S., Cerchez E., Şerban M., Informatica, Varianta Pascal, manual pentru clasa a IX-a, Ed. L&amp;S Infomat, Bucureşti,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Tudor S., Cerchez E., Şerban M., Informatica, Varianta C++, manual pentru clasa a IX-a, Ed. L&amp;S Infomat, Bucureşti, 1999</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Wirth N., Algorithms+Data Structures=Programs, Prentice Hall, Inc 1976</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lastRenderedPageBreak/>
        <w:t>***, Restructurarea perfecţionării profesorilor de informatică, Ed. Computer Press Agora, 1998</w:t>
      </w:r>
    </w:p>
    <w:p w:rsidR="00DD709B" w:rsidRPr="00540B34" w:rsidRDefault="00DD709B" w:rsidP="00DD709B">
      <w:pPr>
        <w:numPr>
          <w:ilvl w:val="0"/>
          <w:numId w:val="3"/>
        </w:numPr>
        <w:shd w:val="clear" w:color="auto" w:fill="FFFFFF"/>
        <w:suppressAutoHyphens w:val="0"/>
        <w:jc w:val="both"/>
        <w:rPr>
          <w:color w:val="000000"/>
          <w:lang w:val="ro-RO" w:eastAsia="ro-RO"/>
        </w:rPr>
      </w:pPr>
      <w:r w:rsidRPr="00540B34">
        <w:rPr>
          <w:color w:val="000000"/>
          <w:lang w:val="ro-RO" w:eastAsia="ro-RO"/>
        </w:rPr>
        <w:t>***, seria Gazeta de Informatică</w:t>
      </w:r>
    </w:p>
    <w:p w:rsidR="00DD709B" w:rsidRPr="00540B34" w:rsidRDefault="00DD709B" w:rsidP="00DD709B">
      <w:pPr>
        <w:jc w:val="both"/>
        <w:rPr>
          <w:b/>
          <w:color w:val="3366FF"/>
          <w:lang w:val="ro-RO"/>
        </w:rPr>
      </w:pPr>
    </w:p>
    <w:p w:rsidR="00DD709B" w:rsidRPr="00540B34" w:rsidRDefault="00DD709B" w:rsidP="00DD709B">
      <w:pPr>
        <w:jc w:val="both"/>
        <w:rPr>
          <w:b/>
          <w:color w:val="3366FF"/>
          <w:lang w:val="ro-RO"/>
        </w:rPr>
      </w:pPr>
    </w:p>
    <w:p w:rsidR="00DD709B" w:rsidRPr="00540B34" w:rsidRDefault="00DD709B" w:rsidP="00DD709B">
      <w:pPr>
        <w:jc w:val="both"/>
        <w:rPr>
          <w:b/>
          <w:color w:val="3366FF"/>
          <w:lang w:val="ro-RO"/>
        </w:rPr>
      </w:pPr>
    </w:p>
    <w:p w:rsidR="007A30B6" w:rsidRDefault="007A30B6" w:rsidP="00DD709B">
      <w:pPr>
        <w:jc w:val="both"/>
        <w:rPr>
          <w:b/>
          <w:color w:val="FF0000"/>
          <w:lang w:val="ro-RO"/>
        </w:rPr>
      </w:pPr>
      <w:r w:rsidRPr="00540B34">
        <w:rPr>
          <w:b/>
          <w:color w:val="FF0000"/>
          <w:lang w:val="ro-RO"/>
        </w:rPr>
        <w:t>LIMBA ȘI LITERATURA ENGLEZĂ</w:t>
      </w:r>
    </w:p>
    <w:p w:rsidR="00B63F17" w:rsidRDefault="00B63F17" w:rsidP="00DD709B">
      <w:pPr>
        <w:jc w:val="both"/>
        <w:rPr>
          <w:b/>
          <w:color w:val="FF0000"/>
          <w:lang w:val="ro-RO"/>
        </w:rPr>
      </w:pPr>
    </w:p>
    <w:p w:rsidR="00B63F17" w:rsidRPr="00FA3833" w:rsidRDefault="00B63F17" w:rsidP="00B63F17">
      <w:pPr>
        <w:jc w:val="both"/>
        <w:rPr>
          <w:rFonts w:ascii="Arial" w:hAnsi="Arial" w:cs="Arial"/>
          <w:b/>
          <w:lang w:val="ro-RO"/>
        </w:rPr>
      </w:pPr>
      <w:r w:rsidRPr="00FA3833">
        <w:rPr>
          <w:rFonts w:ascii="Arial" w:hAnsi="Arial" w:cs="Arial"/>
          <w:b/>
          <w:lang w:val="ro-RO"/>
        </w:rPr>
        <w:t>CONF. UNIV. DR.  AMALIA MĂRĂŞESCU</w:t>
      </w:r>
    </w:p>
    <w:p w:rsidR="00B63F17" w:rsidRDefault="008B042D" w:rsidP="00B63F17">
      <w:pPr>
        <w:rPr>
          <w:rFonts w:ascii="Arial" w:hAnsi="Arial" w:cs="Arial"/>
        </w:rPr>
      </w:pPr>
      <w:hyperlink r:id="rId8" w:history="1">
        <w:r w:rsidR="00B63F17" w:rsidRPr="00E26CFB">
          <w:rPr>
            <w:rStyle w:val="Hyperlink"/>
            <w:rFonts w:ascii="Arial" w:hAnsi="Arial" w:cs="Arial"/>
          </w:rPr>
          <w:t>amalia.marasescu@upb.ro</w:t>
        </w:r>
      </w:hyperlink>
    </w:p>
    <w:p w:rsidR="00B63F17" w:rsidRPr="008409D3" w:rsidRDefault="00B63F17" w:rsidP="00B63F17">
      <w:pPr>
        <w:rPr>
          <w:rFonts w:ascii="Arial" w:hAnsi="Arial" w:cs="Arial"/>
        </w:rPr>
      </w:pP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Games and English Language Teaching</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Teaching Speaking to High School Students</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From Cuisenaire Rods to Laptops: Teaching Aids in the English Language Class</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 xml:space="preserve">Traditional vs. Modern Ways of Teaching Vocabulary  </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 xml:space="preserve">Teaching the Future </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 xml:space="preserve">Teaching English Grammar: the Adjective  </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Teaching the English Pronoun</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Developing the Listening Skill</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Teaching Writing at Advanced Levels</w:t>
      </w:r>
    </w:p>
    <w:p w:rsidR="00B63F17" w:rsidRPr="00FA3833" w:rsidRDefault="00B63F17" w:rsidP="00B63F17">
      <w:pPr>
        <w:numPr>
          <w:ilvl w:val="0"/>
          <w:numId w:val="83"/>
        </w:numPr>
        <w:suppressAutoHyphens w:val="0"/>
        <w:spacing w:line="360" w:lineRule="auto"/>
        <w:ind w:left="714" w:hanging="357"/>
        <w:rPr>
          <w:rFonts w:ascii="Arial" w:hAnsi="Arial" w:cs="Arial"/>
        </w:rPr>
      </w:pPr>
      <w:r w:rsidRPr="00FA3833">
        <w:rPr>
          <w:rFonts w:ascii="Arial" w:hAnsi="Arial" w:cs="Arial"/>
        </w:rPr>
        <w:t>Teaching English Language and Culture Through Extracurricular Activities</w:t>
      </w:r>
    </w:p>
    <w:p w:rsidR="00B63F17" w:rsidRPr="00FA3833" w:rsidRDefault="00B63F17" w:rsidP="00B63F17">
      <w:pPr>
        <w:rPr>
          <w:rFonts w:ascii="Arial" w:hAnsi="Arial" w:cs="Arial"/>
        </w:rPr>
      </w:pPr>
    </w:p>
    <w:p w:rsidR="00B63F17" w:rsidRPr="00FA3833" w:rsidRDefault="00B63F17" w:rsidP="00B63F17">
      <w:pPr>
        <w:spacing w:line="360" w:lineRule="auto"/>
        <w:rPr>
          <w:rFonts w:ascii="Arial" w:hAnsi="Arial" w:cs="Arial"/>
          <w:b/>
          <w:bCs/>
        </w:rPr>
      </w:pPr>
      <w:r w:rsidRPr="00FA3833">
        <w:rPr>
          <w:rFonts w:ascii="Arial" w:hAnsi="Arial" w:cs="Arial"/>
          <w:b/>
          <w:bCs/>
        </w:rPr>
        <w:t>Bibliografie</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Aitken, Rosemary, </w:t>
      </w:r>
      <w:r w:rsidRPr="00FA3833">
        <w:rPr>
          <w:rFonts w:ascii="Arial" w:hAnsi="Arial" w:cs="Arial"/>
          <w:i/>
          <w:iCs/>
        </w:rPr>
        <w:t>Teaching Tenses</w:t>
      </w:r>
      <w:r w:rsidRPr="00FA3833">
        <w:rPr>
          <w:rFonts w:ascii="Arial" w:hAnsi="Arial" w:cs="Arial"/>
        </w:rPr>
        <w:t>, ELB Publishing, Brighton, 2002</w:t>
      </w:r>
      <w:bookmarkStart w:id="0" w:name="_Hlk172706245"/>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Beck, Isabel L., Margaret G. McKeown, Linda Kucan, </w:t>
      </w:r>
      <w:r w:rsidRPr="00FA3833">
        <w:rPr>
          <w:rFonts w:ascii="Arial" w:hAnsi="Arial" w:cs="Arial"/>
          <w:i/>
          <w:iCs/>
        </w:rPr>
        <w:t>Bringing Words to Life: Robust Vocabulary Instruction</w:t>
      </w:r>
      <w:r w:rsidRPr="00FA3833">
        <w:rPr>
          <w:rFonts w:ascii="Arial" w:hAnsi="Arial" w:cs="Arial"/>
        </w:rPr>
        <w:t>, Guilford Press, 2013</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Blachowicz, Camille and Peter J. Fisher, </w:t>
      </w:r>
      <w:r w:rsidRPr="00FA3833">
        <w:rPr>
          <w:rFonts w:ascii="Arial" w:hAnsi="Arial" w:cs="Arial"/>
          <w:i/>
          <w:iCs/>
        </w:rPr>
        <w:t>Teaching Vocabulary in All Classrooms</w:t>
      </w:r>
      <w:r w:rsidRPr="00FA3833">
        <w:rPr>
          <w:rFonts w:ascii="Arial" w:hAnsi="Arial" w:cs="Arial"/>
        </w:rPr>
        <w:t>, Pearson Education, 2014</w:t>
      </w:r>
    </w:p>
    <w:bookmarkEnd w:id="0"/>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Gerngross, Gunter, Herbert Puchta, Scott Thornbury, </w:t>
      </w:r>
      <w:r w:rsidRPr="00FA3833">
        <w:rPr>
          <w:rFonts w:ascii="Arial" w:hAnsi="Arial" w:cs="Arial"/>
          <w:i/>
          <w:iCs/>
        </w:rPr>
        <w:t>Teaching Grammar Creatively</w:t>
      </w:r>
      <w:r w:rsidRPr="00FA3833">
        <w:rPr>
          <w:rFonts w:ascii="Arial" w:hAnsi="Arial" w:cs="Arial"/>
        </w:rPr>
        <w:t>, Helbling Languages, 2006</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Goh, Christine C.M., Anne Burns, </w:t>
      </w:r>
      <w:r w:rsidRPr="00FA3833">
        <w:rPr>
          <w:rFonts w:ascii="Arial" w:hAnsi="Arial" w:cs="Arial"/>
          <w:i/>
          <w:iCs/>
        </w:rPr>
        <w:t>Teaching Speaking: A Holistic Approach</w:t>
      </w:r>
      <w:r w:rsidRPr="00FA3833">
        <w:rPr>
          <w:rFonts w:ascii="Arial" w:hAnsi="Arial" w:cs="Arial"/>
        </w:rPr>
        <w:t>, CUP, 2012</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lastRenderedPageBreak/>
        <w:t xml:space="preserve">Harmer, Jeremy, </w:t>
      </w:r>
      <w:r w:rsidRPr="00FA3833">
        <w:rPr>
          <w:rFonts w:ascii="Arial" w:hAnsi="Arial" w:cs="Arial"/>
          <w:i/>
          <w:iCs/>
        </w:rPr>
        <w:t>The Practice of English Language Teaching</w:t>
      </w:r>
      <w:r w:rsidRPr="00FA3833">
        <w:rPr>
          <w:rFonts w:ascii="Arial" w:hAnsi="Arial" w:cs="Arial"/>
        </w:rPr>
        <w:t>, Pearson Education Ltd, 2014</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Nunan, David, </w:t>
      </w:r>
      <w:r w:rsidRPr="00FA3833">
        <w:rPr>
          <w:rFonts w:ascii="Arial" w:hAnsi="Arial" w:cs="Arial"/>
          <w:i/>
          <w:iCs/>
        </w:rPr>
        <w:t>Designing Tasks for the Communicative Classroom</w:t>
      </w:r>
      <w:r w:rsidRPr="00FA3833">
        <w:rPr>
          <w:rFonts w:ascii="Arial" w:hAnsi="Arial" w:cs="Arial"/>
        </w:rPr>
        <w:t>, Cambridge University Press, Cambridge, 1989</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Palmer, Eric, </w:t>
      </w:r>
      <w:r w:rsidRPr="00FA3833">
        <w:rPr>
          <w:rFonts w:ascii="Arial" w:hAnsi="Arial" w:cs="Arial"/>
          <w:i/>
          <w:iCs/>
        </w:rPr>
        <w:t>Well Spoken: Teaching Speaking to All Students</w:t>
      </w:r>
      <w:r w:rsidRPr="00FA3833">
        <w:rPr>
          <w:rFonts w:ascii="Arial" w:hAnsi="Arial" w:cs="Arial"/>
        </w:rPr>
        <w:t>, Routledge, 2011</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Rinvolucri, Mario, </w:t>
      </w:r>
      <w:r w:rsidRPr="00FA3833">
        <w:rPr>
          <w:rFonts w:ascii="Arial" w:hAnsi="Arial" w:cs="Arial"/>
          <w:i/>
          <w:iCs/>
        </w:rPr>
        <w:t>Grammar Games</w:t>
      </w:r>
      <w:r w:rsidRPr="00FA3833">
        <w:rPr>
          <w:rFonts w:ascii="Arial" w:hAnsi="Arial" w:cs="Arial"/>
        </w:rPr>
        <w:t>, Cambridge University Press, Cambridge, 2012</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Scrivener, Jim, </w:t>
      </w:r>
      <w:r w:rsidRPr="00FA3833">
        <w:rPr>
          <w:rFonts w:ascii="Arial" w:hAnsi="Arial" w:cs="Arial"/>
          <w:i/>
          <w:iCs/>
        </w:rPr>
        <w:t>Learning Teaching</w:t>
      </w:r>
      <w:r w:rsidRPr="00FA3833">
        <w:rPr>
          <w:rFonts w:ascii="Arial" w:hAnsi="Arial" w:cs="Arial"/>
        </w:rPr>
        <w:t>, Macmillan Education, London, 2011</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Thornbury, Scott, </w:t>
      </w:r>
      <w:r w:rsidRPr="00FA3833">
        <w:rPr>
          <w:rFonts w:ascii="Arial" w:hAnsi="Arial" w:cs="Arial"/>
          <w:i/>
          <w:iCs/>
        </w:rPr>
        <w:t>How to Teach Grammar</w:t>
      </w:r>
      <w:r w:rsidRPr="00FA3833">
        <w:rPr>
          <w:rFonts w:ascii="Arial" w:hAnsi="Arial" w:cs="Arial"/>
        </w:rPr>
        <w:t>, Pearson Education Limited, Essex, 1999</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Thornbury, Scott, </w:t>
      </w:r>
      <w:r w:rsidRPr="00FA3833">
        <w:rPr>
          <w:rFonts w:ascii="Arial" w:hAnsi="Arial" w:cs="Arial"/>
          <w:i/>
          <w:iCs/>
        </w:rPr>
        <w:t>How to Teach Speaking</w:t>
      </w:r>
      <w:r w:rsidRPr="00FA3833">
        <w:rPr>
          <w:rFonts w:ascii="Arial" w:hAnsi="Arial" w:cs="Arial"/>
        </w:rPr>
        <w:t>, Pearson Education ESL, 2005</w:t>
      </w:r>
    </w:p>
    <w:p w:rsidR="00B63F17" w:rsidRPr="00FA3833"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Ur, Penny, </w:t>
      </w:r>
      <w:r w:rsidRPr="00FA3833">
        <w:rPr>
          <w:rFonts w:ascii="Arial" w:hAnsi="Arial" w:cs="Arial"/>
          <w:i/>
          <w:iCs/>
        </w:rPr>
        <w:t>77 Tips for Teaching Vocabulary</w:t>
      </w:r>
      <w:r w:rsidRPr="00FA3833">
        <w:rPr>
          <w:rFonts w:ascii="Arial" w:hAnsi="Arial" w:cs="Arial"/>
        </w:rPr>
        <w:t>, Cambridge University Press, 2022</w:t>
      </w:r>
    </w:p>
    <w:p w:rsidR="00B63F17" w:rsidRPr="00E954D9" w:rsidRDefault="00B63F17" w:rsidP="00B63F17">
      <w:pPr>
        <w:pStyle w:val="ListParagraph"/>
        <w:tabs>
          <w:tab w:val="left" w:pos="5383"/>
        </w:tabs>
        <w:spacing w:line="360" w:lineRule="auto"/>
        <w:ind w:left="0"/>
        <w:jc w:val="both"/>
        <w:rPr>
          <w:rFonts w:ascii="Arial" w:hAnsi="Arial" w:cs="Arial"/>
        </w:rPr>
      </w:pPr>
      <w:r w:rsidRPr="00FA3833">
        <w:rPr>
          <w:rFonts w:ascii="Arial" w:hAnsi="Arial" w:cs="Arial"/>
        </w:rPr>
        <w:t xml:space="preserve">Vizental, Adriana, </w:t>
      </w:r>
      <w:r w:rsidRPr="00FA3833">
        <w:rPr>
          <w:rFonts w:ascii="Arial" w:hAnsi="Arial" w:cs="Arial"/>
          <w:i/>
          <w:iCs/>
        </w:rPr>
        <w:t>Metodica predării limbii engleze</w:t>
      </w:r>
      <w:r w:rsidRPr="00FA3833">
        <w:rPr>
          <w:rFonts w:ascii="Arial" w:hAnsi="Arial" w:cs="Arial"/>
        </w:rPr>
        <w:t>, Polirom, București, 2007</w:t>
      </w:r>
    </w:p>
    <w:p w:rsidR="00B63F17" w:rsidRPr="00B63F17" w:rsidRDefault="00B63F17" w:rsidP="00DD709B">
      <w:pPr>
        <w:jc w:val="both"/>
        <w:rPr>
          <w:b/>
          <w:color w:val="FF0000"/>
          <w:lang w:val="en-US"/>
        </w:rPr>
      </w:pPr>
    </w:p>
    <w:p w:rsidR="00FE0A2E" w:rsidRDefault="00FE0A2E" w:rsidP="00DD709B">
      <w:pPr>
        <w:jc w:val="both"/>
        <w:rPr>
          <w:b/>
          <w:color w:val="FF0000"/>
          <w:lang w:val="ro-RO"/>
        </w:rPr>
      </w:pPr>
    </w:p>
    <w:p w:rsidR="003D35EA" w:rsidRDefault="003D35EA" w:rsidP="00DD709B">
      <w:pPr>
        <w:jc w:val="both"/>
        <w:rPr>
          <w:b/>
          <w:color w:val="FF0000"/>
          <w:lang w:val="ro-RO"/>
        </w:rPr>
      </w:pPr>
    </w:p>
    <w:p w:rsidR="003D35EA" w:rsidRPr="00E954D9" w:rsidRDefault="003D35EA" w:rsidP="003D35EA">
      <w:pPr>
        <w:spacing w:line="360" w:lineRule="auto"/>
        <w:ind w:left="720" w:hanging="360"/>
        <w:jc w:val="both"/>
        <w:rPr>
          <w:rFonts w:ascii="Arial" w:hAnsi="Arial" w:cs="Arial"/>
          <w:b/>
          <w:lang w:val="it-IT"/>
        </w:rPr>
      </w:pPr>
      <w:r w:rsidRPr="00E954D9">
        <w:rPr>
          <w:rFonts w:ascii="Arial" w:hAnsi="Arial" w:cs="Arial"/>
          <w:b/>
          <w:lang w:val="it-IT"/>
        </w:rPr>
        <w:t>STINGA VALENTINA</w:t>
      </w:r>
    </w:p>
    <w:p w:rsidR="003D35EA" w:rsidRPr="00E954D9" w:rsidRDefault="003D35EA" w:rsidP="003D35EA">
      <w:pPr>
        <w:spacing w:line="360" w:lineRule="auto"/>
        <w:ind w:left="720" w:hanging="360"/>
        <w:jc w:val="both"/>
        <w:rPr>
          <w:rFonts w:ascii="Arial" w:hAnsi="Arial" w:cs="Arial"/>
          <w:b/>
          <w:lang w:val="it-IT"/>
        </w:rPr>
      </w:pPr>
      <w:r w:rsidRPr="00E954D9">
        <w:rPr>
          <w:rFonts w:ascii="Arial" w:hAnsi="Arial" w:cs="Arial"/>
          <w:b/>
          <w:lang w:val="it-IT"/>
        </w:rPr>
        <w:t>0724561755, ionela.stinga@upb.ro</w:t>
      </w:r>
    </w:p>
    <w:p w:rsidR="003D35EA" w:rsidRPr="00E954D9" w:rsidRDefault="003D35EA" w:rsidP="003D35EA">
      <w:pPr>
        <w:spacing w:line="360" w:lineRule="auto"/>
        <w:ind w:left="720" w:hanging="360"/>
        <w:jc w:val="both"/>
        <w:rPr>
          <w:rFonts w:ascii="Arial" w:hAnsi="Arial" w:cs="Arial"/>
          <w:lang w:val="it-IT"/>
        </w:rPr>
      </w:pP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 xml:space="preserve">Challenges in Teaching and Learning English Modality – MODALS expressing permission OR POSSIBILITY/PROBABILITY </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The pedagogical values of songs and games in English Language Teaching</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Teaching Grammar Communicatively: The Category of Voice/the Future Tenses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A communicative Approach to teaching Grammar – the Present Tenses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Integrating technology-mediated tasks in the EFL classroom</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Teaching reported speech through communicative activities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Teaching and testing phrasal verbs: Methodological Considerations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The Past Tense versus the Present Perfect Tense. Methods and challenges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Teaching English Online. Challenges and Advantages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Teaching English as a foreign language through translation exercises.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t>A communicative approach to teaching the English adjective. Methodological Considerations</w:t>
      </w:r>
    </w:p>
    <w:p w:rsidR="003D35EA" w:rsidRPr="00E954D9" w:rsidRDefault="003D35EA" w:rsidP="003D35EA">
      <w:pPr>
        <w:pStyle w:val="ListParagraph"/>
        <w:numPr>
          <w:ilvl w:val="0"/>
          <w:numId w:val="71"/>
        </w:numPr>
        <w:spacing w:line="360" w:lineRule="auto"/>
        <w:jc w:val="both"/>
        <w:rPr>
          <w:rFonts w:ascii="Arial" w:hAnsi="Arial" w:cs="Arial"/>
        </w:rPr>
      </w:pPr>
      <w:r w:rsidRPr="00E954D9">
        <w:rPr>
          <w:rFonts w:ascii="Arial" w:hAnsi="Arial" w:cs="Arial"/>
        </w:rPr>
        <w:lastRenderedPageBreak/>
        <w:t>A communicative approach to teaching the English noun. Methodological Considerations</w:t>
      </w:r>
    </w:p>
    <w:p w:rsidR="003D35EA" w:rsidRDefault="003D35EA" w:rsidP="003D35EA">
      <w:pPr>
        <w:spacing w:line="360" w:lineRule="auto"/>
        <w:jc w:val="both"/>
        <w:rPr>
          <w:rFonts w:ascii="Arial" w:hAnsi="Arial" w:cs="Arial"/>
        </w:rPr>
      </w:pPr>
    </w:p>
    <w:p w:rsidR="003D35EA" w:rsidRDefault="003D35EA" w:rsidP="003D35EA">
      <w:pPr>
        <w:spacing w:line="360" w:lineRule="auto"/>
        <w:jc w:val="both"/>
        <w:rPr>
          <w:rFonts w:ascii="Arial" w:hAnsi="Arial" w:cs="Arial"/>
        </w:rPr>
      </w:pPr>
      <w:r w:rsidRPr="00E954D9">
        <w:rPr>
          <w:rFonts w:ascii="Arial" w:hAnsi="Arial" w:cs="Arial"/>
        </w:rPr>
        <w:t>Tem</w:t>
      </w:r>
      <w:r w:rsidRPr="00E954D9">
        <w:rPr>
          <w:rFonts w:ascii="Arial" w:hAnsi="Arial" w:cs="Arial"/>
          <w:lang w:val="ro-RO"/>
        </w:rPr>
        <w:t>ă</w:t>
      </w:r>
      <w:r w:rsidRPr="00E954D9">
        <w:rPr>
          <w:rFonts w:ascii="Arial" w:hAnsi="Arial" w:cs="Arial"/>
        </w:rPr>
        <w:t xml:space="preserve"> la alegerea candidatului.</w:t>
      </w:r>
    </w:p>
    <w:p w:rsidR="00FB171A" w:rsidRDefault="00FB171A" w:rsidP="003D35EA">
      <w:pPr>
        <w:spacing w:line="360" w:lineRule="auto"/>
        <w:jc w:val="both"/>
        <w:rPr>
          <w:rFonts w:ascii="Arial" w:hAnsi="Arial" w:cs="Arial"/>
        </w:rPr>
      </w:pPr>
    </w:p>
    <w:p w:rsidR="00FE0A2E" w:rsidRPr="00FE0A2E" w:rsidRDefault="00FE0A2E" w:rsidP="00FE0A2E">
      <w:pPr>
        <w:spacing w:line="360" w:lineRule="auto"/>
        <w:jc w:val="both"/>
        <w:rPr>
          <w:rFonts w:ascii="Arial" w:hAnsi="Arial" w:cs="Arial"/>
          <w:b/>
          <w:lang w:val="fr-FR"/>
        </w:rPr>
      </w:pPr>
      <w:r w:rsidRPr="00FE0A2E">
        <w:rPr>
          <w:rFonts w:ascii="Arial" w:hAnsi="Arial" w:cs="Arial"/>
          <w:b/>
          <w:lang w:val="fr-FR"/>
        </w:rPr>
        <w:t xml:space="preserve">LECT. UNIV. DR. ALINA UNGUREANU  </w:t>
      </w:r>
    </w:p>
    <w:p w:rsidR="00FE0A2E" w:rsidRPr="00D4737B" w:rsidRDefault="00FE0A2E" w:rsidP="00FE0A2E">
      <w:pPr>
        <w:spacing w:line="360" w:lineRule="auto"/>
        <w:jc w:val="both"/>
        <w:rPr>
          <w:rFonts w:ascii="Arial" w:hAnsi="Arial" w:cs="Arial"/>
        </w:rPr>
      </w:pPr>
      <w:r w:rsidRPr="00D4737B">
        <w:rPr>
          <w:rFonts w:ascii="Arial" w:hAnsi="Arial" w:cs="Arial"/>
        </w:rPr>
        <w:t xml:space="preserve">Mail: </w:t>
      </w:r>
      <w:hyperlink r:id="rId9" w:history="1">
        <w:r w:rsidRPr="00D4737B">
          <w:rPr>
            <w:rStyle w:val="Hyperlink"/>
            <w:rFonts w:ascii="Arial" w:hAnsi="Arial" w:cs="Arial"/>
          </w:rPr>
          <w:t>alina.ungureanu83@yahoo.com</w:t>
        </w:r>
      </w:hyperlink>
      <w:r w:rsidRPr="00D4737B">
        <w:rPr>
          <w:rFonts w:ascii="Arial" w:hAnsi="Arial" w:cs="Arial"/>
        </w:rPr>
        <w:t xml:space="preserve"> </w:t>
      </w:r>
    </w:p>
    <w:p w:rsidR="00FE0A2E" w:rsidRPr="00D4737B" w:rsidRDefault="00FE0A2E" w:rsidP="00FE0A2E">
      <w:pPr>
        <w:spacing w:line="360" w:lineRule="auto"/>
        <w:jc w:val="both"/>
        <w:rPr>
          <w:rFonts w:ascii="Arial" w:hAnsi="Arial" w:cs="Arial"/>
        </w:rPr>
      </w:pPr>
    </w:p>
    <w:p w:rsidR="00FE0A2E" w:rsidRPr="00E954D9" w:rsidRDefault="00FE0A2E" w:rsidP="00FE0A2E">
      <w:pPr>
        <w:spacing w:line="360" w:lineRule="auto"/>
        <w:jc w:val="both"/>
        <w:rPr>
          <w:rFonts w:ascii="Arial" w:hAnsi="Arial" w:cs="Arial"/>
        </w:rPr>
      </w:pPr>
      <w:r w:rsidRPr="00E954D9">
        <w:rPr>
          <w:rFonts w:ascii="Arial" w:hAnsi="Arial" w:cs="Arial"/>
        </w:rPr>
        <w:t xml:space="preserve">1. A Practical Approach to Using Literature in the English Class. </w:t>
      </w:r>
    </w:p>
    <w:p w:rsidR="00FE0A2E" w:rsidRPr="00E954D9" w:rsidRDefault="00FE0A2E" w:rsidP="00FE0A2E">
      <w:pPr>
        <w:spacing w:line="360" w:lineRule="auto"/>
        <w:jc w:val="both"/>
        <w:rPr>
          <w:rFonts w:ascii="Arial" w:hAnsi="Arial" w:cs="Arial"/>
        </w:rPr>
      </w:pPr>
      <w:r w:rsidRPr="00E954D9">
        <w:rPr>
          <w:rFonts w:ascii="Arial" w:hAnsi="Arial" w:cs="Arial"/>
        </w:rPr>
        <w:t xml:space="preserve"> 2. A Practical Approach to Teaching the English Noun in Primary and Secondary School.</w:t>
      </w:r>
    </w:p>
    <w:p w:rsidR="00FE0A2E" w:rsidRPr="00E954D9" w:rsidRDefault="00FE0A2E" w:rsidP="00FE0A2E">
      <w:pPr>
        <w:spacing w:line="360" w:lineRule="auto"/>
        <w:jc w:val="both"/>
        <w:rPr>
          <w:rFonts w:ascii="Arial" w:hAnsi="Arial" w:cs="Arial"/>
        </w:rPr>
      </w:pPr>
      <w:r w:rsidRPr="00E954D9">
        <w:rPr>
          <w:rFonts w:ascii="Arial" w:hAnsi="Arial" w:cs="Arial"/>
        </w:rPr>
        <w:t xml:space="preserve">3. A Practical Approach to Teaching the English Pronoun in Primary and Secondary School.  </w:t>
      </w:r>
    </w:p>
    <w:p w:rsidR="00FE0A2E" w:rsidRPr="00E954D9" w:rsidRDefault="00FE0A2E" w:rsidP="00FE0A2E">
      <w:pPr>
        <w:spacing w:line="360" w:lineRule="auto"/>
        <w:jc w:val="both"/>
        <w:rPr>
          <w:rFonts w:ascii="Arial" w:hAnsi="Arial" w:cs="Arial"/>
        </w:rPr>
      </w:pPr>
      <w:r w:rsidRPr="00E954D9">
        <w:rPr>
          <w:rFonts w:ascii="Arial" w:hAnsi="Arial" w:cs="Arial"/>
        </w:rPr>
        <w:t>4. A Practical Approach to Teaching the English Adjective in Primary and Secondary School.</w:t>
      </w:r>
    </w:p>
    <w:p w:rsidR="00FE0A2E" w:rsidRPr="00E954D9" w:rsidRDefault="00FE0A2E" w:rsidP="00FE0A2E">
      <w:pPr>
        <w:spacing w:line="360" w:lineRule="auto"/>
        <w:jc w:val="both"/>
        <w:rPr>
          <w:rFonts w:ascii="Arial" w:hAnsi="Arial" w:cs="Arial"/>
        </w:rPr>
      </w:pPr>
      <w:r w:rsidRPr="00E954D9">
        <w:rPr>
          <w:rFonts w:ascii="Arial" w:hAnsi="Arial" w:cs="Arial"/>
        </w:rPr>
        <w:t xml:space="preserve">5. A Practical Approach to Teaching Modal Verbs at Secondary Level.  </w:t>
      </w:r>
    </w:p>
    <w:p w:rsidR="00FE0A2E" w:rsidRPr="00E954D9" w:rsidRDefault="00FE0A2E" w:rsidP="00FE0A2E">
      <w:pPr>
        <w:spacing w:line="360" w:lineRule="auto"/>
        <w:jc w:val="both"/>
        <w:rPr>
          <w:rFonts w:ascii="Arial" w:hAnsi="Arial" w:cs="Arial"/>
        </w:rPr>
      </w:pPr>
      <w:r w:rsidRPr="00E954D9">
        <w:rPr>
          <w:rFonts w:ascii="Arial" w:hAnsi="Arial" w:cs="Arial"/>
        </w:rPr>
        <w:t xml:space="preserve">6. Teaching Communicative Activities in Primary and Secondary School.  </w:t>
      </w:r>
    </w:p>
    <w:p w:rsidR="00FE0A2E" w:rsidRPr="00E954D9" w:rsidRDefault="00FE0A2E" w:rsidP="00FE0A2E">
      <w:pPr>
        <w:spacing w:line="360" w:lineRule="auto"/>
        <w:jc w:val="both"/>
        <w:rPr>
          <w:rFonts w:ascii="Arial" w:hAnsi="Arial" w:cs="Arial"/>
        </w:rPr>
      </w:pPr>
      <w:r w:rsidRPr="00E954D9">
        <w:rPr>
          <w:rFonts w:ascii="Arial" w:hAnsi="Arial" w:cs="Arial"/>
        </w:rPr>
        <w:t>BIBLIOGRAPHY</w:t>
      </w:r>
    </w:p>
    <w:p w:rsidR="00FE0A2E" w:rsidRPr="00E954D9" w:rsidRDefault="00FE0A2E" w:rsidP="00FE0A2E">
      <w:pPr>
        <w:spacing w:line="360" w:lineRule="auto"/>
        <w:jc w:val="both"/>
        <w:rPr>
          <w:rFonts w:ascii="Arial" w:hAnsi="Arial" w:cs="Arial"/>
        </w:rPr>
      </w:pPr>
      <w:r w:rsidRPr="00E954D9">
        <w:rPr>
          <w:rFonts w:ascii="Arial" w:hAnsi="Arial" w:cs="Arial"/>
        </w:rPr>
        <w:t xml:space="preserve">1. Allwright, D. and Hanks, J. (2009). The Developing Language Learner: An Introduction to Exploratory Practice. Palgrave Macmillan U.K. </w:t>
      </w:r>
    </w:p>
    <w:p w:rsidR="00FE0A2E" w:rsidRPr="00E954D9" w:rsidRDefault="00FE0A2E" w:rsidP="00FE0A2E">
      <w:pPr>
        <w:spacing w:line="360" w:lineRule="auto"/>
        <w:jc w:val="both"/>
        <w:rPr>
          <w:rFonts w:ascii="Arial" w:hAnsi="Arial" w:cs="Arial"/>
        </w:rPr>
      </w:pPr>
      <w:r w:rsidRPr="00E954D9">
        <w:rPr>
          <w:rFonts w:ascii="Arial" w:hAnsi="Arial" w:cs="Arial"/>
        </w:rPr>
        <w:t xml:space="preserve">2. Brumfit, C. J. (1984). Communicative methodology in language teaching. Cambridge: Cambridge University Press. </w:t>
      </w:r>
    </w:p>
    <w:p w:rsidR="00FE0A2E" w:rsidRPr="00E954D9" w:rsidRDefault="00FE0A2E" w:rsidP="00FE0A2E">
      <w:pPr>
        <w:spacing w:line="360" w:lineRule="auto"/>
        <w:jc w:val="both"/>
        <w:rPr>
          <w:rFonts w:ascii="Arial" w:hAnsi="Arial" w:cs="Arial"/>
        </w:rPr>
      </w:pPr>
      <w:r w:rsidRPr="00E954D9">
        <w:rPr>
          <w:rFonts w:ascii="Arial" w:hAnsi="Arial" w:cs="Arial"/>
        </w:rPr>
        <w:t xml:space="preserve">3. Ceranic, H. (2001) Resources for Teaching English, Continuum International Publishing Group New York. </w:t>
      </w:r>
    </w:p>
    <w:p w:rsidR="00FE0A2E" w:rsidRPr="00E954D9" w:rsidRDefault="00FE0A2E" w:rsidP="00FE0A2E">
      <w:pPr>
        <w:spacing w:line="360" w:lineRule="auto"/>
        <w:jc w:val="both"/>
        <w:rPr>
          <w:rFonts w:ascii="Arial" w:hAnsi="Arial" w:cs="Arial"/>
        </w:rPr>
      </w:pPr>
      <w:r w:rsidRPr="00E954D9">
        <w:rPr>
          <w:rFonts w:ascii="Arial" w:hAnsi="Arial" w:cs="Arial"/>
        </w:rPr>
        <w:t>4. Cohen, L., Manion, L. and Morrison, K. (2004). A guide to Teaching Practice 5th edition. Taylor and Francis Books Ltd. London.</w:t>
      </w:r>
    </w:p>
    <w:p w:rsidR="00FE0A2E" w:rsidRPr="00E954D9" w:rsidRDefault="00FE0A2E" w:rsidP="00FE0A2E">
      <w:pPr>
        <w:spacing w:line="360" w:lineRule="auto"/>
        <w:jc w:val="both"/>
        <w:rPr>
          <w:rFonts w:ascii="Arial" w:hAnsi="Arial" w:cs="Arial"/>
        </w:rPr>
      </w:pPr>
      <w:r w:rsidRPr="00E954D9">
        <w:rPr>
          <w:rFonts w:ascii="Arial" w:hAnsi="Arial" w:cs="Arial"/>
        </w:rPr>
        <w:lastRenderedPageBreak/>
        <w:t>5.  Erler, L., &amp; Finkbeiner, C. (2007). A review of reading strategies: focus on the impact of first language. In A. D. Cohen &amp; E. Macaro (Eds.), Language learner strategies. Oxford: Oxford University Press.</w:t>
      </w:r>
    </w:p>
    <w:p w:rsidR="00FE0A2E" w:rsidRPr="00E954D9" w:rsidRDefault="00FE0A2E" w:rsidP="00FE0A2E">
      <w:pPr>
        <w:spacing w:line="360" w:lineRule="auto"/>
        <w:jc w:val="both"/>
        <w:rPr>
          <w:rFonts w:ascii="Arial" w:hAnsi="Arial" w:cs="Arial"/>
        </w:rPr>
      </w:pPr>
      <w:r w:rsidRPr="00E954D9">
        <w:rPr>
          <w:rFonts w:ascii="Arial" w:hAnsi="Arial" w:cs="Arial"/>
        </w:rPr>
        <w:t>6. Eskey, D. E., &amp; Grabe, W. (1988). In P. L. Carrell, J. Devine, &amp; D. E. Eskey (Eds.), Interactive approaches to second language reading. Cambridge: Cambridge University Press.</w:t>
      </w:r>
    </w:p>
    <w:p w:rsidR="00FE0A2E" w:rsidRPr="00E954D9" w:rsidRDefault="00FE0A2E" w:rsidP="00FE0A2E">
      <w:pPr>
        <w:spacing w:line="360" w:lineRule="auto"/>
        <w:jc w:val="both"/>
        <w:rPr>
          <w:rFonts w:ascii="Arial" w:hAnsi="Arial" w:cs="Arial"/>
        </w:rPr>
      </w:pPr>
      <w:r w:rsidRPr="00E954D9">
        <w:rPr>
          <w:rFonts w:ascii="Arial" w:hAnsi="Arial" w:cs="Arial"/>
        </w:rPr>
        <w:t>7. Fillmore, C. J. (1979). On fluency. In C. J. Fillmore, D. Kempler, &amp; W.S.-Y. Wang (eds.), Individual Differences in Language Ability and Language Behavior . New York: Academic Press</w:t>
      </w:r>
    </w:p>
    <w:p w:rsidR="00FE0A2E" w:rsidRPr="00E954D9" w:rsidRDefault="00FE0A2E" w:rsidP="00FE0A2E">
      <w:pPr>
        <w:spacing w:line="360" w:lineRule="auto"/>
        <w:jc w:val="both"/>
        <w:rPr>
          <w:rFonts w:ascii="Arial" w:hAnsi="Arial" w:cs="Arial"/>
        </w:rPr>
      </w:pPr>
      <w:r w:rsidRPr="00E954D9">
        <w:rPr>
          <w:rFonts w:ascii="Arial" w:hAnsi="Arial" w:cs="Arial"/>
        </w:rPr>
        <w:t>8. Gebhard, J. G, (2006) Teaching English as a Foreign or Second Language, USA; The University of Michigan</w:t>
      </w:r>
    </w:p>
    <w:p w:rsidR="00FE0A2E" w:rsidRPr="00E954D9" w:rsidRDefault="00FE0A2E" w:rsidP="00FE0A2E">
      <w:pPr>
        <w:spacing w:line="360" w:lineRule="auto"/>
        <w:jc w:val="both"/>
        <w:rPr>
          <w:rFonts w:ascii="Arial" w:hAnsi="Arial" w:cs="Arial"/>
        </w:rPr>
      </w:pPr>
      <w:r w:rsidRPr="00E954D9">
        <w:rPr>
          <w:rFonts w:ascii="Arial" w:hAnsi="Arial" w:cs="Arial"/>
        </w:rPr>
        <w:t>9. Goodwyn, A. and Branson, J. (2005) Teaching English- A Handbook for Primary and Secondary School Teachers. Routledge Taylor and Francis Group London and New York.</w:t>
      </w:r>
    </w:p>
    <w:p w:rsidR="00FE0A2E" w:rsidRPr="00E954D9" w:rsidRDefault="00FE0A2E" w:rsidP="00FE0A2E">
      <w:pPr>
        <w:spacing w:line="360" w:lineRule="auto"/>
        <w:jc w:val="both"/>
        <w:rPr>
          <w:rFonts w:ascii="Arial" w:hAnsi="Arial" w:cs="Arial"/>
        </w:rPr>
      </w:pPr>
      <w:r w:rsidRPr="00E954D9">
        <w:rPr>
          <w:rFonts w:ascii="Arial" w:hAnsi="Arial" w:cs="Arial"/>
        </w:rPr>
        <w:t>10. Grabe, W. (2009). Reading in a second language: Moving from theory to practice. New York: Cambridge University Press</w:t>
      </w:r>
    </w:p>
    <w:p w:rsidR="00FE0A2E" w:rsidRPr="00E954D9" w:rsidRDefault="00FE0A2E" w:rsidP="00FE0A2E">
      <w:pPr>
        <w:spacing w:line="360" w:lineRule="auto"/>
        <w:jc w:val="both"/>
        <w:rPr>
          <w:rFonts w:ascii="Arial" w:hAnsi="Arial" w:cs="Arial"/>
        </w:rPr>
      </w:pPr>
      <w:r w:rsidRPr="00E954D9">
        <w:rPr>
          <w:rFonts w:ascii="Arial" w:hAnsi="Arial" w:cs="Arial"/>
        </w:rPr>
        <w:t>11. Hall, J., K. (2000). Second and Foreign Language Learning Through Classroom Interaction. Lawrence Erlbaum Associates Inc. London</w:t>
      </w:r>
    </w:p>
    <w:p w:rsidR="00FE0A2E" w:rsidRPr="00E954D9" w:rsidRDefault="00FE0A2E" w:rsidP="00FE0A2E">
      <w:pPr>
        <w:spacing w:line="360" w:lineRule="auto"/>
        <w:jc w:val="both"/>
        <w:rPr>
          <w:rFonts w:ascii="Arial" w:hAnsi="Arial" w:cs="Arial"/>
        </w:rPr>
      </w:pPr>
      <w:r w:rsidRPr="00E954D9">
        <w:rPr>
          <w:rFonts w:ascii="Arial" w:hAnsi="Arial" w:cs="Arial"/>
        </w:rPr>
        <w:t xml:space="preserve">12. Harmer, J. (2003). How to Teach English. Longman Publishing Group London. </w:t>
      </w:r>
    </w:p>
    <w:p w:rsidR="00FE0A2E" w:rsidRPr="00E954D9" w:rsidRDefault="00FE0A2E" w:rsidP="00FE0A2E">
      <w:pPr>
        <w:spacing w:line="360" w:lineRule="auto"/>
        <w:jc w:val="both"/>
        <w:rPr>
          <w:rFonts w:ascii="Arial" w:hAnsi="Arial" w:cs="Arial"/>
        </w:rPr>
      </w:pPr>
      <w:r w:rsidRPr="00E954D9">
        <w:rPr>
          <w:rFonts w:ascii="Arial" w:hAnsi="Arial" w:cs="Arial"/>
        </w:rPr>
        <w:t>13.  Harmer, J. (2001). The Practice of English Language Teaching 3rd edition. Longman Publishing Group London.</w:t>
      </w:r>
    </w:p>
    <w:p w:rsidR="00FE0A2E" w:rsidRPr="00E954D9" w:rsidRDefault="00FE0A2E" w:rsidP="00FE0A2E">
      <w:pPr>
        <w:spacing w:line="360" w:lineRule="auto"/>
        <w:jc w:val="both"/>
        <w:rPr>
          <w:rFonts w:ascii="Arial" w:hAnsi="Arial" w:cs="Arial"/>
        </w:rPr>
      </w:pPr>
      <w:r w:rsidRPr="00E954D9">
        <w:rPr>
          <w:rFonts w:ascii="Arial" w:hAnsi="Arial" w:cs="Arial"/>
        </w:rPr>
        <w:t xml:space="preserve">14. Kahn, P. and Walsh, L. (2006). Developing your Teaching Ideas, Insight and Action. Routledge Taylor and Francis Group New York. </w:t>
      </w:r>
    </w:p>
    <w:p w:rsidR="00FE0A2E" w:rsidRPr="00E954D9" w:rsidRDefault="00FE0A2E" w:rsidP="00FE0A2E">
      <w:pPr>
        <w:spacing w:line="360" w:lineRule="auto"/>
        <w:jc w:val="both"/>
        <w:rPr>
          <w:rFonts w:ascii="Arial" w:hAnsi="Arial" w:cs="Arial"/>
        </w:rPr>
      </w:pPr>
      <w:r w:rsidRPr="00E954D9">
        <w:rPr>
          <w:rFonts w:ascii="Arial" w:hAnsi="Arial" w:cs="Arial"/>
        </w:rPr>
        <w:t>15. Koda, K. (2005). Insights into second language reading: A cross- linguistic approach. Cambridge: Cambridge University Press</w:t>
      </w:r>
    </w:p>
    <w:p w:rsidR="00FE0A2E" w:rsidRPr="00E954D9" w:rsidRDefault="00FE0A2E" w:rsidP="00FE0A2E">
      <w:pPr>
        <w:spacing w:line="360" w:lineRule="auto"/>
        <w:jc w:val="both"/>
        <w:rPr>
          <w:rFonts w:ascii="Arial" w:hAnsi="Arial" w:cs="Arial"/>
        </w:rPr>
      </w:pPr>
      <w:r w:rsidRPr="00E954D9">
        <w:rPr>
          <w:rFonts w:ascii="Arial" w:hAnsi="Arial" w:cs="Arial"/>
        </w:rPr>
        <w:lastRenderedPageBreak/>
        <w:t xml:space="preserve">16. Kyriacou, C. (2009). Effective Teaching in Schools, Theory and Practice. Stanley Thornes Ltd. London. </w:t>
      </w:r>
    </w:p>
    <w:p w:rsidR="00FE0A2E" w:rsidRPr="00E954D9" w:rsidRDefault="00FE0A2E" w:rsidP="00FE0A2E">
      <w:pPr>
        <w:spacing w:line="360" w:lineRule="auto"/>
        <w:jc w:val="both"/>
        <w:rPr>
          <w:rFonts w:ascii="Arial" w:hAnsi="Arial" w:cs="Arial"/>
        </w:rPr>
      </w:pPr>
      <w:r w:rsidRPr="00E954D9">
        <w:rPr>
          <w:rFonts w:ascii="Arial" w:hAnsi="Arial" w:cs="Arial"/>
        </w:rPr>
        <w:t xml:space="preserve">17. Larsen-Freeman, D. and Anderson, M. (1998). Techniques and Principles in Language Teaching. Oxford University Press U.S.A. </w:t>
      </w:r>
    </w:p>
    <w:p w:rsidR="00FE0A2E" w:rsidRPr="00E954D9" w:rsidRDefault="00FE0A2E" w:rsidP="00FE0A2E">
      <w:pPr>
        <w:spacing w:line="360" w:lineRule="auto"/>
        <w:jc w:val="both"/>
        <w:rPr>
          <w:rFonts w:ascii="Arial" w:hAnsi="Arial" w:cs="Arial"/>
        </w:rPr>
      </w:pPr>
      <w:r w:rsidRPr="00E954D9">
        <w:rPr>
          <w:rFonts w:ascii="Arial" w:hAnsi="Arial" w:cs="Arial"/>
        </w:rPr>
        <w:t xml:space="preserve">18. Long, H., M. and Doughty, J., C. (2009). The Handbook of Language Teaching. Blackwell Publishing Ltd. U.K. </w:t>
      </w:r>
    </w:p>
    <w:p w:rsidR="00FE0A2E" w:rsidRPr="00E954D9" w:rsidRDefault="00FE0A2E" w:rsidP="00FE0A2E">
      <w:pPr>
        <w:spacing w:line="360" w:lineRule="auto"/>
        <w:jc w:val="both"/>
        <w:rPr>
          <w:rFonts w:ascii="Arial" w:hAnsi="Arial" w:cs="Arial"/>
        </w:rPr>
      </w:pPr>
      <w:r w:rsidRPr="00E954D9">
        <w:rPr>
          <w:rFonts w:ascii="Arial" w:hAnsi="Arial" w:cs="Arial"/>
        </w:rPr>
        <w:t xml:space="preserve">19. Mitchell, R. and Miles F. (2004). Second Language Learning Theories. Hodder Arnold U.K. </w:t>
      </w:r>
    </w:p>
    <w:p w:rsidR="00FE0A2E" w:rsidRPr="00E954D9" w:rsidRDefault="00FE0A2E" w:rsidP="00FE0A2E">
      <w:pPr>
        <w:spacing w:line="360" w:lineRule="auto"/>
        <w:jc w:val="both"/>
        <w:rPr>
          <w:rFonts w:ascii="Arial" w:hAnsi="Arial" w:cs="Arial"/>
        </w:rPr>
      </w:pPr>
      <w:r w:rsidRPr="00E954D9">
        <w:rPr>
          <w:rFonts w:ascii="Arial" w:hAnsi="Arial" w:cs="Arial"/>
        </w:rPr>
        <w:t>20. Murray, E., D. and Christison, M., A. (2011). What English Language Teachers Need to Know, vol. 1 Understanding Learning. Routledge U.K.</w:t>
      </w:r>
    </w:p>
    <w:p w:rsidR="00FE0A2E" w:rsidRPr="00E954D9" w:rsidRDefault="00FE0A2E" w:rsidP="00FE0A2E">
      <w:pPr>
        <w:spacing w:line="360" w:lineRule="auto"/>
        <w:jc w:val="both"/>
        <w:rPr>
          <w:rFonts w:ascii="Arial" w:hAnsi="Arial" w:cs="Arial"/>
        </w:rPr>
      </w:pPr>
      <w:r w:rsidRPr="00E954D9">
        <w:rPr>
          <w:rFonts w:ascii="Arial" w:hAnsi="Arial" w:cs="Arial"/>
        </w:rPr>
        <w:t xml:space="preserve">21. Vizental, A.,(2008) Metodica predării limbii engleze – Strategies of Teaching and Testing English as a Foreign Language, București, Editura Polirom. </w:t>
      </w:r>
    </w:p>
    <w:p w:rsidR="00FE0A2E" w:rsidRPr="00E954D9" w:rsidRDefault="00FE0A2E" w:rsidP="00FE0A2E">
      <w:pPr>
        <w:spacing w:line="360" w:lineRule="auto"/>
        <w:jc w:val="both"/>
        <w:rPr>
          <w:rFonts w:ascii="Arial" w:hAnsi="Arial" w:cs="Arial"/>
        </w:rPr>
      </w:pPr>
      <w:r w:rsidRPr="00E954D9">
        <w:rPr>
          <w:rFonts w:ascii="Arial" w:hAnsi="Arial" w:cs="Arial"/>
        </w:rPr>
        <w:t>22. Wright, A., Betteridge, D. and Buckby, M. (2006). Games for Language Learning 3rd Edition. Cambridge University Press U.S.A.</w:t>
      </w:r>
    </w:p>
    <w:p w:rsidR="00FE0A2E" w:rsidRDefault="00FE0A2E" w:rsidP="00FE0A2E">
      <w:pPr>
        <w:rPr>
          <w:rFonts w:ascii="Arial" w:hAnsi="Arial" w:cs="Arial"/>
          <w:b/>
          <w:bCs/>
        </w:rPr>
      </w:pPr>
      <w:r>
        <w:rPr>
          <w:rFonts w:ascii="Arial" w:hAnsi="Arial" w:cs="Arial"/>
          <w:b/>
          <w:bCs/>
        </w:rPr>
        <w:br w:type="page"/>
      </w:r>
    </w:p>
    <w:p w:rsidR="00FE0A2E" w:rsidRDefault="00FE0A2E" w:rsidP="00FE0A2E">
      <w:pPr>
        <w:spacing w:line="360" w:lineRule="auto"/>
        <w:jc w:val="both"/>
        <w:rPr>
          <w:rFonts w:ascii="Arial" w:hAnsi="Arial" w:cs="Arial"/>
          <w:b/>
          <w:bCs/>
        </w:rPr>
      </w:pPr>
      <w:r w:rsidRPr="00E954D9">
        <w:rPr>
          <w:rFonts w:ascii="Arial" w:hAnsi="Arial" w:cs="Arial"/>
          <w:b/>
          <w:bCs/>
        </w:rPr>
        <w:lastRenderedPageBreak/>
        <w:t>LECT.UNIV.DR. DUMITRESCU ADELA-ELENA</w:t>
      </w:r>
    </w:p>
    <w:p w:rsidR="00FE0A2E" w:rsidRDefault="008B042D" w:rsidP="00FE0A2E">
      <w:pPr>
        <w:spacing w:line="360" w:lineRule="auto"/>
        <w:jc w:val="both"/>
        <w:rPr>
          <w:rFonts w:ascii="Arial" w:hAnsi="Arial" w:cs="Arial"/>
          <w:b/>
          <w:bCs/>
        </w:rPr>
      </w:pPr>
      <w:hyperlink r:id="rId10" w:history="1">
        <w:r w:rsidR="00FE0A2E" w:rsidRPr="00E26CFB">
          <w:rPr>
            <w:rStyle w:val="Hyperlink"/>
            <w:rFonts w:ascii="Arial" w:hAnsi="Arial" w:cs="Arial"/>
            <w:b/>
            <w:bCs/>
          </w:rPr>
          <w:t>adela.dumitrescu@upb.ro</w:t>
        </w:r>
      </w:hyperlink>
    </w:p>
    <w:p w:rsidR="00FE0A2E" w:rsidRPr="00E954D9" w:rsidRDefault="00FE0A2E" w:rsidP="00FE0A2E">
      <w:pPr>
        <w:spacing w:line="360" w:lineRule="auto"/>
        <w:jc w:val="both"/>
        <w:rPr>
          <w:rFonts w:ascii="Arial" w:hAnsi="Arial" w:cs="Arial"/>
          <w:b/>
          <w:bCs/>
        </w:rPr>
      </w:pPr>
    </w:p>
    <w:p w:rsidR="00FE0A2E" w:rsidRPr="00E954D9" w:rsidRDefault="00FE0A2E" w:rsidP="00FE0A2E">
      <w:pPr>
        <w:numPr>
          <w:ilvl w:val="0"/>
          <w:numId w:val="81"/>
        </w:numPr>
        <w:suppressAutoHyphens w:val="0"/>
        <w:spacing w:line="360" w:lineRule="auto"/>
        <w:jc w:val="both"/>
        <w:rPr>
          <w:rFonts w:ascii="Arial" w:hAnsi="Arial" w:cs="Arial"/>
        </w:rPr>
      </w:pPr>
      <w:r w:rsidRPr="00E954D9">
        <w:rPr>
          <w:rFonts w:ascii="Arial" w:hAnsi="Arial" w:cs="Arial"/>
        </w:rPr>
        <w:t xml:space="preserve">The Role and Importance of Translation in Teaching English </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Developing Communicative Skills EFL Classroom</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Teaching Receptive Skills at High School Level</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Using technology in teaching and learning English</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Developing Listening Skills in the English Language Class</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New Methods and Techniques of Approaching and Teaching Vocabulary in EFL Classes</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Strategies for Teaching Creative Writing in English</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Teaching Methods to Express Possession in English</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Building Vocabulary through Stories</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 xml:space="preserve">Developing Communicative Skills in EFL Classroom </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 xml:space="preserve">Teaching Progressive Aspect to Romanian Students  </w:t>
      </w:r>
    </w:p>
    <w:p w:rsidR="00FE0A2E" w:rsidRPr="00E954D9" w:rsidRDefault="00FE0A2E" w:rsidP="00FE0A2E">
      <w:pPr>
        <w:numPr>
          <w:ilvl w:val="0"/>
          <w:numId w:val="82"/>
        </w:numPr>
        <w:suppressAutoHyphens w:val="0"/>
        <w:spacing w:line="360" w:lineRule="auto"/>
        <w:jc w:val="both"/>
        <w:rPr>
          <w:rFonts w:ascii="Arial" w:hAnsi="Arial" w:cs="Arial"/>
        </w:rPr>
      </w:pPr>
      <w:r w:rsidRPr="00E954D9">
        <w:rPr>
          <w:rFonts w:ascii="Arial" w:hAnsi="Arial" w:cs="Arial"/>
        </w:rPr>
        <w:t>New Methods and Techniques of Assessing Language Knowledge</w:t>
      </w:r>
    </w:p>
    <w:p w:rsidR="00FB171A" w:rsidRPr="00FE0A2E" w:rsidRDefault="00FB171A" w:rsidP="00FB171A">
      <w:pPr>
        <w:spacing w:line="360" w:lineRule="auto"/>
        <w:jc w:val="both"/>
        <w:rPr>
          <w:rFonts w:ascii="Arial" w:hAnsi="Arial" w:cs="Arial"/>
          <w:b/>
          <w:iCs/>
          <w:color w:val="000000" w:themeColor="text1"/>
        </w:rPr>
      </w:pPr>
    </w:p>
    <w:p w:rsidR="00FB171A" w:rsidRPr="00FE0A2E" w:rsidRDefault="00FB171A" w:rsidP="00FB171A">
      <w:pPr>
        <w:spacing w:line="360" w:lineRule="auto"/>
        <w:jc w:val="both"/>
        <w:rPr>
          <w:rFonts w:ascii="Arial" w:hAnsi="Arial" w:cs="Arial"/>
          <w:b/>
          <w:iCs/>
          <w:color w:val="000000" w:themeColor="text1"/>
        </w:rPr>
      </w:pPr>
    </w:p>
    <w:p w:rsidR="00FB171A" w:rsidRDefault="00FB171A" w:rsidP="00FB171A">
      <w:pPr>
        <w:spacing w:line="360" w:lineRule="auto"/>
        <w:jc w:val="both"/>
        <w:rPr>
          <w:rFonts w:ascii="Arial" w:hAnsi="Arial" w:cs="Arial"/>
          <w:b/>
          <w:iCs/>
          <w:color w:val="000000" w:themeColor="text1"/>
          <w:lang w:val="fr-FR"/>
        </w:rPr>
      </w:pPr>
      <w:r w:rsidRPr="00E954D9">
        <w:rPr>
          <w:rFonts w:ascii="Arial" w:hAnsi="Arial" w:cs="Arial"/>
          <w:b/>
          <w:iCs/>
          <w:color w:val="000000" w:themeColor="text1"/>
          <w:lang w:val="fr-FR"/>
        </w:rPr>
        <w:t>LECT. DR. ARSENE-ONU CRISTINA</w:t>
      </w:r>
    </w:p>
    <w:p w:rsidR="00FB171A" w:rsidRDefault="008B042D" w:rsidP="00FB171A">
      <w:pPr>
        <w:spacing w:line="360" w:lineRule="auto"/>
        <w:jc w:val="both"/>
        <w:rPr>
          <w:rFonts w:ascii="Arial" w:hAnsi="Arial" w:cs="Arial"/>
          <w:b/>
          <w:iCs/>
          <w:color w:val="000000" w:themeColor="text1"/>
          <w:lang w:val="fr-FR"/>
        </w:rPr>
      </w:pPr>
      <w:hyperlink r:id="rId11" w:history="1">
        <w:r w:rsidR="00FB171A" w:rsidRPr="00E26CFB">
          <w:rPr>
            <w:rStyle w:val="Hyperlink"/>
            <w:rFonts w:ascii="Arial" w:hAnsi="Arial" w:cs="Arial"/>
            <w:b/>
            <w:iCs/>
            <w:lang w:val="fr-FR"/>
          </w:rPr>
          <w:t>cristina.arsene1704@upb.ro</w:t>
        </w:r>
      </w:hyperlink>
    </w:p>
    <w:p w:rsidR="00FB171A" w:rsidRDefault="00FB171A" w:rsidP="00FB171A">
      <w:pPr>
        <w:spacing w:line="360" w:lineRule="auto"/>
        <w:jc w:val="both"/>
        <w:rPr>
          <w:rFonts w:ascii="Arial" w:hAnsi="Arial" w:cs="Arial"/>
          <w:b/>
          <w:iCs/>
          <w:color w:val="000000" w:themeColor="text1"/>
          <w:lang w:val="fr-FR"/>
        </w:rPr>
      </w:pPr>
    </w:p>
    <w:p w:rsidR="00FB171A" w:rsidRPr="00E954D9" w:rsidRDefault="00FB171A" w:rsidP="00FB171A">
      <w:pPr>
        <w:spacing w:line="360" w:lineRule="auto"/>
        <w:jc w:val="both"/>
        <w:rPr>
          <w:rFonts w:ascii="Arial" w:hAnsi="Arial" w:cs="Arial"/>
          <w:b/>
          <w:iCs/>
          <w:color w:val="000000" w:themeColor="text1"/>
          <w:lang w:val="ro-RO"/>
        </w:rPr>
      </w:pPr>
    </w:p>
    <w:p w:rsidR="00FB171A" w:rsidRPr="00E954D9" w:rsidRDefault="00FB171A" w:rsidP="00FB171A">
      <w:pPr>
        <w:pStyle w:val="ListParagraph"/>
        <w:numPr>
          <w:ilvl w:val="0"/>
          <w:numId w:val="79"/>
        </w:numPr>
        <w:spacing w:line="360" w:lineRule="auto"/>
        <w:jc w:val="both"/>
        <w:rPr>
          <w:rFonts w:ascii="Arial" w:hAnsi="Arial" w:cs="Arial"/>
          <w:color w:val="000000" w:themeColor="text1"/>
        </w:rPr>
      </w:pPr>
      <w:r w:rsidRPr="00E954D9">
        <w:rPr>
          <w:rFonts w:ascii="Arial" w:hAnsi="Arial" w:cs="Arial"/>
          <w:iCs/>
          <w:color w:val="000000" w:themeColor="text1"/>
          <w:lang w:val="en-GB"/>
        </w:rPr>
        <w:t xml:space="preserve">Modern Approaches to </w:t>
      </w:r>
      <w:r w:rsidRPr="00E954D9">
        <w:rPr>
          <w:rFonts w:ascii="Arial" w:hAnsi="Arial" w:cs="Arial"/>
          <w:color w:val="000000" w:themeColor="text1"/>
        </w:rPr>
        <w:t>Teaching and Testing Inversion in English</w:t>
      </w:r>
    </w:p>
    <w:p w:rsidR="00FB171A" w:rsidRPr="00E954D9" w:rsidRDefault="00FB171A" w:rsidP="00FB171A">
      <w:pPr>
        <w:pStyle w:val="ListParagraph"/>
        <w:numPr>
          <w:ilvl w:val="0"/>
          <w:numId w:val="79"/>
        </w:numPr>
        <w:autoSpaceDE w:val="0"/>
        <w:autoSpaceDN w:val="0"/>
        <w:adjustRightInd w:val="0"/>
        <w:spacing w:line="360" w:lineRule="auto"/>
        <w:jc w:val="both"/>
        <w:rPr>
          <w:rFonts w:ascii="Arial" w:eastAsia="MyriadPro-Bold" w:hAnsi="Arial" w:cs="Arial"/>
          <w:color w:val="000000" w:themeColor="text1"/>
        </w:rPr>
      </w:pPr>
      <w:r w:rsidRPr="00E954D9">
        <w:rPr>
          <w:rFonts w:ascii="Arial" w:eastAsia="MyriadPro-Bold" w:hAnsi="Arial" w:cs="Arial"/>
          <w:color w:val="000000" w:themeColor="text1"/>
        </w:rPr>
        <w:t>Technology-enhanced classroom learning and learner autonomy</w:t>
      </w:r>
    </w:p>
    <w:p w:rsidR="00FB171A" w:rsidRPr="00E954D9" w:rsidRDefault="00FB171A" w:rsidP="00FB171A">
      <w:pPr>
        <w:pStyle w:val="ListParagraph"/>
        <w:numPr>
          <w:ilvl w:val="0"/>
          <w:numId w:val="79"/>
        </w:numPr>
        <w:autoSpaceDE w:val="0"/>
        <w:autoSpaceDN w:val="0"/>
        <w:adjustRightInd w:val="0"/>
        <w:spacing w:line="360" w:lineRule="auto"/>
        <w:jc w:val="both"/>
        <w:rPr>
          <w:rFonts w:ascii="Arial" w:eastAsia="MyriadPro-Bold" w:hAnsi="Arial" w:cs="Arial"/>
          <w:color w:val="000000" w:themeColor="text1"/>
        </w:rPr>
      </w:pPr>
      <w:r w:rsidRPr="00E954D9">
        <w:rPr>
          <w:rFonts w:ascii="Arial" w:eastAsia="MyriadPro-Bold" w:hAnsi="Arial" w:cs="Arial"/>
          <w:color w:val="000000" w:themeColor="text1"/>
        </w:rPr>
        <w:t>Revising and consolidating lexis (Phrasal Verbs) (How gamification and games can support teachers and learners - Technology to the rescue - Online Board Games for Critical and Creative Thinking)</w:t>
      </w:r>
    </w:p>
    <w:p w:rsidR="00FB171A" w:rsidRPr="00E954D9" w:rsidRDefault="00FB171A" w:rsidP="00FB171A">
      <w:pPr>
        <w:pStyle w:val="ListParagraph"/>
        <w:numPr>
          <w:ilvl w:val="0"/>
          <w:numId w:val="79"/>
        </w:numPr>
        <w:autoSpaceDE w:val="0"/>
        <w:autoSpaceDN w:val="0"/>
        <w:adjustRightInd w:val="0"/>
        <w:spacing w:line="360" w:lineRule="auto"/>
        <w:jc w:val="both"/>
        <w:rPr>
          <w:rFonts w:ascii="Arial" w:eastAsia="MyriadPro-Bold" w:hAnsi="Arial" w:cs="Arial"/>
          <w:color w:val="000000" w:themeColor="text1"/>
        </w:rPr>
      </w:pPr>
      <w:r w:rsidRPr="00E954D9">
        <w:rPr>
          <w:rFonts w:ascii="Arial" w:eastAsia="MyriadPro-Bold" w:hAnsi="Arial" w:cs="Arial"/>
          <w:color w:val="000000" w:themeColor="text1"/>
        </w:rPr>
        <w:lastRenderedPageBreak/>
        <w:t>How to Trigger Motivation in the English class? Designing Activities to make learning happen (Writing)</w:t>
      </w:r>
      <w:r>
        <w:rPr>
          <w:rFonts w:ascii="Arial" w:eastAsia="MyriadPro-Bold" w:hAnsi="Arial" w:cs="Arial"/>
          <w:color w:val="000000" w:themeColor="text1"/>
        </w:rPr>
        <w:t>.</w:t>
      </w:r>
    </w:p>
    <w:p w:rsidR="00FB171A" w:rsidRPr="00FB171A" w:rsidRDefault="00FB171A" w:rsidP="003D35EA">
      <w:pPr>
        <w:spacing w:line="360" w:lineRule="auto"/>
        <w:jc w:val="both"/>
        <w:rPr>
          <w:rFonts w:ascii="Arial" w:hAnsi="Arial" w:cs="Arial"/>
          <w:lang w:val="en-US"/>
        </w:rPr>
      </w:pPr>
    </w:p>
    <w:p w:rsidR="00AC042D" w:rsidRDefault="00AC042D" w:rsidP="003D35EA">
      <w:pPr>
        <w:spacing w:line="360" w:lineRule="auto"/>
        <w:jc w:val="both"/>
        <w:rPr>
          <w:rFonts w:ascii="Arial" w:hAnsi="Arial" w:cs="Arial"/>
        </w:rPr>
      </w:pPr>
    </w:p>
    <w:p w:rsidR="00AC042D" w:rsidRPr="00AC042D" w:rsidRDefault="00AC042D" w:rsidP="00AC042D">
      <w:pPr>
        <w:spacing w:line="360" w:lineRule="auto"/>
        <w:jc w:val="both"/>
        <w:rPr>
          <w:rFonts w:ascii="Arial" w:hAnsi="Arial" w:cs="Arial"/>
          <w:b/>
          <w:lang w:val="fr-FR"/>
        </w:rPr>
      </w:pPr>
      <w:r w:rsidRPr="00AC042D">
        <w:rPr>
          <w:rFonts w:ascii="Arial" w:hAnsi="Arial" w:cs="Arial"/>
          <w:b/>
          <w:lang w:val="fr-FR"/>
        </w:rPr>
        <w:t>LECT.UNIV.DR. MIRON CRISTINA</w:t>
      </w:r>
    </w:p>
    <w:p w:rsidR="00AC042D" w:rsidRPr="00AC042D" w:rsidRDefault="00AC042D" w:rsidP="00AC042D">
      <w:pPr>
        <w:spacing w:line="360" w:lineRule="auto"/>
        <w:jc w:val="both"/>
        <w:rPr>
          <w:rFonts w:ascii="Arial" w:hAnsi="Arial" w:cs="Arial"/>
          <w:lang w:val="fr-FR"/>
        </w:rPr>
      </w:pPr>
      <w:r w:rsidRPr="00AC042D">
        <w:rPr>
          <w:rFonts w:ascii="Arial" w:hAnsi="Arial" w:cs="Arial"/>
          <w:lang w:val="fr-FR"/>
        </w:rPr>
        <w:t>cristina.miron@upb.ro</w:t>
      </w:r>
    </w:p>
    <w:p w:rsidR="00AC042D" w:rsidRPr="00AC042D" w:rsidRDefault="00AC042D" w:rsidP="00AC042D">
      <w:pPr>
        <w:spacing w:line="360" w:lineRule="auto"/>
        <w:jc w:val="both"/>
        <w:rPr>
          <w:rFonts w:ascii="Arial" w:hAnsi="Arial" w:cs="Arial"/>
          <w:lang w:val="fr-FR"/>
        </w:rPr>
      </w:pP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The Communicative Methods and Strategies in Primary and Secondary School</w:t>
      </w: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Methods of Teaching the Adjective to Primary and Secondary School Students</w:t>
      </w: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Teaching Present Perfect and Past Tense in Secondary School</w:t>
      </w: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Strategies of Teaching English Through Literary Texts in Primary School /Secondary School /Highschool</w:t>
      </w: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 xml:space="preserve">Modern Audio-Visual Technology in Teaching Vocabulary in Primary and Secondary School </w:t>
      </w: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 xml:space="preserve">Modern Audio-Visual Technology in Teaching Grammar in Secondary/ High School </w:t>
      </w: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Strategies and Methods of Evaluation in Primary and Secondary School</w:t>
      </w:r>
    </w:p>
    <w:p w:rsidR="00AC042D" w:rsidRPr="00E954D9" w:rsidRDefault="00AC042D" w:rsidP="00AC042D">
      <w:pPr>
        <w:numPr>
          <w:ilvl w:val="0"/>
          <w:numId w:val="73"/>
        </w:numPr>
        <w:suppressAutoHyphens w:val="0"/>
        <w:spacing w:line="360" w:lineRule="auto"/>
        <w:jc w:val="both"/>
        <w:rPr>
          <w:rFonts w:ascii="Arial" w:hAnsi="Arial" w:cs="Arial"/>
        </w:rPr>
      </w:pPr>
      <w:r w:rsidRPr="00E954D9">
        <w:rPr>
          <w:rFonts w:ascii="Arial" w:hAnsi="Arial" w:cs="Arial"/>
        </w:rPr>
        <w:t>Types and Methods of Assessing High School Students’ Work</w:t>
      </w:r>
    </w:p>
    <w:p w:rsidR="00AC042D" w:rsidRPr="00E954D9" w:rsidRDefault="00AC042D" w:rsidP="00AC042D">
      <w:pPr>
        <w:spacing w:line="360" w:lineRule="auto"/>
        <w:jc w:val="both"/>
        <w:rPr>
          <w:rFonts w:ascii="Arial" w:hAnsi="Arial" w:cs="Arial"/>
        </w:rPr>
      </w:pPr>
      <w:r w:rsidRPr="00E954D9">
        <w:rPr>
          <w:rFonts w:ascii="Arial" w:hAnsi="Arial" w:cs="Arial"/>
        </w:rPr>
        <w:t>9.   Methods of Teaching Modal Verbs in Secondary School / Highschool</w:t>
      </w:r>
    </w:p>
    <w:p w:rsidR="00AC042D" w:rsidRPr="00E954D9" w:rsidRDefault="00AC042D" w:rsidP="00AC042D">
      <w:pPr>
        <w:spacing w:line="360" w:lineRule="auto"/>
        <w:jc w:val="both"/>
        <w:rPr>
          <w:rFonts w:ascii="Arial" w:hAnsi="Arial" w:cs="Arial"/>
        </w:rPr>
      </w:pPr>
      <w:r w:rsidRPr="00E954D9">
        <w:rPr>
          <w:rFonts w:ascii="Arial" w:hAnsi="Arial" w:cs="Arial"/>
        </w:rPr>
        <w:t>10.  Teaching and Assessing Writing in Secondary / Highschool</w:t>
      </w:r>
    </w:p>
    <w:p w:rsidR="00AC042D" w:rsidRPr="00E954D9" w:rsidRDefault="00AC042D" w:rsidP="00AC042D">
      <w:pPr>
        <w:spacing w:line="360" w:lineRule="auto"/>
        <w:jc w:val="both"/>
        <w:rPr>
          <w:rFonts w:ascii="Arial" w:hAnsi="Arial" w:cs="Arial"/>
        </w:rPr>
      </w:pPr>
    </w:p>
    <w:p w:rsidR="00AC042D" w:rsidRPr="00E954D9" w:rsidRDefault="00AC042D" w:rsidP="00AC042D">
      <w:pPr>
        <w:pStyle w:val="ListParagraph"/>
        <w:spacing w:line="360" w:lineRule="auto"/>
        <w:ind w:left="0"/>
        <w:jc w:val="both"/>
        <w:rPr>
          <w:rFonts w:ascii="Arial" w:hAnsi="Arial" w:cs="Arial"/>
          <w:b/>
          <w:bCs/>
          <w:lang w:val="en-GB"/>
        </w:rPr>
      </w:pPr>
      <w:r w:rsidRPr="00E954D9">
        <w:rPr>
          <w:rFonts w:ascii="Arial" w:hAnsi="Arial" w:cs="Arial"/>
          <w:b/>
          <w:bCs/>
          <w:lang w:val="en-GB"/>
        </w:rPr>
        <w:t xml:space="preserve">Bibliography </w:t>
      </w:r>
    </w:p>
    <w:p w:rsidR="00AC042D" w:rsidRPr="00E954D9" w:rsidRDefault="00AC042D" w:rsidP="00AC042D">
      <w:pPr>
        <w:pStyle w:val="ListParagraph"/>
        <w:spacing w:line="360" w:lineRule="auto"/>
        <w:ind w:left="0"/>
        <w:jc w:val="both"/>
        <w:rPr>
          <w:rFonts w:ascii="Arial" w:hAnsi="Arial" w:cs="Arial"/>
          <w:lang w:val="en-GB"/>
        </w:rPr>
      </w:pPr>
      <w:r w:rsidRPr="00E954D9">
        <w:rPr>
          <w:rFonts w:ascii="Arial" w:hAnsi="Arial" w:cs="Arial"/>
          <w:lang w:val="en-GB"/>
        </w:rPr>
        <w:t xml:space="preserve">Harmer, J., </w:t>
      </w:r>
      <w:r w:rsidRPr="00E954D9">
        <w:rPr>
          <w:rFonts w:ascii="Arial" w:hAnsi="Arial" w:cs="Arial"/>
          <w:i/>
          <w:iCs/>
          <w:lang w:val="en-GB"/>
        </w:rPr>
        <w:t>How to Teach Writing</w:t>
      </w:r>
      <w:r w:rsidRPr="00E954D9">
        <w:rPr>
          <w:rFonts w:ascii="Arial" w:hAnsi="Arial" w:cs="Arial"/>
          <w:lang w:val="en-GB"/>
        </w:rPr>
        <w:t>, Pearson Education Limited, 2018.</w:t>
      </w:r>
    </w:p>
    <w:p w:rsidR="00AC042D" w:rsidRPr="00E954D9" w:rsidRDefault="00AC042D" w:rsidP="00AC042D">
      <w:pPr>
        <w:pStyle w:val="ListParagraph"/>
        <w:spacing w:line="360" w:lineRule="auto"/>
        <w:ind w:left="0"/>
        <w:jc w:val="both"/>
        <w:rPr>
          <w:rFonts w:ascii="Arial" w:hAnsi="Arial" w:cs="Arial"/>
          <w:lang w:val="en-GB"/>
        </w:rPr>
      </w:pPr>
      <w:r w:rsidRPr="00E954D9">
        <w:rPr>
          <w:rFonts w:ascii="Arial" w:hAnsi="Arial" w:cs="Arial"/>
          <w:lang w:val="en-GB"/>
        </w:rPr>
        <w:t xml:space="preserve">Mărășescu, Amalia, </w:t>
      </w:r>
      <w:r w:rsidRPr="00E954D9">
        <w:rPr>
          <w:rFonts w:ascii="Arial" w:hAnsi="Arial" w:cs="Arial"/>
          <w:i/>
          <w:iCs/>
          <w:lang w:val="en-GB"/>
        </w:rPr>
        <w:t>Main Issues in Teaching English for Speakers of Other Languages</w:t>
      </w:r>
      <w:r w:rsidRPr="00E954D9">
        <w:rPr>
          <w:rFonts w:ascii="Arial" w:hAnsi="Arial" w:cs="Arial"/>
          <w:lang w:val="en-GB"/>
        </w:rPr>
        <w:t>, Ed. Universitaria, Craiova, 2014</w:t>
      </w:r>
    </w:p>
    <w:p w:rsidR="00AC042D" w:rsidRPr="00E954D9" w:rsidRDefault="00AC042D" w:rsidP="00AC042D">
      <w:pPr>
        <w:pStyle w:val="ListParagraph"/>
        <w:spacing w:line="360" w:lineRule="auto"/>
        <w:ind w:left="0"/>
        <w:jc w:val="both"/>
        <w:rPr>
          <w:rFonts w:ascii="Arial" w:hAnsi="Arial" w:cs="Arial"/>
          <w:lang w:val="en-GB"/>
        </w:rPr>
      </w:pPr>
      <w:r w:rsidRPr="00E954D9">
        <w:rPr>
          <w:rFonts w:ascii="Arial" w:hAnsi="Arial" w:cs="Arial"/>
          <w:lang w:val="en-GB"/>
        </w:rPr>
        <w:lastRenderedPageBreak/>
        <w:t xml:space="preserve">Scrivener, J., </w:t>
      </w:r>
      <w:r w:rsidRPr="00E954D9">
        <w:rPr>
          <w:rFonts w:ascii="Arial" w:hAnsi="Arial" w:cs="Arial"/>
          <w:i/>
          <w:iCs/>
          <w:lang w:val="en-GB"/>
        </w:rPr>
        <w:t>Learning Teaching</w:t>
      </w:r>
      <w:r w:rsidRPr="00E954D9">
        <w:rPr>
          <w:rFonts w:ascii="Arial" w:hAnsi="Arial" w:cs="Arial"/>
          <w:lang w:val="en-GB"/>
        </w:rPr>
        <w:t>, Macmillan, 2005.</w:t>
      </w:r>
    </w:p>
    <w:p w:rsidR="00AC042D" w:rsidRPr="00E954D9" w:rsidRDefault="00AC042D" w:rsidP="00AC042D">
      <w:pPr>
        <w:pStyle w:val="ListParagraph"/>
        <w:spacing w:line="360" w:lineRule="auto"/>
        <w:ind w:left="0"/>
        <w:jc w:val="both"/>
        <w:rPr>
          <w:rFonts w:ascii="Arial" w:hAnsi="Arial" w:cs="Arial"/>
        </w:rPr>
      </w:pPr>
      <w:r w:rsidRPr="00E954D9">
        <w:rPr>
          <w:rFonts w:ascii="Arial" w:hAnsi="Arial" w:cs="Arial"/>
          <w:lang w:val="en-GB"/>
        </w:rPr>
        <w:t xml:space="preserve">Thornbury, S., </w:t>
      </w:r>
      <w:r w:rsidRPr="00E954D9">
        <w:rPr>
          <w:rFonts w:ascii="Arial" w:hAnsi="Arial" w:cs="Arial"/>
          <w:i/>
          <w:iCs/>
          <w:lang w:val="en-GB"/>
        </w:rPr>
        <w:t>How to Teach Grammar</w:t>
      </w:r>
      <w:r w:rsidRPr="00E954D9">
        <w:rPr>
          <w:rFonts w:ascii="Arial" w:hAnsi="Arial" w:cs="Arial"/>
          <w:lang w:val="en-GB"/>
        </w:rPr>
        <w:t>, Pearson Education Limited, 1999.</w:t>
      </w:r>
    </w:p>
    <w:p w:rsidR="00AC042D" w:rsidRPr="00E954D9" w:rsidRDefault="00AC042D" w:rsidP="00AC042D">
      <w:pPr>
        <w:pStyle w:val="ListParagraph"/>
        <w:spacing w:line="360" w:lineRule="auto"/>
        <w:ind w:left="0"/>
        <w:jc w:val="both"/>
        <w:rPr>
          <w:rFonts w:ascii="Arial" w:hAnsi="Arial" w:cs="Arial"/>
        </w:rPr>
      </w:pPr>
      <w:r w:rsidRPr="00E954D9">
        <w:rPr>
          <w:rFonts w:ascii="Arial" w:hAnsi="Arial" w:cs="Arial"/>
          <w:lang w:val="en-GB"/>
        </w:rPr>
        <w:t xml:space="preserve">Thornbury, S., </w:t>
      </w:r>
      <w:r w:rsidRPr="00E954D9">
        <w:rPr>
          <w:rFonts w:ascii="Arial" w:hAnsi="Arial" w:cs="Arial"/>
          <w:i/>
          <w:iCs/>
          <w:lang w:val="en-GB"/>
        </w:rPr>
        <w:t>How to Teach Vocabulary</w:t>
      </w:r>
      <w:r w:rsidRPr="00E954D9">
        <w:rPr>
          <w:rFonts w:ascii="Arial" w:hAnsi="Arial" w:cs="Arial"/>
          <w:lang w:val="en-GB"/>
        </w:rPr>
        <w:t>, Pearson Education Limited,  2002.</w:t>
      </w:r>
    </w:p>
    <w:p w:rsidR="00AC042D" w:rsidRPr="00E954D9" w:rsidRDefault="00AC042D" w:rsidP="00AC042D">
      <w:pPr>
        <w:pStyle w:val="ListParagraph"/>
        <w:spacing w:line="360" w:lineRule="auto"/>
        <w:ind w:left="0"/>
        <w:jc w:val="both"/>
        <w:rPr>
          <w:rFonts w:ascii="Arial" w:hAnsi="Arial" w:cs="Arial"/>
          <w:lang w:val="en-GB"/>
        </w:rPr>
      </w:pPr>
      <w:r w:rsidRPr="00E954D9">
        <w:rPr>
          <w:rFonts w:ascii="Arial" w:hAnsi="Arial" w:cs="Arial"/>
          <w:lang w:val="en-GB"/>
        </w:rPr>
        <w:t xml:space="preserve">Thornbury, S., </w:t>
      </w:r>
      <w:r w:rsidRPr="00E954D9">
        <w:rPr>
          <w:rFonts w:ascii="Arial" w:hAnsi="Arial" w:cs="Arial"/>
          <w:i/>
          <w:iCs/>
          <w:lang w:val="en-GB"/>
        </w:rPr>
        <w:t>How to Teach Speaking</w:t>
      </w:r>
      <w:r w:rsidRPr="00E954D9">
        <w:rPr>
          <w:rFonts w:ascii="Arial" w:hAnsi="Arial" w:cs="Arial"/>
          <w:lang w:val="en-GB"/>
        </w:rPr>
        <w:t>, Pearson Education Limited, 2005.</w:t>
      </w:r>
    </w:p>
    <w:p w:rsidR="00AC042D" w:rsidRPr="00E954D9" w:rsidRDefault="00AC042D" w:rsidP="00AC042D">
      <w:pPr>
        <w:pStyle w:val="ListParagraph"/>
        <w:spacing w:line="360" w:lineRule="auto"/>
        <w:ind w:left="0"/>
        <w:jc w:val="both"/>
        <w:rPr>
          <w:rFonts w:ascii="Arial" w:hAnsi="Arial" w:cs="Arial"/>
        </w:rPr>
      </w:pPr>
      <w:r w:rsidRPr="00E954D9">
        <w:rPr>
          <w:rFonts w:ascii="Arial" w:hAnsi="Arial" w:cs="Arial"/>
          <w:lang w:val="en-GB"/>
        </w:rPr>
        <w:t xml:space="preserve">Vizental, Adriana, </w:t>
      </w:r>
      <w:r w:rsidRPr="00E954D9">
        <w:rPr>
          <w:rFonts w:ascii="Arial" w:hAnsi="Arial" w:cs="Arial"/>
          <w:i/>
          <w:iCs/>
          <w:lang w:val="en-GB"/>
        </w:rPr>
        <w:t>Metodica pred</w:t>
      </w:r>
      <w:r w:rsidRPr="00E954D9">
        <w:rPr>
          <w:rFonts w:ascii="Arial" w:hAnsi="Arial" w:cs="Arial"/>
          <w:i/>
          <w:iCs/>
        </w:rPr>
        <w:t>ă</w:t>
      </w:r>
      <w:r w:rsidRPr="00E954D9">
        <w:rPr>
          <w:rFonts w:ascii="Arial" w:hAnsi="Arial" w:cs="Arial"/>
          <w:i/>
          <w:iCs/>
          <w:lang w:val="en-GB"/>
        </w:rPr>
        <w:t>rii limbii engleze</w:t>
      </w:r>
      <w:r w:rsidRPr="00E954D9">
        <w:rPr>
          <w:rFonts w:ascii="Arial" w:hAnsi="Arial" w:cs="Arial"/>
          <w:lang w:val="en-GB"/>
        </w:rPr>
        <w:t>, Iaşi, Polirom, 2008.</w:t>
      </w:r>
    </w:p>
    <w:p w:rsidR="00AC042D" w:rsidRPr="00AC042D" w:rsidRDefault="00AC042D" w:rsidP="003D35EA">
      <w:pPr>
        <w:spacing w:line="360" w:lineRule="auto"/>
        <w:jc w:val="both"/>
        <w:rPr>
          <w:rFonts w:ascii="Arial" w:hAnsi="Arial" w:cs="Arial"/>
          <w:lang w:val="en-US"/>
        </w:rPr>
      </w:pPr>
    </w:p>
    <w:p w:rsidR="003D35EA" w:rsidRDefault="003D35EA" w:rsidP="00DD709B">
      <w:pPr>
        <w:jc w:val="both"/>
        <w:rPr>
          <w:b/>
          <w:color w:val="FF0000"/>
          <w:lang w:val="ro-RO"/>
        </w:rPr>
      </w:pPr>
    </w:p>
    <w:p w:rsidR="003D35EA" w:rsidRDefault="003D35EA" w:rsidP="00DD709B">
      <w:pPr>
        <w:jc w:val="both"/>
        <w:rPr>
          <w:b/>
          <w:color w:val="FF0000"/>
          <w:lang w:val="ro-RO"/>
        </w:rPr>
      </w:pPr>
    </w:p>
    <w:p w:rsidR="003D35EA" w:rsidRPr="00540B34" w:rsidRDefault="003D35EA" w:rsidP="00DD709B">
      <w:pPr>
        <w:jc w:val="both"/>
        <w:rPr>
          <w:b/>
          <w:color w:val="FF0000"/>
          <w:lang w:val="ro-RO"/>
        </w:rPr>
      </w:pPr>
    </w:p>
    <w:p w:rsidR="007A30B6" w:rsidRPr="00540B34" w:rsidRDefault="007A30B6" w:rsidP="007A30B6">
      <w:pPr>
        <w:rPr>
          <w:b/>
          <w:color w:val="FF0000"/>
          <w:lang w:val="ro-RO"/>
        </w:rPr>
      </w:pPr>
    </w:p>
    <w:p w:rsidR="007A30B6" w:rsidRPr="00540B34" w:rsidRDefault="007A30B6" w:rsidP="007A30B6">
      <w:pPr>
        <w:rPr>
          <w:b/>
        </w:rPr>
      </w:pPr>
      <w:r w:rsidRPr="00540B34">
        <w:rPr>
          <w:b/>
        </w:rPr>
        <w:t>Lect. Dr. Adela Dumitrescu</w:t>
      </w:r>
    </w:p>
    <w:p w:rsidR="007A30B6" w:rsidRPr="00540B34" w:rsidRDefault="007A30B6" w:rsidP="007A30B6"/>
    <w:p w:rsidR="007A30B6" w:rsidRPr="00540B34" w:rsidRDefault="007A30B6" w:rsidP="007A30B6">
      <w:pPr>
        <w:numPr>
          <w:ilvl w:val="0"/>
          <w:numId w:val="7"/>
        </w:numPr>
        <w:autoSpaceDN w:val="0"/>
        <w:spacing w:after="160" w:line="276" w:lineRule="auto"/>
      </w:pPr>
      <w:r w:rsidRPr="00540B34">
        <w:t xml:space="preserve">The Role and Importance of Translation in Teaching English </w:t>
      </w:r>
    </w:p>
    <w:p w:rsidR="007A30B6" w:rsidRPr="00540B34" w:rsidRDefault="007A30B6" w:rsidP="007A30B6">
      <w:pPr>
        <w:numPr>
          <w:ilvl w:val="0"/>
          <w:numId w:val="6"/>
        </w:numPr>
        <w:autoSpaceDN w:val="0"/>
        <w:spacing w:after="160" w:line="276" w:lineRule="auto"/>
      </w:pPr>
      <w:r w:rsidRPr="00540B34">
        <w:t>Developing Communicative Skills EFL Classroom</w:t>
      </w:r>
    </w:p>
    <w:p w:rsidR="007A30B6" w:rsidRPr="00540B34" w:rsidRDefault="007A30B6" w:rsidP="007A30B6">
      <w:pPr>
        <w:numPr>
          <w:ilvl w:val="0"/>
          <w:numId w:val="6"/>
        </w:numPr>
        <w:autoSpaceDN w:val="0"/>
        <w:spacing w:after="160" w:line="276" w:lineRule="auto"/>
      </w:pPr>
      <w:r w:rsidRPr="00540B34">
        <w:t>Teaching Receptive Skills at High School Level</w:t>
      </w:r>
    </w:p>
    <w:p w:rsidR="007A30B6" w:rsidRPr="00540B34" w:rsidRDefault="007A30B6" w:rsidP="007A30B6">
      <w:pPr>
        <w:numPr>
          <w:ilvl w:val="0"/>
          <w:numId w:val="6"/>
        </w:numPr>
        <w:autoSpaceDN w:val="0"/>
        <w:spacing w:after="160" w:line="276" w:lineRule="auto"/>
      </w:pPr>
      <w:r w:rsidRPr="00540B34">
        <w:t>Using technology in teaching and learning English</w:t>
      </w:r>
    </w:p>
    <w:p w:rsidR="007A30B6" w:rsidRPr="00540B34" w:rsidRDefault="007A30B6" w:rsidP="007A30B6">
      <w:pPr>
        <w:numPr>
          <w:ilvl w:val="0"/>
          <w:numId w:val="6"/>
        </w:numPr>
        <w:autoSpaceDN w:val="0"/>
        <w:spacing w:after="160" w:line="276" w:lineRule="auto"/>
      </w:pPr>
      <w:r w:rsidRPr="00540B34">
        <w:t>Developing Listening Skills in the English Language Class</w:t>
      </w:r>
    </w:p>
    <w:p w:rsidR="007A30B6" w:rsidRPr="00540B34" w:rsidRDefault="007A30B6" w:rsidP="007A30B6">
      <w:pPr>
        <w:numPr>
          <w:ilvl w:val="0"/>
          <w:numId w:val="6"/>
        </w:numPr>
        <w:autoSpaceDN w:val="0"/>
        <w:spacing w:after="160" w:line="276" w:lineRule="auto"/>
      </w:pPr>
      <w:r w:rsidRPr="00540B34">
        <w:t>New Methods and Techniques of Approaching and Teaching Vocabulary in EFL Classes</w:t>
      </w:r>
    </w:p>
    <w:p w:rsidR="007A30B6" w:rsidRPr="00540B34" w:rsidRDefault="007A30B6" w:rsidP="007A30B6">
      <w:pPr>
        <w:numPr>
          <w:ilvl w:val="0"/>
          <w:numId w:val="6"/>
        </w:numPr>
        <w:autoSpaceDN w:val="0"/>
        <w:spacing w:after="160" w:line="276" w:lineRule="auto"/>
      </w:pPr>
      <w:r w:rsidRPr="00540B34">
        <w:t>Strategies for Teaching Creative Writing in English</w:t>
      </w:r>
    </w:p>
    <w:p w:rsidR="007A30B6" w:rsidRPr="00540B34" w:rsidRDefault="007A30B6" w:rsidP="007A30B6">
      <w:pPr>
        <w:numPr>
          <w:ilvl w:val="0"/>
          <w:numId w:val="6"/>
        </w:numPr>
        <w:autoSpaceDN w:val="0"/>
        <w:spacing w:after="160" w:line="276" w:lineRule="auto"/>
      </w:pPr>
      <w:r w:rsidRPr="00540B34">
        <w:t>Teaching Methods to Express Possession in English</w:t>
      </w:r>
    </w:p>
    <w:p w:rsidR="007A30B6" w:rsidRPr="00540B34" w:rsidRDefault="007A30B6" w:rsidP="007A30B6">
      <w:pPr>
        <w:numPr>
          <w:ilvl w:val="0"/>
          <w:numId w:val="6"/>
        </w:numPr>
        <w:autoSpaceDN w:val="0"/>
        <w:spacing w:after="160" w:line="276" w:lineRule="auto"/>
      </w:pPr>
      <w:r w:rsidRPr="00540B34">
        <w:t>Building Vocabulary through Stories</w:t>
      </w:r>
    </w:p>
    <w:p w:rsidR="007A30B6" w:rsidRPr="00540B34" w:rsidRDefault="007A30B6" w:rsidP="007A30B6">
      <w:pPr>
        <w:numPr>
          <w:ilvl w:val="0"/>
          <w:numId w:val="6"/>
        </w:numPr>
        <w:autoSpaceDN w:val="0"/>
        <w:spacing w:after="160" w:line="276" w:lineRule="auto"/>
      </w:pPr>
      <w:r w:rsidRPr="00540B34">
        <w:t xml:space="preserve">Developing Communicative Skills in EFL Classroom </w:t>
      </w:r>
    </w:p>
    <w:p w:rsidR="007A30B6" w:rsidRPr="00540B34" w:rsidRDefault="007A30B6" w:rsidP="007A30B6">
      <w:pPr>
        <w:numPr>
          <w:ilvl w:val="0"/>
          <w:numId w:val="6"/>
        </w:numPr>
        <w:autoSpaceDN w:val="0"/>
        <w:spacing w:after="160" w:line="276" w:lineRule="auto"/>
      </w:pPr>
      <w:r w:rsidRPr="00540B34">
        <w:t xml:space="preserve">Teaching Progressive Aspect to Romanian Students  </w:t>
      </w:r>
    </w:p>
    <w:p w:rsidR="007A30B6" w:rsidRPr="00540B34" w:rsidRDefault="007A30B6" w:rsidP="007A30B6">
      <w:pPr>
        <w:numPr>
          <w:ilvl w:val="0"/>
          <w:numId w:val="6"/>
        </w:numPr>
        <w:autoSpaceDN w:val="0"/>
        <w:spacing w:after="160" w:line="276" w:lineRule="auto"/>
      </w:pPr>
      <w:r w:rsidRPr="00540B34">
        <w:t>New Methods and Techniques of Assessing Language Knowledge</w:t>
      </w:r>
    </w:p>
    <w:p w:rsidR="009C55AA" w:rsidRPr="00540B34" w:rsidRDefault="009C55AA" w:rsidP="009C55AA">
      <w:pPr>
        <w:autoSpaceDN w:val="0"/>
        <w:spacing w:after="160" w:line="276" w:lineRule="auto"/>
      </w:pPr>
    </w:p>
    <w:p w:rsidR="009C55AA" w:rsidRPr="00540B34" w:rsidRDefault="009C55AA" w:rsidP="009C55AA">
      <w:pPr>
        <w:rPr>
          <w:rStyle w:val="Strong"/>
          <w:b w:val="0"/>
          <w:color w:val="000000"/>
        </w:rPr>
      </w:pPr>
      <w:r w:rsidRPr="00540B34">
        <w:rPr>
          <w:rStyle w:val="Strong"/>
          <w:color w:val="000000"/>
        </w:rPr>
        <w:t>Conf. Univ. Dr. Adriana Lazar</w:t>
      </w:r>
    </w:p>
    <w:p w:rsidR="009C55AA" w:rsidRPr="00540B34" w:rsidRDefault="009C55AA" w:rsidP="009C55AA">
      <w:pPr>
        <w:rPr>
          <w:rStyle w:val="Strong"/>
          <w:b w:val="0"/>
          <w:color w:val="000000"/>
        </w:rPr>
      </w:pPr>
      <w:r w:rsidRPr="00540B34">
        <w:rPr>
          <w:rStyle w:val="Strong"/>
          <w:color w:val="000000"/>
        </w:rPr>
        <w:t>e-mail: oadaro@yahoo.com</w:t>
      </w:r>
    </w:p>
    <w:p w:rsidR="009C55AA" w:rsidRPr="00540B34" w:rsidRDefault="009C55AA" w:rsidP="009C55AA">
      <w:pPr>
        <w:jc w:val="both"/>
        <w:rPr>
          <w:rStyle w:val="Strong"/>
          <w:b w:val="0"/>
          <w:color w:val="000000"/>
        </w:rPr>
      </w:pPr>
    </w:p>
    <w:p w:rsidR="009C55AA" w:rsidRPr="00540B34" w:rsidRDefault="009C55AA" w:rsidP="005652EC">
      <w:pPr>
        <w:pStyle w:val="ListParagraph"/>
        <w:numPr>
          <w:ilvl w:val="0"/>
          <w:numId w:val="36"/>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b w:val="0"/>
          <w:sz w:val="24"/>
          <w:szCs w:val="24"/>
        </w:rPr>
        <w:t>Teaching the English tenses through communicative activities</w:t>
      </w:r>
    </w:p>
    <w:p w:rsidR="009C55AA" w:rsidRPr="00540B34" w:rsidRDefault="009C55AA" w:rsidP="005652EC">
      <w:pPr>
        <w:pStyle w:val="ListParagraph"/>
        <w:numPr>
          <w:ilvl w:val="0"/>
          <w:numId w:val="36"/>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b w:val="0"/>
          <w:sz w:val="24"/>
          <w:szCs w:val="24"/>
        </w:rPr>
        <w:t>Methods for developing reading skills to young learners</w:t>
      </w:r>
    </w:p>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Teaching reported speech using communicative methods</w:t>
      </w:r>
    </w:p>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Ways of expressing future – a methodological approach</w:t>
      </w:r>
    </w:p>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Classroom activities in Communicative Language Teaching</w:t>
      </w:r>
    </w:p>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teaching the adjective</w:t>
      </w:r>
    </w:p>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bookmarkStart w:id="1" w:name="_Hlk90540173"/>
      <w:r w:rsidRPr="00540B34">
        <w:rPr>
          <w:rFonts w:ascii="Times New Roman" w:hAnsi="Times New Roman" w:cs="Times New Roman"/>
          <w:sz w:val="24"/>
          <w:szCs w:val="24"/>
        </w:rPr>
        <w:t>Methodological approaches to teaching the noun</w:t>
      </w:r>
    </w:p>
    <w:p w:rsidR="009C55AA" w:rsidRPr="00540B34" w:rsidRDefault="009C55AA" w:rsidP="005652EC">
      <w:pPr>
        <w:pStyle w:val="ListParagraph"/>
        <w:numPr>
          <w:ilvl w:val="0"/>
          <w:numId w:val="36"/>
        </w:numPr>
        <w:spacing w:after="200" w:line="276" w:lineRule="auto"/>
        <w:jc w:val="left"/>
        <w:rPr>
          <w:rFonts w:ascii="Times New Roman" w:hAnsi="Times New Roman" w:cs="Times New Roman"/>
          <w:sz w:val="24"/>
          <w:szCs w:val="24"/>
        </w:rPr>
      </w:pPr>
      <w:r w:rsidRPr="00540B34">
        <w:rPr>
          <w:rFonts w:ascii="Times New Roman" w:hAnsi="Times New Roman" w:cs="Times New Roman"/>
          <w:sz w:val="24"/>
          <w:szCs w:val="24"/>
        </w:rPr>
        <w:t>Methodological approaches to teaching the verb</w:t>
      </w:r>
    </w:p>
    <w:p w:rsidR="009C55AA" w:rsidRPr="00540B34" w:rsidRDefault="009C55AA" w:rsidP="009C55AA">
      <w:pPr>
        <w:pStyle w:val="ListParagraph"/>
        <w:ind w:left="785"/>
        <w:rPr>
          <w:rFonts w:ascii="Times New Roman" w:hAnsi="Times New Roman" w:cs="Times New Roman"/>
          <w:sz w:val="24"/>
          <w:szCs w:val="24"/>
        </w:rPr>
      </w:pPr>
    </w:p>
    <w:bookmarkEnd w:id="1"/>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Teaching the English verb to primary school children</w:t>
      </w:r>
    </w:p>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teaching vocabulary through communicative activities</w:t>
      </w:r>
    </w:p>
    <w:p w:rsidR="009C55AA" w:rsidRPr="00540B34" w:rsidRDefault="009C55AA" w:rsidP="005652EC">
      <w:pPr>
        <w:pStyle w:val="ListParagraph"/>
        <w:numPr>
          <w:ilvl w:val="0"/>
          <w:numId w:val="36"/>
        </w:numPr>
        <w:spacing w:after="200" w:line="480" w:lineRule="auto"/>
        <w:jc w:val="both"/>
        <w:rPr>
          <w:rFonts w:ascii="Times New Roman" w:hAnsi="Times New Roman" w:cs="Times New Roman"/>
          <w:sz w:val="24"/>
          <w:szCs w:val="24"/>
        </w:rPr>
      </w:pPr>
      <w:r w:rsidRPr="00540B34">
        <w:rPr>
          <w:rFonts w:ascii="Times New Roman" w:hAnsi="Times New Roman" w:cs="Times New Roman"/>
          <w:sz w:val="24"/>
          <w:szCs w:val="24"/>
        </w:rPr>
        <w:t>Methodological approaches to developing listening skills to young learners</w:t>
      </w:r>
    </w:p>
    <w:p w:rsidR="009C55AA" w:rsidRPr="00540B34" w:rsidRDefault="009C55AA" w:rsidP="005652EC">
      <w:pPr>
        <w:pStyle w:val="ListParagraph"/>
        <w:numPr>
          <w:ilvl w:val="0"/>
          <w:numId w:val="36"/>
        </w:numPr>
        <w:spacing w:after="200" w:line="480" w:lineRule="auto"/>
        <w:jc w:val="both"/>
        <w:rPr>
          <w:rStyle w:val="Strong"/>
          <w:rFonts w:ascii="Times New Roman" w:hAnsi="Times New Roman" w:cs="Times New Roman"/>
          <w:b w:val="0"/>
          <w:color w:val="000000"/>
          <w:sz w:val="24"/>
          <w:szCs w:val="24"/>
        </w:rPr>
      </w:pPr>
      <w:r w:rsidRPr="00540B34">
        <w:rPr>
          <w:rStyle w:val="Strong"/>
          <w:rFonts w:ascii="Times New Roman" w:hAnsi="Times New Roman" w:cs="Times New Roman"/>
          <w:color w:val="000000"/>
          <w:sz w:val="24"/>
          <w:szCs w:val="24"/>
        </w:rPr>
        <w:t>Methods for developing speaking skills to young learners</w:t>
      </w:r>
    </w:p>
    <w:p w:rsidR="009C55AA" w:rsidRPr="00540B34" w:rsidRDefault="009C55AA" w:rsidP="005652EC">
      <w:pPr>
        <w:pStyle w:val="ListParagraph"/>
        <w:numPr>
          <w:ilvl w:val="0"/>
          <w:numId w:val="36"/>
        </w:numPr>
        <w:spacing w:after="200" w:line="480" w:lineRule="auto"/>
        <w:jc w:val="both"/>
        <w:rPr>
          <w:rStyle w:val="Strong"/>
          <w:rFonts w:ascii="Times New Roman" w:hAnsi="Times New Roman" w:cs="Times New Roman"/>
          <w:b w:val="0"/>
          <w:sz w:val="24"/>
          <w:szCs w:val="24"/>
        </w:rPr>
      </w:pPr>
      <w:r w:rsidRPr="00540B34">
        <w:rPr>
          <w:rStyle w:val="Strong"/>
          <w:rFonts w:ascii="Times New Roman" w:hAnsi="Times New Roman" w:cs="Times New Roman"/>
          <w:sz w:val="24"/>
          <w:szCs w:val="24"/>
        </w:rPr>
        <w:t>Methods for conducting a grammar lesson when teaching to young learners</w:t>
      </w:r>
    </w:p>
    <w:p w:rsidR="009C55AA" w:rsidRPr="00540B34" w:rsidRDefault="009C55AA" w:rsidP="009C55AA">
      <w:pPr>
        <w:pStyle w:val="ListParagraph"/>
        <w:spacing w:line="480" w:lineRule="auto"/>
        <w:ind w:left="785"/>
        <w:jc w:val="both"/>
        <w:rPr>
          <w:rFonts w:ascii="Times New Roman" w:hAnsi="Times New Roman" w:cs="Times New Roman"/>
          <w:bCs/>
          <w:sz w:val="24"/>
          <w:szCs w:val="24"/>
        </w:rPr>
      </w:pPr>
    </w:p>
    <w:p w:rsidR="009C55AA" w:rsidRPr="00540B34" w:rsidRDefault="009C55AA" w:rsidP="009C55AA">
      <w:pPr>
        <w:pStyle w:val="ListParagraph"/>
        <w:spacing w:line="480" w:lineRule="auto"/>
        <w:ind w:left="785"/>
        <w:jc w:val="both"/>
        <w:rPr>
          <w:rFonts w:ascii="Times New Roman" w:hAnsi="Times New Roman" w:cs="Times New Roman"/>
          <w:bCs/>
          <w:sz w:val="24"/>
          <w:szCs w:val="24"/>
        </w:rPr>
      </w:pPr>
      <w:r w:rsidRPr="00540B34">
        <w:rPr>
          <w:rFonts w:ascii="Times New Roman" w:hAnsi="Times New Roman" w:cs="Times New Roman"/>
          <w:bCs/>
          <w:sz w:val="24"/>
          <w:szCs w:val="24"/>
        </w:rPr>
        <w:t>BIBLIOGRAFIE</w:t>
      </w:r>
    </w:p>
    <w:p w:rsidR="009C55AA" w:rsidRPr="00540B34" w:rsidRDefault="009C55AA" w:rsidP="009C55AA">
      <w:pPr>
        <w:pStyle w:val="NormalWeb"/>
        <w:spacing w:before="0" w:beforeAutospacing="0" w:after="0" w:line="360" w:lineRule="auto"/>
        <w:ind w:left="360"/>
        <w:jc w:val="both"/>
      </w:pPr>
      <w:r w:rsidRPr="00540B34">
        <w:t>Asher, J. J. (2003) Learning Another Language through Actions (6th edition), Los Gatos, CA: Sky Oaks Productions, Inc.</w:t>
      </w:r>
    </w:p>
    <w:p w:rsidR="009C55AA" w:rsidRPr="00540B34" w:rsidRDefault="009C55AA" w:rsidP="009C55AA">
      <w:pPr>
        <w:pStyle w:val="NormalWeb"/>
        <w:spacing w:before="0" w:beforeAutospacing="0" w:after="0" w:line="360" w:lineRule="auto"/>
        <w:ind w:left="360"/>
        <w:jc w:val="both"/>
      </w:pPr>
      <w:r w:rsidRPr="00540B34">
        <w:t xml:space="preserve">Cameron, L., (2007). </w:t>
      </w:r>
      <w:r w:rsidRPr="00540B34">
        <w:rPr>
          <w:i/>
        </w:rPr>
        <w:t xml:space="preserve">Teaching Languages to Young Learners. </w:t>
      </w:r>
      <w:r w:rsidRPr="00540B34">
        <w:t>Cambridge: Cambridge University Press.</w:t>
      </w:r>
    </w:p>
    <w:p w:rsidR="009C55AA" w:rsidRPr="00540B34" w:rsidRDefault="009C55AA" w:rsidP="009C55AA">
      <w:pPr>
        <w:pStyle w:val="NormalWeb"/>
        <w:spacing w:before="0" w:beforeAutospacing="0" w:after="0" w:line="360" w:lineRule="auto"/>
        <w:ind w:left="360"/>
        <w:jc w:val="both"/>
      </w:pPr>
      <w:r w:rsidRPr="00540B34">
        <w:rPr>
          <w:color w:val="000000"/>
        </w:rPr>
        <w:lastRenderedPageBreak/>
        <w:t xml:space="preserve">Carter, R.A., McCarthy, M. J., (2006). </w:t>
      </w:r>
      <w:r w:rsidRPr="00540B34">
        <w:rPr>
          <w:i/>
          <w:iCs/>
          <w:color w:val="000000"/>
        </w:rPr>
        <w:t xml:space="preserve">Cambridge Grammar of English. </w:t>
      </w:r>
      <w:r w:rsidRPr="00540B34">
        <w:rPr>
          <w:color w:val="000000"/>
        </w:rPr>
        <w:t>Cambridge: Cambridge</w:t>
      </w:r>
      <w:r w:rsidRPr="00540B34">
        <w:t xml:space="preserve"> </w:t>
      </w:r>
      <w:r w:rsidRPr="00540B34">
        <w:rPr>
          <w:color w:val="000000"/>
        </w:rPr>
        <w:t>University Press.</w:t>
      </w:r>
    </w:p>
    <w:p w:rsidR="009C55AA" w:rsidRPr="00540B34" w:rsidRDefault="009C55AA" w:rsidP="009C55AA">
      <w:pPr>
        <w:pStyle w:val="NormalWeb"/>
        <w:spacing w:before="0" w:beforeAutospacing="0" w:after="0" w:line="360" w:lineRule="auto"/>
        <w:ind w:left="360"/>
        <w:jc w:val="both"/>
      </w:pPr>
      <w:r w:rsidRPr="00540B34">
        <w:t xml:space="preserve">Harmer, J., (2007). </w:t>
      </w:r>
      <w:r w:rsidRPr="00540B34">
        <w:rPr>
          <w:i/>
        </w:rPr>
        <w:t>The Practice of English language Teaching</w:t>
      </w:r>
      <w:r w:rsidRPr="00540B34">
        <w:t>. London: Longman.</w:t>
      </w:r>
    </w:p>
    <w:p w:rsidR="009C55AA" w:rsidRPr="00540B34" w:rsidRDefault="009C55AA" w:rsidP="009C55AA">
      <w:pPr>
        <w:pStyle w:val="NormalWeb"/>
        <w:spacing w:before="0" w:beforeAutospacing="0" w:after="0" w:line="360" w:lineRule="auto"/>
        <w:ind w:left="360"/>
        <w:jc w:val="both"/>
      </w:pPr>
      <w:r w:rsidRPr="00540B34">
        <w:rPr>
          <w:color w:val="000000"/>
        </w:rPr>
        <w:t xml:space="preserve">Nation, I.S.P., (2001). </w:t>
      </w:r>
      <w:r w:rsidRPr="00540B34">
        <w:rPr>
          <w:i/>
          <w:iCs/>
          <w:color w:val="000000"/>
        </w:rPr>
        <w:t xml:space="preserve">Learning Vocabulary in Another Language. </w:t>
      </w:r>
      <w:r w:rsidRPr="00540B34">
        <w:rPr>
          <w:color w:val="000000"/>
        </w:rPr>
        <w:t>Cambridge: Cambridge University Press.</w:t>
      </w:r>
    </w:p>
    <w:p w:rsidR="009C55AA" w:rsidRPr="00540B34" w:rsidRDefault="009C55AA" w:rsidP="009C55AA">
      <w:pPr>
        <w:pStyle w:val="NormalWeb"/>
        <w:spacing w:before="0" w:beforeAutospacing="0" w:after="0" w:line="360" w:lineRule="auto"/>
        <w:ind w:left="360"/>
        <w:jc w:val="both"/>
      </w:pPr>
      <w:r w:rsidRPr="00540B34">
        <w:t xml:space="preserve">Oxford, R., (1990). </w:t>
      </w:r>
      <w:r w:rsidRPr="00540B34">
        <w:rPr>
          <w:i/>
          <w:iCs/>
        </w:rPr>
        <w:t>Language Learning Strategies: What Every Teacher should know</w:t>
      </w:r>
      <w:r w:rsidRPr="00540B34">
        <w:t>. New York: Newbury House Publishers.</w:t>
      </w:r>
    </w:p>
    <w:p w:rsidR="009C55AA" w:rsidRPr="00540B34" w:rsidRDefault="009C55AA" w:rsidP="009C55AA">
      <w:pPr>
        <w:pStyle w:val="NormalWeb"/>
        <w:spacing w:before="0" w:beforeAutospacing="0" w:after="0" w:line="360" w:lineRule="auto"/>
        <w:ind w:left="360"/>
        <w:jc w:val="both"/>
      </w:pPr>
      <w:r w:rsidRPr="00540B34">
        <w:t>Richards, J., Rodgers, Theodore, S. (2014). Approaches and Methods in Language Teaching. Cambridge University Press.</w:t>
      </w:r>
    </w:p>
    <w:p w:rsidR="009C55AA" w:rsidRPr="00540B34" w:rsidRDefault="009C55AA" w:rsidP="009C55AA">
      <w:pPr>
        <w:pStyle w:val="NormalWeb"/>
        <w:spacing w:before="0" w:beforeAutospacing="0" w:after="0" w:line="360" w:lineRule="auto"/>
        <w:ind w:left="360"/>
        <w:jc w:val="both"/>
        <w:rPr>
          <w:i/>
        </w:rPr>
      </w:pPr>
      <w:r w:rsidRPr="00540B34">
        <w:t xml:space="preserve">Sollars, V., (2001). </w:t>
      </w:r>
      <w:r w:rsidRPr="00540B34">
        <w:rPr>
          <w:i/>
        </w:rPr>
        <w:t>Working with Young Learners.</w:t>
      </w:r>
    </w:p>
    <w:p w:rsidR="00013122" w:rsidRPr="00540B34" w:rsidRDefault="00013122" w:rsidP="009C55AA">
      <w:pPr>
        <w:pStyle w:val="NormalWeb"/>
        <w:spacing w:before="0" w:beforeAutospacing="0" w:after="0" w:line="360" w:lineRule="auto"/>
        <w:ind w:left="360"/>
        <w:jc w:val="both"/>
        <w:rPr>
          <w:i/>
        </w:rPr>
      </w:pPr>
    </w:p>
    <w:p w:rsidR="00013122" w:rsidRPr="00540B34" w:rsidRDefault="00013122" w:rsidP="009C55AA">
      <w:pPr>
        <w:pStyle w:val="NormalWeb"/>
        <w:spacing w:before="0" w:beforeAutospacing="0" w:after="0" w:line="360" w:lineRule="auto"/>
        <w:ind w:left="360"/>
        <w:jc w:val="both"/>
        <w:rPr>
          <w:i/>
        </w:rPr>
      </w:pPr>
    </w:p>
    <w:p w:rsidR="00013122" w:rsidRPr="00540B34" w:rsidRDefault="00013122" w:rsidP="009C55AA">
      <w:pPr>
        <w:pStyle w:val="NormalWeb"/>
        <w:spacing w:before="0" w:beforeAutospacing="0" w:after="0" w:line="360" w:lineRule="auto"/>
        <w:ind w:left="360"/>
        <w:jc w:val="both"/>
        <w:rPr>
          <w:i/>
        </w:rPr>
      </w:pPr>
    </w:p>
    <w:p w:rsidR="00013122" w:rsidRPr="00540B34" w:rsidRDefault="00013122" w:rsidP="009C55AA">
      <w:pPr>
        <w:pStyle w:val="NormalWeb"/>
        <w:spacing w:before="0" w:beforeAutospacing="0" w:after="0" w:line="360" w:lineRule="auto"/>
        <w:ind w:left="360"/>
        <w:jc w:val="both"/>
        <w:rPr>
          <w:i/>
        </w:rPr>
      </w:pPr>
    </w:p>
    <w:p w:rsidR="00013122" w:rsidRPr="00540B34" w:rsidRDefault="00013122" w:rsidP="00013122">
      <w:pPr>
        <w:pStyle w:val="Default"/>
      </w:pPr>
    </w:p>
    <w:p w:rsidR="00013122" w:rsidRPr="00540B34" w:rsidRDefault="00013122" w:rsidP="00013122">
      <w:pPr>
        <w:pStyle w:val="Default"/>
        <w:rPr>
          <w:b/>
          <w:lang w:val="fr-FR"/>
        </w:rPr>
      </w:pPr>
      <w:r w:rsidRPr="00540B34">
        <w:rPr>
          <w:b/>
        </w:rPr>
        <w:t xml:space="preserve">Conf. univ. dr. </w:t>
      </w:r>
      <w:r w:rsidRPr="00540B34">
        <w:rPr>
          <w:b/>
          <w:lang w:val="fr-FR"/>
        </w:rPr>
        <w:t xml:space="preserve">Mihai BRĂSLAȘU </w:t>
      </w:r>
    </w:p>
    <w:p w:rsidR="00013122" w:rsidRPr="001A0EA8" w:rsidRDefault="00013122" w:rsidP="00013122">
      <w:pPr>
        <w:pStyle w:val="Default"/>
      </w:pPr>
      <w:r w:rsidRPr="001A0EA8">
        <w:t xml:space="preserve">mihaibraslasu@gmail.com </w:t>
      </w:r>
    </w:p>
    <w:p w:rsidR="00013122" w:rsidRPr="001A0EA8" w:rsidRDefault="00013122" w:rsidP="00013122">
      <w:pPr>
        <w:pStyle w:val="Default"/>
      </w:pPr>
      <w:r w:rsidRPr="001A0EA8">
        <w:t xml:space="preserve">Tel. 0722335645 </w:t>
      </w:r>
    </w:p>
    <w:p w:rsidR="00013122" w:rsidRPr="001A0EA8" w:rsidRDefault="00013122" w:rsidP="00013122">
      <w:pPr>
        <w:pStyle w:val="Default"/>
      </w:pPr>
    </w:p>
    <w:p w:rsidR="00013122" w:rsidRPr="00540B34" w:rsidRDefault="00013122" w:rsidP="00013122">
      <w:pPr>
        <w:pStyle w:val="Default"/>
        <w:spacing w:after="68"/>
      </w:pPr>
      <w:r w:rsidRPr="00540B34">
        <w:t xml:space="preserve">1. Teaching English through Narrative/Lyrical Texts ( Secondary School/ High School Level) </w:t>
      </w:r>
    </w:p>
    <w:p w:rsidR="00013122" w:rsidRPr="00540B34" w:rsidRDefault="00013122" w:rsidP="00013122">
      <w:pPr>
        <w:pStyle w:val="Default"/>
        <w:spacing w:after="68"/>
      </w:pPr>
      <w:r w:rsidRPr="00540B34">
        <w:t xml:space="preserve">2. Developing Language Skills through Drama and Music (Secondary School/ High School Level) </w:t>
      </w:r>
    </w:p>
    <w:p w:rsidR="00013122" w:rsidRPr="00540B34" w:rsidRDefault="00013122" w:rsidP="00013122">
      <w:pPr>
        <w:pStyle w:val="Default"/>
        <w:spacing w:after="68"/>
      </w:pPr>
      <w:r w:rsidRPr="00540B34">
        <w:t xml:space="preserve">3. Didactic Aspects of Teaching Oral Communication (Secondary School/ High School Level) </w:t>
      </w:r>
    </w:p>
    <w:p w:rsidR="00013122" w:rsidRPr="00540B34" w:rsidRDefault="00013122" w:rsidP="00013122">
      <w:pPr>
        <w:pStyle w:val="Default"/>
        <w:spacing w:after="68"/>
      </w:pPr>
      <w:r w:rsidRPr="00540B34">
        <w:t xml:space="preserve">4. Developing Speaking and Listening Skills in English Language Classes (Secondary School/ High School Level) </w:t>
      </w:r>
    </w:p>
    <w:p w:rsidR="00013122" w:rsidRPr="00540B34" w:rsidRDefault="00013122" w:rsidP="00013122">
      <w:pPr>
        <w:pStyle w:val="Default"/>
      </w:pPr>
      <w:r w:rsidRPr="00540B34">
        <w:t xml:space="preserve">5. Teaching the Sequence of Tenses to Intermediate/Advanced Learners (Secondary School/ High School Level) </w:t>
      </w:r>
    </w:p>
    <w:p w:rsidR="00013122" w:rsidRPr="00540B34" w:rsidRDefault="00013122" w:rsidP="00013122">
      <w:pPr>
        <w:pStyle w:val="Default"/>
      </w:pPr>
    </w:p>
    <w:p w:rsidR="00013122" w:rsidRPr="00540B34" w:rsidRDefault="00013122" w:rsidP="00013122">
      <w:pPr>
        <w:pStyle w:val="Default"/>
      </w:pPr>
      <w:r w:rsidRPr="00540B34">
        <w:t xml:space="preserve">Bibliography </w:t>
      </w:r>
    </w:p>
    <w:p w:rsidR="00013122" w:rsidRPr="00540B34" w:rsidRDefault="00013122" w:rsidP="00013122">
      <w:pPr>
        <w:pStyle w:val="Default"/>
        <w:spacing w:after="70"/>
      </w:pPr>
      <w:r w:rsidRPr="00540B34">
        <w:rPr>
          <w:b/>
          <w:bCs/>
        </w:rPr>
        <w:lastRenderedPageBreak/>
        <w:t xml:space="preserve">1. </w:t>
      </w:r>
      <w:r w:rsidRPr="00540B34">
        <w:t xml:space="preserve">Beebe, Steven A.; John T. Masterson (2006). </w:t>
      </w:r>
      <w:r w:rsidRPr="00540B34">
        <w:rPr>
          <w:i/>
          <w:iCs/>
        </w:rPr>
        <w:t xml:space="preserve">Communicating in Small Groups Principles and Practices </w:t>
      </w:r>
      <w:r w:rsidRPr="00540B34">
        <w:t xml:space="preserve">(8 ed.). Boston: Pearson Education, Inc. </w:t>
      </w:r>
    </w:p>
    <w:p w:rsidR="00013122" w:rsidRPr="00540B34" w:rsidRDefault="00013122" w:rsidP="00013122">
      <w:pPr>
        <w:pStyle w:val="Default"/>
        <w:spacing w:after="70"/>
      </w:pPr>
      <w:r w:rsidRPr="00540B34">
        <w:rPr>
          <w:b/>
          <w:bCs/>
        </w:rPr>
        <w:t xml:space="preserve">2. </w:t>
      </w:r>
      <w:r w:rsidRPr="00540B34">
        <w:t xml:space="preserve">Billíková, Andrea, Kiššová, Mária (2013), </w:t>
      </w:r>
      <w:r w:rsidRPr="00540B34">
        <w:rPr>
          <w:i/>
          <w:iCs/>
        </w:rPr>
        <w:t>Drama Techniques in the Foreign Language Classroom</w:t>
      </w:r>
      <w:r w:rsidRPr="00540B34">
        <w:t xml:space="preserve">, Constantine The Philosopher University, Nitra. </w:t>
      </w:r>
    </w:p>
    <w:p w:rsidR="00013122" w:rsidRPr="00540B34" w:rsidRDefault="00013122" w:rsidP="00013122">
      <w:pPr>
        <w:pStyle w:val="Default"/>
        <w:spacing w:after="70"/>
      </w:pPr>
      <w:r w:rsidRPr="00540B34">
        <w:rPr>
          <w:b/>
          <w:bCs/>
        </w:rPr>
        <w:t xml:space="preserve">3. </w:t>
      </w:r>
      <w:r w:rsidRPr="00540B34">
        <w:t xml:space="preserve">Dunn, Opal (2013) </w:t>
      </w:r>
      <w:r w:rsidRPr="00540B34">
        <w:rPr>
          <w:i/>
          <w:iCs/>
        </w:rPr>
        <w:t>Introducing English to young Children: Spoken Language</w:t>
      </w:r>
      <w:r w:rsidRPr="00540B34">
        <w:t xml:space="preserve">, Harper Collins Publishers. </w:t>
      </w:r>
    </w:p>
    <w:p w:rsidR="00013122" w:rsidRPr="00540B34" w:rsidRDefault="00013122" w:rsidP="00013122">
      <w:pPr>
        <w:pStyle w:val="Default"/>
        <w:spacing w:after="70"/>
      </w:pPr>
      <w:r w:rsidRPr="00540B34">
        <w:rPr>
          <w:b/>
          <w:bCs/>
        </w:rPr>
        <w:t xml:space="preserve">4. </w:t>
      </w:r>
      <w:r w:rsidRPr="00540B34">
        <w:t xml:space="preserve">Hadfield, Jill &amp; Hadfield, Charles (2008) </w:t>
      </w:r>
      <w:r w:rsidRPr="00540B34">
        <w:rPr>
          <w:i/>
          <w:iCs/>
        </w:rPr>
        <w:t xml:space="preserve">Introduction to teaching English, </w:t>
      </w:r>
      <w:r w:rsidRPr="00540B34">
        <w:t xml:space="preserve">Oxford University Press. </w:t>
      </w:r>
    </w:p>
    <w:p w:rsidR="00013122" w:rsidRPr="00540B34" w:rsidRDefault="00013122" w:rsidP="00013122">
      <w:pPr>
        <w:pStyle w:val="Default"/>
        <w:spacing w:after="70"/>
      </w:pPr>
      <w:r w:rsidRPr="00540B34">
        <w:rPr>
          <w:b/>
          <w:bCs/>
        </w:rPr>
        <w:t xml:space="preserve">5. </w:t>
      </w:r>
      <w:r w:rsidRPr="00540B34">
        <w:t xml:space="preserve">Harmer, Jeremy (2006) </w:t>
      </w:r>
      <w:r w:rsidRPr="00540B34">
        <w:rPr>
          <w:i/>
          <w:iCs/>
        </w:rPr>
        <w:t xml:space="preserve">The practice of English language teaching, </w:t>
      </w:r>
      <w:r w:rsidRPr="00540B34">
        <w:t xml:space="preserve">4thedition, Longman Publishing, New York. </w:t>
      </w:r>
    </w:p>
    <w:p w:rsidR="00013122" w:rsidRPr="00540B34" w:rsidRDefault="00013122" w:rsidP="00013122">
      <w:pPr>
        <w:pStyle w:val="Default"/>
        <w:spacing w:after="70"/>
      </w:pPr>
      <w:r w:rsidRPr="00540B34">
        <w:rPr>
          <w:b/>
          <w:bCs/>
        </w:rPr>
        <w:t xml:space="preserve">6. </w:t>
      </w:r>
      <w:r w:rsidRPr="00540B34">
        <w:t xml:space="preserve">Harmer, Jeremy (2007), How </w:t>
      </w:r>
      <w:r w:rsidRPr="00540B34">
        <w:rPr>
          <w:i/>
          <w:iCs/>
        </w:rPr>
        <w:t>to Teach English</w:t>
      </w:r>
      <w:r w:rsidRPr="00540B34">
        <w:t xml:space="preserve">, Longman. </w:t>
      </w:r>
    </w:p>
    <w:p w:rsidR="00013122" w:rsidRPr="00540B34" w:rsidRDefault="00013122" w:rsidP="00013122">
      <w:pPr>
        <w:pStyle w:val="Default"/>
        <w:spacing w:after="70"/>
      </w:pPr>
      <w:r w:rsidRPr="00540B34">
        <w:rPr>
          <w:b/>
          <w:bCs/>
        </w:rPr>
        <w:t xml:space="preserve">7. </w:t>
      </w:r>
      <w:r w:rsidRPr="00540B34">
        <w:t xml:space="preserve">Láng, K. (2009). </w:t>
      </w:r>
      <w:r w:rsidRPr="00540B34">
        <w:rPr>
          <w:i/>
          <w:iCs/>
        </w:rPr>
        <w:t xml:space="preserve">The role of storybooks in teaching English to young learners. Practice and Theory in Systems of Education, </w:t>
      </w:r>
      <w:r w:rsidRPr="00540B34">
        <w:t xml:space="preserve">Harlow: Longman. </w:t>
      </w:r>
    </w:p>
    <w:p w:rsidR="00013122" w:rsidRPr="00540B34" w:rsidRDefault="00013122" w:rsidP="00013122">
      <w:pPr>
        <w:pStyle w:val="Default"/>
        <w:spacing w:after="70"/>
      </w:pPr>
      <w:r w:rsidRPr="00540B34">
        <w:rPr>
          <w:b/>
          <w:bCs/>
        </w:rPr>
        <w:t xml:space="preserve">8. </w:t>
      </w:r>
      <w:r w:rsidRPr="00540B34">
        <w:t xml:space="preserve">Paidos, Cosntantin (2001), English </w:t>
      </w:r>
      <w:r w:rsidRPr="00540B34">
        <w:rPr>
          <w:i/>
          <w:iCs/>
        </w:rPr>
        <w:t>Grammar Theory and Practice</w:t>
      </w:r>
      <w:r w:rsidRPr="00540B34">
        <w:t xml:space="preserve">, Iași, Editura Polirom. </w:t>
      </w:r>
    </w:p>
    <w:p w:rsidR="00013122" w:rsidRPr="00540B34" w:rsidRDefault="00013122" w:rsidP="00013122">
      <w:pPr>
        <w:pStyle w:val="Default"/>
        <w:spacing w:after="70"/>
      </w:pPr>
      <w:r w:rsidRPr="00540B34">
        <w:rPr>
          <w:b/>
          <w:bCs/>
        </w:rPr>
        <w:t xml:space="preserve">9. </w:t>
      </w:r>
      <w:r w:rsidRPr="00540B34">
        <w:t xml:space="preserve">Richards JC, Rodgers T (2001) </w:t>
      </w:r>
      <w:r w:rsidRPr="00540B34">
        <w:rPr>
          <w:i/>
          <w:iCs/>
        </w:rPr>
        <w:t xml:space="preserve">Approaches and Methods in Language Teaching. </w:t>
      </w:r>
      <w:r w:rsidRPr="00540B34">
        <w:t xml:space="preserve">Second Edition. New York: Cambridge University Press. </w:t>
      </w:r>
    </w:p>
    <w:p w:rsidR="00013122" w:rsidRPr="00540B34" w:rsidRDefault="00013122" w:rsidP="00013122">
      <w:pPr>
        <w:pStyle w:val="Default"/>
        <w:spacing w:after="70"/>
      </w:pPr>
      <w:r w:rsidRPr="00540B34">
        <w:rPr>
          <w:b/>
          <w:bCs/>
        </w:rPr>
        <w:t xml:space="preserve">10. </w:t>
      </w:r>
      <w:r w:rsidRPr="00540B34">
        <w:t xml:space="preserve">Vince, Michael (2003), </w:t>
      </w:r>
      <w:r w:rsidRPr="00540B34">
        <w:rPr>
          <w:i/>
          <w:iCs/>
        </w:rPr>
        <w:t>Advanced English Practice</w:t>
      </w:r>
      <w:r w:rsidRPr="00540B34">
        <w:t xml:space="preserve">, Macmillan. </w:t>
      </w:r>
    </w:p>
    <w:p w:rsidR="00013122" w:rsidRPr="00540B34" w:rsidRDefault="00013122" w:rsidP="00013122">
      <w:pPr>
        <w:pStyle w:val="Default"/>
      </w:pPr>
      <w:r w:rsidRPr="00540B34">
        <w:rPr>
          <w:b/>
          <w:bCs/>
        </w:rPr>
        <w:t xml:space="preserve">11. </w:t>
      </w:r>
      <w:r w:rsidRPr="00540B34">
        <w:t xml:space="preserve">Wajnryb, R. (2003). </w:t>
      </w:r>
      <w:r w:rsidRPr="00540B34">
        <w:rPr>
          <w:i/>
          <w:iCs/>
        </w:rPr>
        <w:t>Stories: Narrative activities for the language classroom</w:t>
      </w:r>
      <w:r w:rsidRPr="00540B34">
        <w:t xml:space="preserve">. New York: Cambridge University. </w:t>
      </w:r>
    </w:p>
    <w:p w:rsidR="00013122" w:rsidRPr="00540B34" w:rsidRDefault="00013122" w:rsidP="009C55AA">
      <w:pPr>
        <w:pStyle w:val="NormalWeb"/>
        <w:spacing w:before="0" w:beforeAutospacing="0" w:after="0" w:line="360" w:lineRule="auto"/>
        <w:ind w:left="360"/>
        <w:jc w:val="both"/>
      </w:pPr>
    </w:p>
    <w:p w:rsidR="009C55AA" w:rsidRPr="00540B34" w:rsidRDefault="009C55AA" w:rsidP="009C55AA">
      <w:pPr>
        <w:autoSpaceDN w:val="0"/>
        <w:spacing w:after="160" w:line="276" w:lineRule="auto"/>
      </w:pPr>
    </w:p>
    <w:p w:rsidR="007A30B6" w:rsidRPr="00540B34" w:rsidRDefault="007A30B6" w:rsidP="00DD709B">
      <w:pPr>
        <w:jc w:val="both"/>
        <w:rPr>
          <w:b/>
          <w:color w:val="FF0000"/>
        </w:rPr>
      </w:pPr>
    </w:p>
    <w:p w:rsidR="00B576DF" w:rsidRPr="00540B34" w:rsidRDefault="00B576DF" w:rsidP="00B576DF">
      <w:pPr>
        <w:spacing w:line="276" w:lineRule="auto"/>
        <w:jc w:val="both"/>
        <w:rPr>
          <w:bCs/>
          <w:lang w:val="ro-RO"/>
        </w:rPr>
      </w:pPr>
    </w:p>
    <w:p w:rsidR="00B576DF" w:rsidRPr="00540B34" w:rsidRDefault="00B576DF" w:rsidP="00B576DF">
      <w:pPr>
        <w:overflowPunct w:val="0"/>
        <w:autoSpaceDE w:val="0"/>
        <w:autoSpaceDN w:val="0"/>
        <w:adjustRightInd w:val="0"/>
        <w:jc w:val="both"/>
        <w:textAlignment w:val="baseline"/>
        <w:rPr>
          <w:lang w:val="ro-RO"/>
        </w:rPr>
      </w:pPr>
    </w:p>
    <w:p w:rsidR="00B576DF" w:rsidRPr="00540B34" w:rsidRDefault="00B576DF" w:rsidP="00B576DF">
      <w:pPr>
        <w:overflowPunct w:val="0"/>
        <w:autoSpaceDE w:val="0"/>
        <w:autoSpaceDN w:val="0"/>
        <w:adjustRightInd w:val="0"/>
        <w:spacing w:after="120"/>
        <w:jc w:val="both"/>
        <w:textAlignment w:val="baseline"/>
        <w:rPr>
          <w:b/>
          <w:i/>
          <w:color w:val="FF0000"/>
          <w:lang w:val="ro-RO"/>
        </w:rPr>
      </w:pPr>
      <w:r w:rsidRPr="00540B34">
        <w:rPr>
          <w:lang w:val="ro-RO"/>
        </w:rPr>
        <w:tab/>
      </w:r>
      <w:r w:rsidRPr="00540B34">
        <w:rPr>
          <w:b/>
          <w:lang w:val="ro-RO"/>
        </w:rPr>
        <w:t>Departamentul Autovehicule şi Transporturi (DAT)</w:t>
      </w:r>
      <w:r w:rsidRPr="00540B34">
        <w:rPr>
          <w:lang w:val="ro-RO"/>
        </w:rPr>
        <w:t xml:space="preserve"> în specializarea </w:t>
      </w:r>
      <w:r w:rsidRPr="00540B34">
        <w:rPr>
          <w:b/>
          <w:i/>
          <w:color w:val="FF0000"/>
          <w:lang w:val="ro-RO"/>
        </w:rPr>
        <w:t>Autovehicule Rutiere:</w:t>
      </w:r>
    </w:p>
    <w:p w:rsidR="00B576DF" w:rsidRPr="00540B34" w:rsidRDefault="00B576DF" w:rsidP="00B576DF">
      <w:pPr>
        <w:widowControl w:val="0"/>
        <w:autoSpaceDE w:val="0"/>
        <w:autoSpaceDN w:val="0"/>
        <w:adjustRightInd w:val="0"/>
        <w:spacing w:after="120"/>
        <w:ind w:left="357" w:firstLine="210"/>
        <w:jc w:val="both"/>
        <w:rPr>
          <w:lang w:val="ro-RO"/>
        </w:rPr>
      </w:pPr>
      <w:r w:rsidRPr="00540B34">
        <w:rPr>
          <w:b/>
          <w:lang w:val="ro-RO"/>
        </w:rPr>
        <w:t>– Lista cadrelor didactice care pot coordona lucrări metodico-ştiinţifice în vederea obţinerii gradului didactic I:</w:t>
      </w:r>
    </w:p>
    <w:p w:rsidR="00B576DF" w:rsidRPr="00540B34" w:rsidRDefault="00B576DF" w:rsidP="00B576DF">
      <w:pPr>
        <w:overflowPunct w:val="0"/>
        <w:autoSpaceDE w:val="0"/>
        <w:autoSpaceDN w:val="0"/>
        <w:adjustRightInd w:val="0"/>
        <w:spacing w:line="276" w:lineRule="auto"/>
        <w:ind w:firstLine="567"/>
        <w:jc w:val="both"/>
        <w:textAlignment w:val="baseline"/>
        <w:rPr>
          <w:lang w:val="ro-RO"/>
        </w:rPr>
      </w:pPr>
      <w:r w:rsidRPr="00540B34">
        <w:rPr>
          <w:lang w:val="ro-RO"/>
        </w:rPr>
        <w:tab/>
      </w:r>
      <w:r w:rsidRPr="00540B34">
        <w:rPr>
          <w:lang w:val="ro-RO"/>
        </w:rPr>
        <w:tab/>
        <w:t>– ş. l. dr. ing. Helene BĂDĂRĂU-ŞUSTER (</w:t>
      </w:r>
      <w:hyperlink r:id="rId12" w:history="1">
        <w:r w:rsidRPr="00540B34">
          <w:rPr>
            <w:rStyle w:val="Hyperlink"/>
            <w:lang w:val="ro-RO"/>
          </w:rPr>
          <w:t>helene.badarau@upb.ro</w:t>
        </w:r>
      </w:hyperlink>
      <w:r w:rsidRPr="00540B34">
        <w:rPr>
          <w:lang w:val="ro-RO"/>
        </w:rPr>
        <w:t>);</w:t>
      </w:r>
    </w:p>
    <w:p w:rsidR="00B576DF" w:rsidRPr="00540B34" w:rsidRDefault="00B576DF" w:rsidP="00B576DF">
      <w:pPr>
        <w:overflowPunct w:val="0"/>
        <w:autoSpaceDE w:val="0"/>
        <w:autoSpaceDN w:val="0"/>
        <w:adjustRightInd w:val="0"/>
        <w:spacing w:line="276" w:lineRule="auto"/>
        <w:ind w:firstLine="567"/>
        <w:jc w:val="both"/>
        <w:textAlignment w:val="baseline"/>
        <w:rPr>
          <w:lang w:val="ro-RO"/>
        </w:rPr>
      </w:pPr>
      <w:r w:rsidRPr="00540B34">
        <w:rPr>
          <w:lang w:val="ro-RO"/>
        </w:rPr>
        <w:tab/>
      </w:r>
      <w:r w:rsidRPr="00540B34">
        <w:rPr>
          <w:lang w:val="ro-RO"/>
        </w:rPr>
        <w:tab/>
        <w:t>– conf. univ. dr. ing. Andrei-Alexandru BOROIU (</w:t>
      </w:r>
      <w:hyperlink r:id="rId13" w:history="1">
        <w:r w:rsidRPr="00540B34">
          <w:rPr>
            <w:rStyle w:val="Hyperlink"/>
            <w:lang w:val="ro-RO"/>
          </w:rPr>
          <w:t>andrei.boroiu@upb.ro</w:t>
        </w:r>
      </w:hyperlink>
      <w:r w:rsidRPr="00540B34">
        <w:rPr>
          <w:lang w:val="ro-RO"/>
        </w:rPr>
        <w:t>);</w:t>
      </w:r>
    </w:p>
    <w:p w:rsidR="00B576DF" w:rsidRPr="00540B34" w:rsidRDefault="00B576DF" w:rsidP="00B576DF">
      <w:pPr>
        <w:overflowPunct w:val="0"/>
        <w:autoSpaceDE w:val="0"/>
        <w:autoSpaceDN w:val="0"/>
        <w:adjustRightInd w:val="0"/>
        <w:spacing w:line="276" w:lineRule="auto"/>
        <w:ind w:firstLine="567"/>
        <w:jc w:val="both"/>
        <w:textAlignment w:val="baseline"/>
        <w:rPr>
          <w:lang w:val="ro-RO"/>
        </w:rPr>
      </w:pPr>
      <w:r w:rsidRPr="00540B34">
        <w:rPr>
          <w:lang w:val="ro-RO"/>
        </w:rPr>
        <w:tab/>
      </w:r>
      <w:r w:rsidRPr="00540B34">
        <w:rPr>
          <w:lang w:val="ro-RO"/>
        </w:rPr>
        <w:tab/>
        <w:t>– prof. univ. dr. ing. Adrian-Constantin CLENCI (</w:t>
      </w:r>
      <w:hyperlink r:id="rId14" w:history="1">
        <w:r w:rsidRPr="00540B34">
          <w:rPr>
            <w:rStyle w:val="Hyperlink"/>
            <w:lang w:val="ro-RO"/>
          </w:rPr>
          <w:t>adrian.clenci@upb.ro</w:t>
        </w:r>
      </w:hyperlink>
      <w:r w:rsidRPr="00540B34">
        <w:rPr>
          <w:lang w:val="ro-RO"/>
        </w:rPr>
        <w:t>);</w:t>
      </w:r>
    </w:p>
    <w:p w:rsidR="00B576DF" w:rsidRPr="00540B34" w:rsidRDefault="00B576DF" w:rsidP="00B576DF">
      <w:pPr>
        <w:overflowPunct w:val="0"/>
        <w:autoSpaceDE w:val="0"/>
        <w:autoSpaceDN w:val="0"/>
        <w:adjustRightInd w:val="0"/>
        <w:jc w:val="both"/>
        <w:textAlignment w:val="baseline"/>
        <w:rPr>
          <w:lang w:val="ro-RO"/>
        </w:rPr>
      </w:pPr>
      <w:r w:rsidRPr="00540B34">
        <w:rPr>
          <w:lang w:val="ro-RO"/>
        </w:rPr>
        <w:t>.</w:t>
      </w:r>
    </w:p>
    <w:p w:rsidR="00B576DF" w:rsidRPr="00540B34" w:rsidRDefault="00B576DF" w:rsidP="00B576DF">
      <w:pPr>
        <w:overflowPunct w:val="0"/>
        <w:autoSpaceDE w:val="0"/>
        <w:autoSpaceDN w:val="0"/>
        <w:adjustRightInd w:val="0"/>
        <w:spacing w:after="120"/>
        <w:ind w:firstLine="567"/>
        <w:jc w:val="both"/>
        <w:textAlignment w:val="baseline"/>
        <w:rPr>
          <w:lang w:val="ro-RO"/>
        </w:rPr>
      </w:pPr>
      <w:r w:rsidRPr="00540B34">
        <w:rPr>
          <w:lang w:val="ro-RO"/>
        </w:rPr>
        <w:t xml:space="preserve">- </w:t>
      </w:r>
      <w:r w:rsidRPr="00540B34">
        <w:rPr>
          <w:b/>
          <w:lang w:val="ro-RO"/>
        </w:rPr>
        <w:t>Temele şi bibliografiile propuse</w:t>
      </w:r>
      <w:r w:rsidRPr="00540B34">
        <w:rPr>
          <w:lang w:val="ro-RO"/>
        </w:rPr>
        <w:t>:</w:t>
      </w:r>
    </w:p>
    <w:p w:rsidR="00B576DF" w:rsidRPr="00540B34" w:rsidRDefault="00B576DF" w:rsidP="00B576DF">
      <w:pPr>
        <w:spacing w:after="120"/>
        <w:ind w:firstLine="360"/>
        <w:jc w:val="both"/>
        <w:rPr>
          <w:rFonts w:eastAsia="Calibri"/>
          <w:i/>
          <w:iCs/>
          <w:color w:val="000000"/>
          <w:lang w:val="ro-RO"/>
        </w:rPr>
      </w:pPr>
      <w:r w:rsidRPr="00540B34">
        <w:rPr>
          <w:rFonts w:eastAsia="Calibri"/>
          <w:b/>
          <w:bCs/>
          <w:color w:val="000000"/>
          <w:lang w:val="ro-RO"/>
        </w:rPr>
        <w:lastRenderedPageBreak/>
        <w:t>Tema 1:</w:t>
      </w:r>
      <w:r w:rsidRPr="00540B34">
        <w:rPr>
          <w:rFonts w:eastAsia="Calibri"/>
          <w:color w:val="000000"/>
          <w:lang w:val="ro-RO"/>
        </w:rPr>
        <w:t xml:space="preserve"> </w:t>
      </w:r>
      <w:r w:rsidRPr="00540B34">
        <w:rPr>
          <w:rFonts w:eastAsia="Calibri"/>
          <w:i/>
          <w:iCs/>
          <w:color w:val="000000"/>
          <w:lang w:val="ro-RO"/>
        </w:rPr>
        <w:t>Contribuţii privind optimizarea activităţii instructiv-educative şi de inovare a practicii şcolare prin tratarea unitară a temei: Metode de reducere a poluării fonice rutiere.</w:t>
      </w:r>
    </w:p>
    <w:p w:rsidR="00B576DF" w:rsidRPr="00540B34" w:rsidRDefault="00B576DF" w:rsidP="00B576DF">
      <w:pPr>
        <w:spacing w:after="120"/>
        <w:ind w:left="360"/>
        <w:jc w:val="both"/>
        <w:rPr>
          <w:rFonts w:eastAsia="Calibri"/>
          <w:b/>
          <w:bCs/>
          <w:color w:val="000000"/>
          <w:lang w:val="ro-RO"/>
        </w:rPr>
      </w:pPr>
      <w:r w:rsidRPr="00540B34">
        <w:rPr>
          <w:rFonts w:eastAsia="Calibri"/>
          <w:b/>
          <w:bCs/>
          <w:color w:val="000000"/>
          <w:lang w:val="ro-RO"/>
        </w:rPr>
        <w:t>Bibliografie minimală:</w:t>
      </w:r>
    </w:p>
    <w:p w:rsidR="00B576DF" w:rsidRPr="00540B34" w:rsidRDefault="00B576DF" w:rsidP="00B576DF">
      <w:pPr>
        <w:ind w:left="357" w:firstLine="482"/>
        <w:jc w:val="both"/>
        <w:rPr>
          <w:rFonts w:eastAsia="Calibri"/>
          <w:color w:val="000000"/>
          <w:lang w:val="ro-RO"/>
        </w:rPr>
      </w:pPr>
      <w:r w:rsidRPr="00540B34">
        <w:rPr>
          <w:rFonts w:eastAsia="Calibri"/>
          <w:color w:val="000000"/>
          <w:lang w:val="ro-RO"/>
        </w:rPr>
        <w:t xml:space="preserve">1. </w:t>
      </w:r>
      <w:r w:rsidRPr="00540B34">
        <w:rPr>
          <w:rFonts w:eastAsia="Calibri"/>
          <w:bCs/>
          <w:lang w:val="ro-RO"/>
        </w:rPr>
        <w:t>Boroiu, A. A.,</w:t>
      </w:r>
      <w:r w:rsidRPr="00540B34">
        <w:rPr>
          <w:rFonts w:eastAsia="Calibri"/>
          <w:lang w:val="ro-RO"/>
        </w:rPr>
        <w:t xml:space="preserve"> </w:t>
      </w:r>
      <w:r w:rsidRPr="00540B34">
        <w:rPr>
          <w:rFonts w:eastAsia="Calibri"/>
          <w:iCs/>
          <w:lang w:val="ro-RO"/>
        </w:rPr>
        <w:t>Poluarea fonică rutieră</w:t>
      </w:r>
      <w:r w:rsidRPr="00540B34">
        <w:rPr>
          <w:rFonts w:eastAsia="Calibri"/>
          <w:lang w:val="ro-RO"/>
        </w:rPr>
        <w:t>, Editura Universităţii din Piteşti, 2018;</w:t>
      </w:r>
    </w:p>
    <w:p w:rsidR="00B576DF" w:rsidRPr="00540B34" w:rsidRDefault="00B576DF" w:rsidP="00B576DF">
      <w:pPr>
        <w:ind w:left="851" w:hanging="12"/>
        <w:jc w:val="both"/>
        <w:rPr>
          <w:rFonts w:eastAsia="Calibri"/>
          <w:color w:val="000000"/>
          <w:lang w:val="ro-RO"/>
        </w:rPr>
      </w:pPr>
      <w:r w:rsidRPr="00540B34">
        <w:rPr>
          <w:rFonts w:eastAsia="Calibri"/>
          <w:color w:val="000000"/>
          <w:lang w:val="ro-RO"/>
        </w:rPr>
        <w:t xml:space="preserve">2. Boroiu, A. A., Ivan, F., Pârlac, S., </w:t>
      </w:r>
      <w:r w:rsidRPr="00540B34">
        <w:rPr>
          <w:rFonts w:eastAsia="Calibri"/>
          <w:iCs/>
          <w:color w:val="000000"/>
          <w:lang w:val="ro-RO"/>
        </w:rPr>
        <w:t>Modelarea zgomotului rutier</w:t>
      </w:r>
      <w:r w:rsidRPr="00540B34">
        <w:rPr>
          <w:rFonts w:eastAsia="Calibri"/>
          <w:color w:val="000000"/>
          <w:lang w:val="ro-RO"/>
        </w:rPr>
        <w:t>, Editura Universităţii din Piteşti, 2016;</w:t>
      </w:r>
    </w:p>
    <w:p w:rsidR="00B576DF" w:rsidRPr="00540B34" w:rsidRDefault="00B576DF" w:rsidP="00B576DF">
      <w:pPr>
        <w:ind w:left="851" w:hanging="12"/>
        <w:jc w:val="both"/>
        <w:rPr>
          <w:rFonts w:eastAsia="Calibri"/>
          <w:lang w:val="ro-RO"/>
        </w:rPr>
      </w:pPr>
      <w:r w:rsidRPr="00540B34">
        <w:rPr>
          <w:rFonts w:eastAsia="Calibri"/>
          <w:color w:val="000000"/>
          <w:lang w:val="ro-RO"/>
        </w:rPr>
        <w:t xml:space="preserve">3. </w:t>
      </w:r>
      <w:r w:rsidRPr="00540B34">
        <w:rPr>
          <w:rFonts w:eastAsia="Calibri"/>
          <w:bCs/>
          <w:lang w:val="ro-RO"/>
        </w:rPr>
        <w:t xml:space="preserve">Boroiu, </w:t>
      </w:r>
      <w:r w:rsidRPr="00540B34">
        <w:rPr>
          <w:rFonts w:eastAsia="Calibri"/>
          <w:color w:val="000000"/>
          <w:lang w:val="ro-RO"/>
        </w:rPr>
        <w:t xml:space="preserve">A. A., </w:t>
      </w:r>
      <w:r w:rsidRPr="00540B34">
        <w:rPr>
          <w:rFonts w:eastAsia="Calibri"/>
          <w:lang w:val="ro-RO"/>
        </w:rPr>
        <w:t xml:space="preserve">Neagu, E., </w:t>
      </w:r>
      <w:r w:rsidRPr="00540B34">
        <w:rPr>
          <w:rFonts w:eastAsia="Calibri"/>
          <w:iCs/>
          <w:lang w:val="ro-RO"/>
        </w:rPr>
        <w:t>Trafic rutier şi siguranţa circulaţiei rutiere. Aplicaţii</w:t>
      </w:r>
      <w:r w:rsidRPr="00540B34">
        <w:rPr>
          <w:rFonts w:eastAsia="Calibri"/>
          <w:lang w:val="ro-RO"/>
        </w:rPr>
        <w:t>, Editura Universităţii din Piteşti, 2015;</w:t>
      </w:r>
    </w:p>
    <w:p w:rsidR="00B576DF" w:rsidRPr="00540B34" w:rsidRDefault="00B576DF" w:rsidP="00B576DF">
      <w:pPr>
        <w:ind w:left="851" w:hanging="12"/>
        <w:jc w:val="both"/>
        <w:rPr>
          <w:rFonts w:eastAsia="Calibri"/>
          <w:color w:val="000000"/>
          <w:lang w:val="ro-RO"/>
        </w:rPr>
      </w:pPr>
      <w:r w:rsidRPr="00540B34">
        <w:rPr>
          <w:rFonts w:eastAsia="Calibri"/>
          <w:color w:val="000000"/>
          <w:lang w:val="ro-RO"/>
        </w:rPr>
        <w:t xml:space="preserve">4. Dascăl, A., Ivan, F., </w:t>
      </w:r>
      <w:r w:rsidRPr="00540B34">
        <w:rPr>
          <w:rFonts w:eastAsia="Calibri"/>
          <w:iCs/>
          <w:color w:val="000000"/>
          <w:lang w:val="ro-RO"/>
        </w:rPr>
        <w:t>Controlul şi reducerea poluării la autovehiculele Rutiere</w:t>
      </w:r>
      <w:r w:rsidRPr="00540B34">
        <w:rPr>
          <w:rFonts w:eastAsia="Calibri"/>
          <w:color w:val="000000"/>
          <w:lang w:val="ro-RO"/>
        </w:rPr>
        <w:t>, Editura Pim, Iaşi, 2015;</w:t>
      </w:r>
    </w:p>
    <w:p w:rsidR="00B576DF" w:rsidRPr="00540B34" w:rsidRDefault="00B576DF" w:rsidP="00B576DF">
      <w:pPr>
        <w:ind w:left="851" w:hanging="12"/>
        <w:jc w:val="both"/>
        <w:rPr>
          <w:rFonts w:eastAsia="Calibri"/>
          <w:color w:val="000000"/>
          <w:lang w:val="ro-RO"/>
        </w:rPr>
      </w:pPr>
      <w:r w:rsidRPr="00540B34">
        <w:rPr>
          <w:rFonts w:eastAsia="Calibri"/>
          <w:color w:val="000000"/>
          <w:lang w:val="ro-RO"/>
        </w:rPr>
        <w:t xml:space="preserve">5. Ivan, Fl., Liţă, D., Buşoi, A., </w:t>
      </w:r>
      <w:r w:rsidRPr="00540B34">
        <w:rPr>
          <w:rFonts w:eastAsia="Calibri"/>
          <w:iCs/>
          <w:color w:val="000000"/>
          <w:lang w:val="ro-RO"/>
        </w:rPr>
        <w:t>Metode şi mijloace de depoluare a motoarelor pentru automobile</w:t>
      </w:r>
      <w:r w:rsidRPr="00540B34">
        <w:rPr>
          <w:rFonts w:eastAsia="Calibri"/>
          <w:color w:val="000000"/>
          <w:lang w:val="ro-RO"/>
        </w:rPr>
        <w:t>, Editura Matrix-Rom, Bucureşti, 2014;</w:t>
      </w:r>
    </w:p>
    <w:p w:rsidR="00B576DF" w:rsidRPr="00540B34" w:rsidRDefault="00B576DF" w:rsidP="00B576DF">
      <w:pPr>
        <w:ind w:left="357" w:firstLine="482"/>
        <w:jc w:val="both"/>
        <w:rPr>
          <w:rFonts w:eastAsia="Calibri"/>
          <w:color w:val="000000"/>
          <w:lang w:val="ro-RO"/>
        </w:rPr>
      </w:pPr>
      <w:r w:rsidRPr="00540B34">
        <w:rPr>
          <w:rFonts w:eastAsia="Calibri"/>
          <w:color w:val="000000"/>
          <w:lang w:val="ro-RO"/>
        </w:rPr>
        <w:t xml:space="preserve">6. Radu, T. I., Ezechil, L., </w:t>
      </w:r>
      <w:r w:rsidRPr="00540B34">
        <w:rPr>
          <w:rFonts w:eastAsia="Calibri"/>
          <w:iCs/>
          <w:color w:val="000000"/>
          <w:lang w:val="ro-RO"/>
        </w:rPr>
        <w:t>Didactica. Teoria instruirii</w:t>
      </w:r>
      <w:r w:rsidRPr="00540B34">
        <w:rPr>
          <w:rFonts w:eastAsia="Calibri"/>
          <w:color w:val="000000"/>
          <w:lang w:val="ro-RO"/>
        </w:rPr>
        <w:t>, Editura Paralela 45, Piteşti, 2005;</w:t>
      </w:r>
    </w:p>
    <w:p w:rsidR="00B576DF" w:rsidRPr="00540B34" w:rsidRDefault="00B576DF" w:rsidP="00B576DF">
      <w:pPr>
        <w:ind w:left="851" w:hanging="12"/>
        <w:jc w:val="both"/>
        <w:rPr>
          <w:rFonts w:eastAsia="Calibri"/>
          <w:color w:val="000000"/>
          <w:lang w:val="ro-RO"/>
        </w:rPr>
      </w:pPr>
      <w:r w:rsidRPr="00540B34">
        <w:rPr>
          <w:rFonts w:eastAsia="Calibri"/>
          <w:color w:val="000000"/>
          <w:lang w:val="ro-RO"/>
        </w:rPr>
        <w:t xml:space="preserve">7. Antonescu, E., Creţu, S., Mihalache, D., </w:t>
      </w:r>
      <w:r w:rsidRPr="00540B34">
        <w:rPr>
          <w:rFonts w:eastAsia="Calibri"/>
          <w:iCs/>
          <w:color w:val="000000"/>
          <w:lang w:val="ro-RO"/>
        </w:rPr>
        <w:t>Metodica predării ştiinţelor tehnice</w:t>
      </w:r>
      <w:r w:rsidRPr="00540B34">
        <w:rPr>
          <w:rFonts w:eastAsia="Calibri"/>
          <w:color w:val="000000"/>
          <w:lang w:val="ro-RO"/>
        </w:rPr>
        <w:t>, Editura Sitech, Craiova, 2000;</w:t>
      </w:r>
    </w:p>
    <w:p w:rsidR="00B576DF" w:rsidRPr="00540B34" w:rsidRDefault="00B576DF" w:rsidP="00B576DF">
      <w:pPr>
        <w:ind w:left="357" w:firstLine="482"/>
        <w:jc w:val="both"/>
        <w:rPr>
          <w:rFonts w:eastAsia="Calibri"/>
          <w:color w:val="000000"/>
          <w:lang w:val="ro-RO"/>
        </w:rPr>
      </w:pPr>
      <w:r w:rsidRPr="00540B34">
        <w:rPr>
          <w:rFonts w:eastAsia="Calibri"/>
          <w:color w:val="000000"/>
          <w:lang w:val="ro-RO"/>
        </w:rPr>
        <w:t xml:space="preserve">8. Ezechil, L., </w:t>
      </w:r>
      <w:r w:rsidRPr="00540B34">
        <w:rPr>
          <w:rFonts w:eastAsia="Calibri"/>
          <w:iCs/>
          <w:color w:val="000000"/>
          <w:lang w:val="ro-RO"/>
        </w:rPr>
        <w:t>Vademecum în practica şcolară</w:t>
      </w:r>
      <w:r w:rsidRPr="00540B34">
        <w:rPr>
          <w:rFonts w:eastAsia="Calibri"/>
          <w:color w:val="000000"/>
          <w:lang w:val="ro-RO"/>
        </w:rPr>
        <w:t>, Editura Universităţii Piteşti, 1999;</w:t>
      </w:r>
    </w:p>
    <w:p w:rsidR="00B576DF" w:rsidRPr="00540B34" w:rsidRDefault="00B576DF" w:rsidP="00B576DF">
      <w:pPr>
        <w:ind w:left="851" w:hanging="12"/>
        <w:jc w:val="both"/>
        <w:rPr>
          <w:rFonts w:eastAsia="Calibri"/>
          <w:color w:val="000000"/>
          <w:lang w:val="ro-RO"/>
        </w:rPr>
      </w:pPr>
      <w:r w:rsidRPr="00540B34">
        <w:rPr>
          <w:rFonts w:eastAsia="Calibri"/>
          <w:color w:val="000000"/>
          <w:lang w:val="ro-RO"/>
        </w:rPr>
        <w:t xml:space="preserve">9. Pirţuc, D., </w:t>
      </w:r>
      <w:r w:rsidRPr="00540B34">
        <w:rPr>
          <w:rFonts w:eastAsia="Calibri"/>
          <w:iCs/>
          <w:color w:val="000000"/>
          <w:lang w:val="ro-RO"/>
        </w:rPr>
        <w:t>Metodele de instruire formativă specifice disciplinelor tehnice</w:t>
      </w:r>
      <w:r w:rsidRPr="00540B34">
        <w:rPr>
          <w:rFonts w:eastAsia="Calibri"/>
          <w:color w:val="000000"/>
          <w:lang w:val="ro-RO"/>
        </w:rPr>
        <w:t>, Editura Spiru Haret, Bucureşti, 1996.</w:t>
      </w:r>
    </w:p>
    <w:p w:rsidR="00B576DF" w:rsidRPr="00540B34" w:rsidRDefault="00B576DF" w:rsidP="00B576DF">
      <w:pPr>
        <w:spacing w:after="120"/>
        <w:ind w:firstLine="360"/>
        <w:jc w:val="both"/>
        <w:rPr>
          <w:rFonts w:eastAsia="Calibri"/>
          <w:iCs/>
          <w:color w:val="000000"/>
          <w:lang w:val="ro-RO"/>
        </w:rPr>
      </w:pPr>
      <w:r w:rsidRPr="00540B34">
        <w:rPr>
          <w:rFonts w:eastAsia="Calibri"/>
          <w:b/>
          <w:bCs/>
          <w:color w:val="000000"/>
          <w:lang w:val="ro-RO"/>
        </w:rPr>
        <w:t>Tema 2:</w:t>
      </w:r>
      <w:r w:rsidRPr="00540B34">
        <w:rPr>
          <w:rFonts w:eastAsia="Calibri"/>
          <w:color w:val="000000"/>
          <w:lang w:val="ro-RO"/>
        </w:rPr>
        <w:t xml:space="preserve"> </w:t>
      </w:r>
      <w:r w:rsidRPr="00540B34">
        <w:rPr>
          <w:rFonts w:eastAsia="Calibri"/>
          <w:i/>
          <w:iCs/>
          <w:color w:val="000000"/>
          <w:lang w:val="ro-RO"/>
        </w:rPr>
        <w:t xml:space="preserve">Contribuţii privind optimizarea activităţii instructiv-educative şi de inovare a practicii şcolare prin tratarea unitară a temei: </w:t>
      </w:r>
      <w:r w:rsidRPr="00540B34">
        <w:rPr>
          <w:rFonts w:eastAsia="Calibri"/>
          <w:iCs/>
          <w:color w:val="000000"/>
          <w:lang w:val="ro-RO"/>
        </w:rPr>
        <w:t>Particularităţi constructive şi funcţionale ale transmiilor automate utilizate la automobile.</w:t>
      </w:r>
    </w:p>
    <w:p w:rsidR="00B576DF" w:rsidRPr="00540B34" w:rsidRDefault="00B576DF" w:rsidP="00B576DF">
      <w:pPr>
        <w:spacing w:after="120"/>
        <w:ind w:left="360"/>
        <w:jc w:val="both"/>
        <w:rPr>
          <w:rFonts w:eastAsia="Calibri"/>
          <w:b/>
          <w:bCs/>
          <w:color w:val="000000"/>
          <w:lang w:val="ro-RO"/>
        </w:rPr>
      </w:pPr>
      <w:r w:rsidRPr="00540B34">
        <w:rPr>
          <w:rFonts w:eastAsia="Calibri"/>
          <w:b/>
          <w:bCs/>
          <w:color w:val="000000"/>
          <w:lang w:val="ro-RO"/>
        </w:rPr>
        <w:t>Bibliografie minimală:</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1. Macarie, T., Vieru, I., Bădărău-Şuster, H., Transmisii automate, automatizate şi continue pentru automobile, Editura PIM, Iaşi, 2018;</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2. Dascăl, A., Macarie, T., Bazele ingineriei automobilelor, Editura Pim, Iaşi, 2015;</w:t>
      </w:r>
    </w:p>
    <w:p w:rsidR="00B576DF" w:rsidRPr="00540B34" w:rsidRDefault="00B576DF" w:rsidP="00B576DF">
      <w:pPr>
        <w:ind w:left="840"/>
        <w:jc w:val="both"/>
        <w:rPr>
          <w:rFonts w:eastAsia="Calibri"/>
          <w:iCs/>
          <w:color w:val="000000"/>
          <w:lang w:val="ro-RO"/>
        </w:rPr>
      </w:pPr>
      <w:r w:rsidRPr="00540B34">
        <w:rPr>
          <w:rFonts w:eastAsia="Calibri"/>
          <w:iCs/>
          <w:color w:val="000000"/>
          <w:lang w:val="ro-RO"/>
        </w:rPr>
        <w:t>3. Oprean, M. I., Automobilul modern, Editura Academiei, Bucureşti, 2003;</w:t>
      </w:r>
    </w:p>
    <w:p w:rsidR="00B576DF" w:rsidRPr="00540B34" w:rsidRDefault="00B576DF" w:rsidP="00B576DF">
      <w:pPr>
        <w:ind w:left="840"/>
        <w:jc w:val="both"/>
        <w:rPr>
          <w:rFonts w:eastAsia="Calibri"/>
          <w:iCs/>
          <w:color w:val="000000"/>
          <w:lang w:val="ro-RO"/>
        </w:rPr>
      </w:pPr>
      <w:r w:rsidRPr="00540B34">
        <w:rPr>
          <w:rFonts w:eastAsia="Calibri"/>
          <w:iCs/>
          <w:color w:val="000000"/>
          <w:lang w:val="ro-RO"/>
        </w:rPr>
        <w:t>4. Tabacu, I., Transmisii mecanice pentru automobile, E.T., Bucureşti, 1999;</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5. Ezechil, L., Vademecum în practica şcolară, Editura Universităţii din Piteşti, 1999;</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6. Radu, T. I., Ezechil, L., Didactica. Teoria instruirii, Editura Paralela 45, Piteşti, 2005;</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7. Antonescu, E., Creţu, S., Mihalache, D., Metodica predării ştiinţelor tehnice, Editura Sintech, Craiova, 2000;</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lastRenderedPageBreak/>
        <w:t>8. Pirţuc, D., Metodele de instruire formativă specifice disciplinelor tehnice, Editura Spiru Haret, Bucureşti, 1996.</w:t>
      </w:r>
    </w:p>
    <w:p w:rsidR="00B576DF" w:rsidRPr="00540B34" w:rsidRDefault="00B576DF" w:rsidP="00B576DF">
      <w:pPr>
        <w:spacing w:after="120"/>
        <w:ind w:firstLine="360"/>
        <w:jc w:val="both"/>
        <w:rPr>
          <w:rFonts w:eastAsia="Calibri"/>
          <w:iCs/>
          <w:color w:val="000000"/>
          <w:lang w:val="ro-RO"/>
        </w:rPr>
      </w:pPr>
      <w:r w:rsidRPr="00540B34">
        <w:rPr>
          <w:rFonts w:eastAsia="Calibri"/>
          <w:b/>
          <w:bCs/>
          <w:color w:val="000000"/>
          <w:lang w:val="ro-RO"/>
        </w:rPr>
        <w:t>Tema 3:</w:t>
      </w:r>
      <w:r w:rsidRPr="00540B34">
        <w:rPr>
          <w:rFonts w:eastAsia="Calibri"/>
          <w:color w:val="000000"/>
          <w:lang w:val="ro-RO"/>
        </w:rPr>
        <w:t xml:space="preserve"> </w:t>
      </w:r>
      <w:r w:rsidRPr="00540B34">
        <w:rPr>
          <w:rFonts w:eastAsia="Calibri"/>
          <w:i/>
          <w:iCs/>
          <w:color w:val="000000"/>
          <w:lang w:val="ro-RO"/>
        </w:rPr>
        <w:t xml:space="preserve">Contribuţii privind optimizarea activităţii instructiv-educative şi de inovare a practicii şcolare prin tratarea unitară a temei: </w:t>
      </w:r>
      <w:r w:rsidRPr="00540B34">
        <w:rPr>
          <w:rFonts w:eastAsia="Calibri"/>
          <w:iCs/>
          <w:color w:val="000000"/>
          <w:lang w:val="ro-RO"/>
        </w:rPr>
        <w:t>Particularităţi constructive şi funcţionale ale sistemelor de conducere şi siguranţă la automobile.</w:t>
      </w:r>
    </w:p>
    <w:p w:rsidR="00B576DF" w:rsidRPr="00540B34" w:rsidRDefault="00B576DF" w:rsidP="00B576DF">
      <w:pPr>
        <w:spacing w:after="120"/>
        <w:ind w:left="360"/>
        <w:jc w:val="both"/>
        <w:rPr>
          <w:rFonts w:eastAsia="Calibri"/>
          <w:b/>
          <w:bCs/>
          <w:color w:val="000000"/>
          <w:lang w:val="ro-RO"/>
        </w:rPr>
      </w:pPr>
      <w:r w:rsidRPr="00540B34">
        <w:rPr>
          <w:rFonts w:eastAsia="Calibri"/>
          <w:b/>
          <w:bCs/>
          <w:color w:val="000000"/>
          <w:lang w:val="ro-RO"/>
        </w:rPr>
        <w:t>Bibliografie minimală:</w:t>
      </w:r>
    </w:p>
    <w:p w:rsidR="00B576DF" w:rsidRPr="00540B34" w:rsidRDefault="00B576DF" w:rsidP="00B576DF">
      <w:pPr>
        <w:ind w:left="840"/>
        <w:jc w:val="both"/>
        <w:rPr>
          <w:rFonts w:eastAsia="Calibri"/>
          <w:iCs/>
          <w:color w:val="000000"/>
          <w:lang w:val="ro-RO"/>
        </w:rPr>
      </w:pPr>
      <w:r w:rsidRPr="00540B34">
        <w:rPr>
          <w:rFonts w:eastAsia="Calibri"/>
          <w:iCs/>
          <w:color w:val="000000"/>
          <w:lang w:val="ro-RO"/>
        </w:rPr>
        <w:t>1. Untaru, M., Tabacu, I., Poţincu, Gh., Dinamica Autovehiculelor pe Roţi, Editura Didactică şi Pedagogică Bucureşti, 1981;</w:t>
      </w:r>
    </w:p>
    <w:p w:rsidR="00B576DF" w:rsidRPr="00540B34" w:rsidRDefault="00B576DF" w:rsidP="00B576DF">
      <w:pPr>
        <w:ind w:left="840"/>
        <w:jc w:val="both"/>
        <w:rPr>
          <w:rFonts w:eastAsia="Calibri"/>
          <w:iCs/>
          <w:color w:val="000000"/>
          <w:lang w:val="ro-RO"/>
        </w:rPr>
      </w:pPr>
      <w:r w:rsidRPr="00540B34">
        <w:rPr>
          <w:rFonts w:eastAsia="Calibri"/>
          <w:color w:val="000000"/>
          <w:lang w:val="ro-RO"/>
        </w:rPr>
        <w:t>2. Tabacu, I., Poţincu, Gh. ş.a., Calculul şi construcţia automobilelor, Editura Didactică şi Pedagogică Bucureşti, 1982;</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3. Dascăl, A., Macarie, T., Bazele ingineriei automobilelor, Editura Pim, Iaşi, 2015;</w:t>
      </w:r>
    </w:p>
    <w:p w:rsidR="00B576DF" w:rsidRPr="00540B34" w:rsidRDefault="00B576DF" w:rsidP="00B576DF">
      <w:pPr>
        <w:ind w:left="840"/>
        <w:jc w:val="both"/>
        <w:rPr>
          <w:rFonts w:eastAsia="Calibri"/>
          <w:iCs/>
          <w:color w:val="000000"/>
          <w:lang w:val="ro-RO"/>
        </w:rPr>
      </w:pPr>
      <w:r w:rsidRPr="00540B34">
        <w:rPr>
          <w:rFonts w:eastAsia="Calibri"/>
          <w:iCs/>
          <w:color w:val="000000"/>
          <w:lang w:val="ro-RO"/>
        </w:rPr>
        <w:t>4. Oprean, M. I., Automobilul modern, Editura Academiei, Bucureşti, 2003;</w:t>
      </w:r>
    </w:p>
    <w:p w:rsidR="00B576DF" w:rsidRPr="00540B34" w:rsidRDefault="00B576DF" w:rsidP="00B576DF">
      <w:pPr>
        <w:ind w:left="840"/>
        <w:jc w:val="both"/>
        <w:rPr>
          <w:rFonts w:eastAsia="Calibri"/>
          <w:iCs/>
          <w:color w:val="000000"/>
          <w:lang w:val="ro-RO"/>
        </w:rPr>
      </w:pPr>
      <w:r w:rsidRPr="00540B34">
        <w:rPr>
          <w:rFonts w:eastAsia="Calibri"/>
          <w:iCs/>
          <w:color w:val="000000"/>
          <w:lang w:val="ro-RO"/>
        </w:rPr>
        <w:t>5 Tabacu, I., Transmisii mecanice pentru automobile, E.T., Bucureşti, 1999;</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6. Ezechil, L., Vademecum în practica şcolară, Editura Universităţii Piteşti, 1999;</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7. Radu, T. I., Ezechil, L., Didactica. Teoria instruirii, Editura Paralela 45, Piteşti, 2005;</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8. Antonescu, E., Creţu, S., Mihalache, D., Metodica predării ştiinţelor tehnice, Editura Sintech, Craiova, 2000;</w:t>
      </w:r>
    </w:p>
    <w:p w:rsidR="00B576DF" w:rsidRPr="00540B34" w:rsidRDefault="00B576DF" w:rsidP="00B576DF">
      <w:pPr>
        <w:ind w:left="840"/>
        <w:jc w:val="both"/>
        <w:rPr>
          <w:rFonts w:eastAsia="Calibri"/>
          <w:color w:val="000000"/>
          <w:lang w:val="ro-RO"/>
        </w:rPr>
      </w:pPr>
      <w:r w:rsidRPr="00540B34">
        <w:rPr>
          <w:rFonts w:eastAsia="Calibri"/>
          <w:iCs/>
          <w:color w:val="000000"/>
          <w:lang w:val="ro-RO"/>
        </w:rPr>
        <w:t>9. Pirţuc, D., Metodele de instruire formativă specifice disciplinelor tehnice, Editura Spiru Haret, Bucureşti, 1996.</w:t>
      </w:r>
    </w:p>
    <w:p w:rsidR="00B576DF" w:rsidRPr="00540B34" w:rsidRDefault="00B576DF" w:rsidP="00B576DF">
      <w:pPr>
        <w:spacing w:after="120"/>
        <w:jc w:val="both"/>
        <w:rPr>
          <w:rFonts w:eastAsia="Calibri"/>
          <w:color w:val="000000"/>
          <w:lang w:val="ro-RO"/>
        </w:rPr>
      </w:pPr>
    </w:p>
    <w:p w:rsidR="00B576DF" w:rsidRPr="00540B34" w:rsidRDefault="00B576DF" w:rsidP="00B576DF">
      <w:pPr>
        <w:tabs>
          <w:tab w:val="left" w:pos="709"/>
        </w:tabs>
        <w:spacing w:after="120"/>
        <w:jc w:val="both"/>
        <w:rPr>
          <w:rFonts w:eastAsia="Calibri"/>
          <w:color w:val="FF0000"/>
          <w:lang w:val="ro-RO"/>
        </w:rPr>
      </w:pPr>
      <w:r w:rsidRPr="00540B34">
        <w:rPr>
          <w:rFonts w:eastAsia="Calibri"/>
          <w:color w:val="000000"/>
          <w:lang w:val="ro-RO"/>
        </w:rPr>
        <w:tab/>
      </w:r>
      <w:r w:rsidRPr="00540B34">
        <w:rPr>
          <w:rFonts w:eastAsia="Calibri"/>
          <w:b/>
          <w:lang w:val="ro-RO"/>
        </w:rPr>
        <w:t>Departamentul Fabricaţie şi Management Industrial (DFMI)</w:t>
      </w:r>
      <w:r w:rsidRPr="00540B34">
        <w:rPr>
          <w:rFonts w:eastAsia="Calibri"/>
          <w:lang w:val="ro-RO"/>
        </w:rPr>
        <w:t xml:space="preserve"> în specializarea </w:t>
      </w:r>
      <w:r w:rsidRPr="00540B34">
        <w:rPr>
          <w:rFonts w:eastAsia="Calibri"/>
          <w:b/>
          <w:i/>
          <w:color w:val="FF0000"/>
          <w:lang w:val="ro-RO"/>
        </w:rPr>
        <w:t>Tehnologia Construcţiilor de Maşini</w:t>
      </w:r>
      <w:r w:rsidRPr="00540B34">
        <w:rPr>
          <w:rFonts w:eastAsia="Calibri"/>
          <w:b/>
          <w:color w:val="FF0000"/>
          <w:lang w:val="ro-RO"/>
        </w:rPr>
        <w:t>:</w:t>
      </w:r>
    </w:p>
    <w:p w:rsidR="00B576DF" w:rsidRPr="00540B34" w:rsidRDefault="00B576DF" w:rsidP="00B576DF">
      <w:pPr>
        <w:widowControl w:val="0"/>
        <w:autoSpaceDE w:val="0"/>
        <w:autoSpaceDN w:val="0"/>
        <w:adjustRightInd w:val="0"/>
        <w:spacing w:after="120"/>
        <w:ind w:left="357" w:firstLine="210"/>
        <w:jc w:val="both"/>
        <w:rPr>
          <w:lang w:val="ro-RO"/>
        </w:rPr>
      </w:pPr>
      <w:r w:rsidRPr="00540B34">
        <w:rPr>
          <w:b/>
          <w:lang w:val="ro-RO"/>
        </w:rPr>
        <w:t>– Lista cadrelor didactice care pot coordona lucrări metodico-ştiinţifice în vederea obţinerii gradului didactic I:</w:t>
      </w:r>
    </w:p>
    <w:p w:rsidR="00B576DF" w:rsidRPr="00540B34" w:rsidRDefault="00B576DF" w:rsidP="00B576DF">
      <w:pPr>
        <w:numPr>
          <w:ilvl w:val="0"/>
          <w:numId w:val="10"/>
        </w:numPr>
        <w:shd w:val="clear" w:color="auto" w:fill="FFFFFF"/>
        <w:suppressAutoHyphens w:val="0"/>
        <w:overflowPunct w:val="0"/>
        <w:autoSpaceDE w:val="0"/>
        <w:autoSpaceDN w:val="0"/>
        <w:adjustRightInd w:val="0"/>
        <w:spacing w:before="7" w:line="270" w:lineRule="exact"/>
        <w:contextualSpacing/>
        <w:textAlignment w:val="baseline"/>
        <w:rPr>
          <w:b/>
          <w:i/>
          <w:iCs/>
          <w:spacing w:val="7"/>
          <w:lang w:val="ro-RO"/>
        </w:rPr>
      </w:pPr>
      <w:r w:rsidRPr="00540B34">
        <w:rPr>
          <w:b/>
          <w:i/>
          <w:iCs/>
          <w:spacing w:val="7"/>
          <w:lang w:val="ro-RO"/>
        </w:rPr>
        <w:t>Conf. univ. dr. ing. Alin-Daniel RIZEA (</w:t>
      </w:r>
      <w:hyperlink r:id="rId15" w:history="1">
        <w:r w:rsidRPr="00540B34">
          <w:rPr>
            <w:rStyle w:val="Hyperlink"/>
          </w:rPr>
          <w:t>alin_daniel.rizea@upb.ro</w:t>
        </w:r>
      </w:hyperlink>
      <w:r w:rsidRPr="00540B34">
        <w:rPr>
          <w:b/>
          <w:i/>
          <w:iCs/>
          <w:spacing w:val="7"/>
          <w:lang w:val="ro-RO"/>
        </w:rPr>
        <w:t>, 0742223091)</w:t>
      </w:r>
    </w:p>
    <w:p w:rsidR="00B576DF" w:rsidRPr="00540B34" w:rsidRDefault="00B576DF" w:rsidP="00B576DF">
      <w:pPr>
        <w:widowControl w:val="0"/>
        <w:numPr>
          <w:ilvl w:val="0"/>
          <w:numId w:val="10"/>
        </w:numPr>
        <w:shd w:val="clear" w:color="auto" w:fill="FFFFFF"/>
        <w:suppressAutoHyphens w:val="0"/>
        <w:overflowPunct w:val="0"/>
        <w:autoSpaceDE w:val="0"/>
        <w:autoSpaceDN w:val="0"/>
        <w:adjustRightInd w:val="0"/>
        <w:spacing w:before="7" w:after="120" w:line="270" w:lineRule="exact"/>
        <w:textAlignment w:val="baseline"/>
        <w:rPr>
          <w:b/>
          <w:lang w:val="ro-RO"/>
        </w:rPr>
      </w:pPr>
      <w:r w:rsidRPr="00540B34">
        <w:rPr>
          <w:b/>
          <w:i/>
          <w:iCs/>
          <w:spacing w:val="7"/>
          <w:lang w:val="ro-RO"/>
        </w:rPr>
        <w:t>Prof. univ. dr. ing. Daniela-Monica IORDACHE (</w:t>
      </w:r>
      <w:hyperlink r:id="rId16" w:history="1">
        <w:r w:rsidRPr="00540B34">
          <w:rPr>
            <w:rStyle w:val="Hyperlink"/>
          </w:rPr>
          <w:t>daniela.c.iordache@onmicrosoft.upb.ro</w:t>
        </w:r>
      </w:hyperlink>
      <w:r w:rsidRPr="00540B34">
        <w:rPr>
          <w:b/>
          <w:i/>
          <w:iCs/>
          <w:spacing w:val="7"/>
          <w:lang w:val="ro-RO"/>
        </w:rPr>
        <w:t>, 0740581916)</w:t>
      </w:r>
    </w:p>
    <w:p w:rsidR="00B576DF" w:rsidRPr="00540B34" w:rsidRDefault="00B576DF" w:rsidP="00B576DF">
      <w:pPr>
        <w:overflowPunct w:val="0"/>
        <w:autoSpaceDE w:val="0"/>
        <w:autoSpaceDN w:val="0"/>
        <w:adjustRightInd w:val="0"/>
        <w:ind w:firstLine="567"/>
        <w:textAlignment w:val="baseline"/>
        <w:rPr>
          <w:b/>
          <w:lang w:val="ro-RO"/>
        </w:rPr>
      </w:pPr>
      <w:r w:rsidRPr="00540B34">
        <w:rPr>
          <w:b/>
          <w:lang w:val="ro-RO"/>
        </w:rPr>
        <w:t>- Teme propuse:</w:t>
      </w:r>
    </w:p>
    <w:p w:rsidR="00B576DF" w:rsidRPr="00540B34" w:rsidRDefault="00B576DF" w:rsidP="00B576DF">
      <w:pPr>
        <w:widowControl w:val="0"/>
        <w:numPr>
          <w:ilvl w:val="0"/>
          <w:numId w:val="8"/>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40B34">
        <w:rPr>
          <w:iCs/>
          <w:spacing w:val="3"/>
          <w:lang w:val="ro-RO"/>
        </w:rPr>
        <w:t>Contribuţii privind îmbunătăţirea activităţilor instructiv–educative şi de inovare a practicii şcolare prin tratarea unitară a temei “Particularităţi ale proceselor tehnologice de prelucrare pe maşini cu comandă numerică”;</w:t>
      </w:r>
    </w:p>
    <w:p w:rsidR="00B576DF" w:rsidRPr="00540B34" w:rsidRDefault="00B576DF" w:rsidP="00B576DF">
      <w:pPr>
        <w:widowControl w:val="0"/>
        <w:numPr>
          <w:ilvl w:val="0"/>
          <w:numId w:val="8"/>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40B34">
        <w:rPr>
          <w:iCs/>
          <w:spacing w:val="3"/>
          <w:lang w:val="ro-RO"/>
        </w:rPr>
        <w:t xml:space="preserve">Contribuţii privind îmbunătăţirea activităţilor instructiv–educative şi de </w:t>
      </w:r>
      <w:r w:rsidRPr="00540B34">
        <w:rPr>
          <w:iCs/>
          <w:spacing w:val="3"/>
          <w:lang w:val="ro-RO"/>
        </w:rPr>
        <w:lastRenderedPageBreak/>
        <w:t>inovare a practicii şcolare prin tratarea unitară a temei “Proiectarea echipamentelor de fabricaţie utilizate pe maşini-unelte clasice”;</w:t>
      </w:r>
    </w:p>
    <w:p w:rsidR="00B576DF" w:rsidRPr="00540B34" w:rsidRDefault="00B576DF" w:rsidP="00B576DF">
      <w:pPr>
        <w:widowControl w:val="0"/>
        <w:numPr>
          <w:ilvl w:val="0"/>
          <w:numId w:val="8"/>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40B34">
        <w:rPr>
          <w:iCs/>
          <w:spacing w:val="3"/>
          <w:lang w:val="ro-RO"/>
        </w:rPr>
        <w:t>Contribuţii privind îmbunătăţirea activităţilor instructiv–educative şi de inovare a practicii şcolare prin tratarea unitară a temei “Particularităţi ale proiectării echipamentelor de fabricaţie utilizate pe maşini cu comandă numerică”;</w:t>
      </w:r>
    </w:p>
    <w:p w:rsidR="00B576DF" w:rsidRPr="00540B34" w:rsidRDefault="00B576DF" w:rsidP="00B576DF">
      <w:pPr>
        <w:widowControl w:val="0"/>
        <w:numPr>
          <w:ilvl w:val="0"/>
          <w:numId w:val="8"/>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40B34">
        <w:rPr>
          <w:iCs/>
          <w:spacing w:val="3"/>
          <w:lang w:val="ro-RO"/>
        </w:rPr>
        <w:t>Contribuţii privind îmbunătăţirea activităţilor instructiv–educative şi de inovare a practicii şcolare prin tratarea unitară a temei “Particularităţi ale calităţii suprafeţelor pieselor prelucrate prin aşchiere”;</w:t>
      </w:r>
    </w:p>
    <w:p w:rsidR="00B576DF" w:rsidRPr="00540B34" w:rsidRDefault="00B576DF" w:rsidP="00B576DF">
      <w:pPr>
        <w:widowControl w:val="0"/>
        <w:numPr>
          <w:ilvl w:val="0"/>
          <w:numId w:val="8"/>
        </w:numPr>
        <w:shd w:val="clear" w:color="auto" w:fill="FFFFFF"/>
        <w:suppressAutoHyphens w:val="0"/>
        <w:overflowPunct w:val="0"/>
        <w:autoSpaceDE w:val="0"/>
        <w:autoSpaceDN w:val="0"/>
        <w:adjustRightInd w:val="0"/>
        <w:spacing w:before="112" w:line="276" w:lineRule="auto"/>
        <w:jc w:val="both"/>
        <w:textAlignment w:val="baseline"/>
        <w:rPr>
          <w:iCs/>
          <w:spacing w:val="3"/>
          <w:lang w:val="ro-RO"/>
        </w:rPr>
      </w:pPr>
      <w:r w:rsidRPr="00540B34">
        <w:rPr>
          <w:iCs/>
          <w:spacing w:val="3"/>
          <w:lang w:val="ro-RO"/>
        </w:rPr>
        <w:t>Contribuţii privind îmbunătăţirea activităţilor instructiv–educative şi de inovare a practicii şcolare prin tratarea unitară a temei “Particularităţi ale proceselor de control tehnic al pieselor prelucrate mecanic”;</w:t>
      </w:r>
    </w:p>
    <w:p w:rsidR="00B576DF" w:rsidRPr="00540B34" w:rsidRDefault="00B576DF" w:rsidP="00B576DF">
      <w:pPr>
        <w:widowControl w:val="0"/>
        <w:numPr>
          <w:ilvl w:val="0"/>
          <w:numId w:val="8"/>
        </w:numPr>
        <w:shd w:val="clear" w:color="auto" w:fill="FFFFFF"/>
        <w:suppressAutoHyphens w:val="0"/>
        <w:overflowPunct w:val="0"/>
        <w:autoSpaceDE w:val="0"/>
        <w:autoSpaceDN w:val="0"/>
        <w:adjustRightInd w:val="0"/>
        <w:spacing w:before="112" w:after="120" w:line="276" w:lineRule="auto"/>
        <w:ind w:left="1077" w:hanging="357"/>
        <w:jc w:val="both"/>
        <w:textAlignment w:val="baseline"/>
        <w:rPr>
          <w:iCs/>
          <w:spacing w:val="3"/>
          <w:lang w:val="ro-RO"/>
        </w:rPr>
      </w:pPr>
      <w:r w:rsidRPr="00540B34">
        <w:rPr>
          <w:iCs/>
          <w:spacing w:val="3"/>
          <w:lang w:val="ro-RO"/>
        </w:rPr>
        <w:t>Contribuţii privind îmbunătăţirea activităţilor instructiv–educative şi de inovare a practicii şcolare prin tratarea unitară a temei  ”Fabricarea produselor din mase plastice utilizând tehnologiile aditive”.</w:t>
      </w:r>
    </w:p>
    <w:p w:rsidR="00B576DF" w:rsidRPr="00540B34" w:rsidRDefault="00B576DF" w:rsidP="00B576DF">
      <w:pPr>
        <w:overflowPunct w:val="0"/>
        <w:autoSpaceDE w:val="0"/>
        <w:autoSpaceDN w:val="0"/>
        <w:adjustRightInd w:val="0"/>
        <w:spacing w:after="120"/>
        <w:textAlignment w:val="baseline"/>
        <w:rPr>
          <w:b/>
          <w:lang w:val="ro-RO"/>
        </w:rPr>
      </w:pPr>
      <w:r w:rsidRPr="00540B34">
        <w:rPr>
          <w:b/>
          <w:lang w:val="ro-RO"/>
        </w:rPr>
        <w:t>Bibliografie minimală:</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 xml:space="preserve">Antonescu E., Creţu S., Mihalache D., </w:t>
      </w:r>
      <w:r w:rsidRPr="00540B34">
        <w:rPr>
          <w:i/>
          <w:lang w:val="ro-RO"/>
        </w:rPr>
        <w:t>Metodica predării ştiinţelor tehnice</w:t>
      </w:r>
      <w:r w:rsidRPr="00540B34">
        <w:rPr>
          <w:lang w:val="ro-RO"/>
        </w:rPr>
        <w:t>, Editura Universităţii din Sintech Craiova, 2000;</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 xml:space="preserve">Ezechil L., </w:t>
      </w:r>
      <w:r w:rsidRPr="00540B34">
        <w:rPr>
          <w:i/>
          <w:lang w:val="ro-RO"/>
        </w:rPr>
        <w:t>Vadecum în practica şcolară</w:t>
      </w:r>
      <w:r w:rsidRPr="00540B34">
        <w:rPr>
          <w:lang w:val="ro-RO"/>
        </w:rPr>
        <w:t>, Editura Universităţii din Piteşti, 1999;</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 xml:space="preserve">Radu T. I., Ezechil L., </w:t>
      </w:r>
      <w:r w:rsidRPr="00540B34">
        <w:rPr>
          <w:i/>
          <w:lang w:val="ro-RO"/>
        </w:rPr>
        <w:t>Didactica – teoria instruirii</w:t>
      </w:r>
      <w:r w:rsidRPr="00540B34">
        <w:rPr>
          <w:lang w:val="ro-RO"/>
        </w:rPr>
        <w:t>, Editura Paralela 45 Piteşti, 2005;</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Iordache M., Costea A. Babă Al. Metode de calcul şi modele matematice pentru optimizarea proiectării dispozitivelor, Editura Universităţii din Piteşti, 2016;</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Iordache M., Ungureanu I., Dispozitive tehnologice, Editura Universităţii din Piteşti, 2010;</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 xml:space="preserve">Banu Il., </w:t>
      </w:r>
      <w:r w:rsidRPr="00540B34">
        <w:rPr>
          <w:i/>
          <w:lang w:val="ro-RO"/>
        </w:rPr>
        <w:t>Bazele proiectării proceselor tehnologice de fabricare în construcţia de maşini</w:t>
      </w:r>
      <w:r w:rsidRPr="00540B34">
        <w:rPr>
          <w:lang w:val="ro-RO"/>
        </w:rPr>
        <w:t>, Ed. Univ din Piteşti, 2004;</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 xml:space="preserve">Catrina D., ş.a., </w:t>
      </w:r>
      <w:r w:rsidRPr="00540B34">
        <w:rPr>
          <w:i/>
          <w:lang w:val="ro-RO"/>
        </w:rPr>
        <w:t>Sisteme flexibile de prelucrare prin aşchiere</w:t>
      </w:r>
      <w:r w:rsidRPr="00540B34">
        <w:rPr>
          <w:lang w:val="ro-RO"/>
        </w:rPr>
        <w:t xml:space="preserve"> – vol I şi II, Ed. Matrix ROM Bucureşti, 2005 şi 2006;</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 xml:space="preserve">Chiriţă Gh., Crivac Gh., Rizea A., </w:t>
      </w:r>
      <w:r w:rsidRPr="00540B34">
        <w:rPr>
          <w:i/>
          <w:lang w:val="ro-RO"/>
        </w:rPr>
        <w:t>Toleranţe şi control dimensional</w:t>
      </w:r>
      <w:r w:rsidRPr="00540B34">
        <w:rPr>
          <w:lang w:val="ro-RO"/>
        </w:rPr>
        <w:t>, Editura Universităţii din Piteşti, 2010;</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lastRenderedPageBreak/>
        <w:t xml:space="preserve">Niţu E. (coord.), ş.a., </w:t>
      </w:r>
      <w:r w:rsidRPr="00540B34">
        <w:rPr>
          <w:i/>
          <w:lang w:val="ro-RO"/>
        </w:rPr>
        <w:t>Elemente specifice proceselor de fabricaţie a pieselor de automobil</w:t>
      </w:r>
      <w:r w:rsidRPr="00540B34">
        <w:rPr>
          <w:lang w:val="ro-RO"/>
        </w:rPr>
        <w:t>, Group Renault Romania, 2010;</w:t>
      </w:r>
    </w:p>
    <w:p w:rsidR="00B576DF" w:rsidRPr="00540B34" w:rsidRDefault="00B576DF" w:rsidP="00B576DF">
      <w:pPr>
        <w:widowControl w:val="0"/>
        <w:numPr>
          <w:ilvl w:val="0"/>
          <w:numId w:val="9"/>
        </w:numPr>
        <w:suppressAutoHyphens w:val="0"/>
        <w:overflowPunct w:val="0"/>
        <w:autoSpaceDE w:val="0"/>
        <w:autoSpaceDN w:val="0"/>
        <w:adjustRightInd w:val="0"/>
        <w:spacing w:line="276" w:lineRule="auto"/>
        <w:jc w:val="both"/>
        <w:textAlignment w:val="baseline"/>
        <w:rPr>
          <w:lang w:val="ro-RO"/>
        </w:rPr>
      </w:pPr>
      <w:r w:rsidRPr="00540B34">
        <w:rPr>
          <w:lang w:val="ro-RO"/>
        </w:rPr>
        <w:t xml:space="preserve">Vlase A. ş.a., </w:t>
      </w:r>
      <w:r w:rsidRPr="00540B34">
        <w:rPr>
          <w:i/>
          <w:lang w:val="ro-RO"/>
        </w:rPr>
        <w:t>Tehnologia prelucrării produselor mecanice</w:t>
      </w:r>
      <w:r w:rsidRPr="00540B34">
        <w:rPr>
          <w:lang w:val="ro-RO"/>
        </w:rPr>
        <w:t>, Editura Matrixrom, 2006.</w:t>
      </w:r>
    </w:p>
    <w:p w:rsidR="00B576DF" w:rsidRPr="00540B34" w:rsidRDefault="00B576DF" w:rsidP="00B576DF">
      <w:pPr>
        <w:widowControl w:val="0"/>
        <w:numPr>
          <w:ilvl w:val="0"/>
          <w:numId w:val="9"/>
        </w:numPr>
        <w:suppressAutoHyphens w:val="0"/>
        <w:overflowPunct w:val="0"/>
        <w:autoSpaceDE w:val="0"/>
        <w:autoSpaceDN w:val="0"/>
        <w:adjustRightInd w:val="0"/>
        <w:spacing w:after="120" w:line="276" w:lineRule="auto"/>
        <w:ind w:left="1077" w:hanging="357"/>
        <w:jc w:val="both"/>
        <w:textAlignment w:val="baseline"/>
        <w:rPr>
          <w:lang w:val="ro-RO"/>
        </w:rPr>
      </w:pPr>
      <w:r w:rsidRPr="00540B34">
        <w:rPr>
          <w:lang w:val="ro-RO"/>
        </w:rPr>
        <w:t xml:space="preserve">Rizea A., Anghel D.C., Iordache M., Stanescu D.N., </w:t>
      </w:r>
      <w:r w:rsidRPr="00540B34">
        <w:rPr>
          <w:i/>
          <w:lang w:val="ro-RO"/>
        </w:rPr>
        <w:t>Fabricarea pieselor prin 3D Printin</w:t>
      </w:r>
      <w:r w:rsidRPr="00540B34">
        <w:rPr>
          <w:lang w:val="ro-RO"/>
        </w:rPr>
        <w:t>g, Ghid de proiectare, Editura Universitatii din Pitesti, 2021.</w:t>
      </w:r>
    </w:p>
    <w:p w:rsidR="00780E7F" w:rsidRPr="00540B34" w:rsidRDefault="00780E7F">
      <w:pPr>
        <w:rPr>
          <w:lang w:val="ro-RO"/>
        </w:rPr>
      </w:pPr>
    </w:p>
    <w:p w:rsidR="00206FD7" w:rsidRPr="00540B34" w:rsidRDefault="00206FD7">
      <w:pPr>
        <w:rPr>
          <w:color w:val="FF0000"/>
          <w:lang w:val="ro-RO"/>
        </w:rPr>
      </w:pPr>
      <w:r w:rsidRPr="00540B34">
        <w:rPr>
          <w:color w:val="FF0000"/>
          <w:lang w:val="ro-RO"/>
        </w:rPr>
        <w:t>CHIMIE</w:t>
      </w:r>
    </w:p>
    <w:p w:rsidR="00206FD7" w:rsidRPr="00540B34" w:rsidRDefault="00206FD7">
      <w:pPr>
        <w:rPr>
          <w:color w:val="FF0000"/>
          <w:lang w:val="ro-RO"/>
        </w:rPr>
      </w:pPr>
    </w:p>
    <w:p w:rsidR="00206FD7" w:rsidRPr="00540B34" w:rsidRDefault="00206FD7" w:rsidP="00206FD7">
      <w:pPr>
        <w:jc w:val="both"/>
        <w:rPr>
          <w:lang w:val="fr-FR"/>
        </w:rPr>
      </w:pPr>
      <w:r w:rsidRPr="00540B34">
        <w:rPr>
          <w:lang w:val="fr-FR"/>
        </w:rPr>
        <w:t>Conf.univ.dr. Carmen Topala</w:t>
      </w:r>
    </w:p>
    <w:p w:rsidR="00206FD7" w:rsidRPr="00540B34" w:rsidRDefault="00206FD7">
      <w:pPr>
        <w:rPr>
          <w:color w:val="FF0000"/>
          <w:lang w:val="ro-RO"/>
        </w:rPr>
      </w:pPr>
    </w:p>
    <w:p w:rsidR="00206FD7" w:rsidRPr="00540B34" w:rsidRDefault="00206FD7">
      <w:pPr>
        <w:rPr>
          <w:color w:val="FF0000"/>
          <w:lang w:val="ro-RO"/>
        </w:rPr>
      </w:pPr>
    </w:p>
    <w:p w:rsidR="00206FD7" w:rsidRPr="00540B34" w:rsidRDefault="00206FD7" w:rsidP="00206FD7">
      <w:pPr>
        <w:jc w:val="both"/>
        <w:rPr>
          <w:lang w:val="ro-RO"/>
        </w:rPr>
      </w:pPr>
      <w:r w:rsidRPr="00540B34">
        <w:rPr>
          <w:lang w:val="ro-RO"/>
        </w:rPr>
        <w:t>Utilizarea experimentului de laborator pentru studierea diverselor reactii chimice organice.</w:t>
      </w:r>
    </w:p>
    <w:p w:rsidR="00206FD7" w:rsidRPr="00540B34" w:rsidRDefault="00206FD7" w:rsidP="00206FD7">
      <w:pPr>
        <w:jc w:val="both"/>
        <w:rPr>
          <w:lang w:val="ro-RO"/>
        </w:rPr>
      </w:pPr>
      <w:r w:rsidRPr="00540B34">
        <w:rPr>
          <w:lang w:val="ro-RO"/>
        </w:rPr>
        <w:t>Rolul experimentului de laborator in studiul conceptelor si fenomenelor chimice la compusi carbonilici.</w:t>
      </w:r>
    </w:p>
    <w:p w:rsidR="00206FD7" w:rsidRPr="00540B34" w:rsidRDefault="00206FD7" w:rsidP="00206FD7">
      <w:pPr>
        <w:jc w:val="both"/>
      </w:pPr>
      <w:r w:rsidRPr="00540B34">
        <w:t>Proiectarea, realizarea și evaluarea conceptelor,  fenomenelor chimice în studierea compușilor bifunctionali</w:t>
      </w:r>
    </w:p>
    <w:p w:rsidR="00206FD7" w:rsidRPr="00540B34" w:rsidRDefault="00206FD7" w:rsidP="00206FD7">
      <w:pPr>
        <w:jc w:val="both"/>
      </w:pPr>
      <w:r w:rsidRPr="00540B34">
        <w:t>Rolul experimentului de laborator in studiul conceptelor si fenomenelor chimice la compusi organici cu azot</w:t>
      </w:r>
    </w:p>
    <w:p w:rsidR="00206FD7" w:rsidRPr="00540B34" w:rsidRDefault="00206FD7" w:rsidP="00206FD7">
      <w:pPr>
        <w:jc w:val="both"/>
      </w:pPr>
      <w:r w:rsidRPr="00540B34">
        <w:t>Proiectarea, realizarea și evaluarea conceptelor,  fenomenelor chimice în studierea compușilor hidroxilici.</w:t>
      </w:r>
    </w:p>
    <w:p w:rsidR="00206FD7" w:rsidRPr="00540B34" w:rsidRDefault="00206FD7" w:rsidP="00206FD7">
      <w:pPr>
        <w:jc w:val="both"/>
      </w:pPr>
      <w:r w:rsidRPr="00540B34">
        <w:t>Proiectarea, realizarea și evaluarea conceptelor,  fenomenelor chimice în studierea compușilor halogenați.</w:t>
      </w:r>
    </w:p>
    <w:p w:rsidR="00206FD7" w:rsidRPr="00540B34" w:rsidRDefault="00206FD7" w:rsidP="00206FD7">
      <w:pPr>
        <w:jc w:val="both"/>
      </w:pPr>
      <w:r w:rsidRPr="00540B34">
        <w:t>Elaborarea și experimentarea unui set de probe de evaluare dintr-un program de învățare a compușilor carboxilici.</w:t>
      </w:r>
    </w:p>
    <w:p w:rsidR="00206FD7" w:rsidRPr="00540B34" w:rsidRDefault="00206FD7" w:rsidP="00206FD7">
      <w:pPr>
        <w:jc w:val="both"/>
        <w:rPr>
          <w:bCs/>
        </w:rPr>
      </w:pPr>
      <w:r w:rsidRPr="00540B34">
        <w:rPr>
          <w:bCs/>
        </w:rPr>
        <w:t>Problematizarea ca metodă eficientă în predarea – învățarea hidrocarburilor (saturate/ nesaturate / aromatice)</w:t>
      </w:r>
    </w:p>
    <w:p w:rsidR="00206FD7" w:rsidRPr="00540B34" w:rsidRDefault="00206FD7" w:rsidP="00206FD7">
      <w:pPr>
        <w:jc w:val="both"/>
      </w:pPr>
    </w:p>
    <w:p w:rsidR="00206FD7" w:rsidRPr="00540B34" w:rsidRDefault="00206FD7" w:rsidP="00206FD7">
      <w:pPr>
        <w:jc w:val="both"/>
        <w:rPr>
          <w:lang w:val="fr-FR"/>
        </w:rPr>
      </w:pPr>
      <w:r w:rsidRPr="00540B34">
        <w:rPr>
          <w:lang w:val="fr-FR"/>
        </w:rPr>
        <w:t>Bibliografie</w:t>
      </w:r>
    </w:p>
    <w:p w:rsidR="00206FD7" w:rsidRPr="00540B34" w:rsidRDefault="00206FD7" w:rsidP="00206FD7">
      <w:pPr>
        <w:jc w:val="both"/>
        <w:rPr>
          <w:lang w:val="fr-FR"/>
        </w:rPr>
      </w:pPr>
      <w:r w:rsidRPr="00540B34">
        <w:rPr>
          <w:lang w:val="fr-FR"/>
        </w:rPr>
        <w:t>S. Fatu, Didactica chimiei, Ed. Corint, Bucuresti, 2008</w:t>
      </w:r>
    </w:p>
    <w:p w:rsidR="00206FD7" w:rsidRPr="00540B34" w:rsidRDefault="00206FD7" w:rsidP="00206FD7">
      <w:pPr>
        <w:jc w:val="both"/>
        <w:rPr>
          <w:lang w:val="fr-FR"/>
        </w:rPr>
      </w:pPr>
      <w:r w:rsidRPr="00540B34">
        <w:rPr>
          <w:lang w:val="fr-FR"/>
        </w:rPr>
        <w:t>C. Topala, Chimie organică I. Bazele chimiei organice- Note de curs, Ed Universitatii din Pitesti 2011</w:t>
      </w:r>
    </w:p>
    <w:p w:rsidR="00206FD7" w:rsidRPr="00540B34" w:rsidRDefault="00206FD7" w:rsidP="00206FD7">
      <w:pPr>
        <w:jc w:val="both"/>
        <w:rPr>
          <w:lang w:val="fr-FR"/>
        </w:rPr>
      </w:pPr>
      <w:r w:rsidRPr="00540B34">
        <w:rPr>
          <w:lang w:val="fr-FR"/>
        </w:rPr>
        <w:t>C. Topală, Chimie organică Funcţiuni simple – note de curs, Ed. UP, 2010</w:t>
      </w:r>
    </w:p>
    <w:p w:rsidR="00206FD7" w:rsidRPr="00540B34" w:rsidRDefault="00206FD7" w:rsidP="00206FD7">
      <w:pPr>
        <w:jc w:val="both"/>
        <w:rPr>
          <w:lang w:val="fr-FR"/>
        </w:rPr>
      </w:pPr>
      <w:r w:rsidRPr="00540B34">
        <w:rPr>
          <w:lang w:val="fr-FR"/>
        </w:rPr>
        <w:t>C. Topala, , Stereochimie Funcţiuni mixte Compuşi naturali – Note de curs, Editura Universităţii din Piteşti, 2005</w:t>
      </w:r>
    </w:p>
    <w:p w:rsidR="00206FD7" w:rsidRPr="00540B34" w:rsidRDefault="00206FD7" w:rsidP="00206FD7">
      <w:pPr>
        <w:jc w:val="both"/>
      </w:pPr>
      <w:r w:rsidRPr="001A0EA8">
        <w:rPr>
          <w:lang w:val="fr-FR"/>
        </w:rPr>
        <w:t xml:space="preserve">M. Iovu, Chimie Organică, Ed. </w:t>
      </w:r>
      <w:r w:rsidRPr="00540B34">
        <w:t>Monitorul Oficial, Ed. A V-a, 2005</w:t>
      </w:r>
    </w:p>
    <w:p w:rsidR="00206FD7" w:rsidRPr="00540B34" w:rsidRDefault="00206FD7" w:rsidP="00206FD7">
      <w:pPr>
        <w:jc w:val="both"/>
      </w:pPr>
      <w:r w:rsidRPr="00540B34">
        <w:t>C.D. Nenitescu, Chimie Organica, Vol. I, II, Ed. Didactica si Pedagogica, Bucucuresti, 1980.</w:t>
      </w:r>
    </w:p>
    <w:p w:rsidR="00206FD7" w:rsidRPr="00540B34" w:rsidRDefault="00206FD7" w:rsidP="00206FD7">
      <w:pPr>
        <w:jc w:val="both"/>
      </w:pPr>
      <w:r w:rsidRPr="00540B34">
        <w:lastRenderedPageBreak/>
        <w:t>M. Avram, Chimie Organică, vol. I, II, Ed. Academiei, București, 1983</w:t>
      </w:r>
    </w:p>
    <w:p w:rsidR="00206FD7" w:rsidRPr="00540B34" w:rsidRDefault="00206FD7" w:rsidP="00206FD7">
      <w:pPr>
        <w:jc w:val="both"/>
      </w:pPr>
    </w:p>
    <w:p w:rsidR="00206FD7" w:rsidRPr="00540B34" w:rsidRDefault="00206FD7">
      <w:pPr>
        <w:rPr>
          <w:color w:val="FF0000"/>
        </w:rPr>
      </w:pPr>
    </w:p>
    <w:p w:rsidR="004E1A89" w:rsidRPr="00540B34" w:rsidRDefault="004E1A89">
      <w:pPr>
        <w:rPr>
          <w:color w:val="FF0000"/>
        </w:rPr>
      </w:pPr>
    </w:p>
    <w:p w:rsidR="004E1A89" w:rsidRPr="00540B34" w:rsidRDefault="004E1A89" w:rsidP="004E1A89">
      <w:pPr>
        <w:rPr>
          <w:b/>
          <w:bCs/>
          <w:color w:val="FF0000"/>
          <w:lang w:val="ro-RO"/>
        </w:rPr>
      </w:pPr>
    </w:p>
    <w:p w:rsidR="004E1A89" w:rsidRPr="00540B34" w:rsidRDefault="004E1A89" w:rsidP="004E1A89">
      <w:pPr>
        <w:rPr>
          <w:b/>
          <w:bCs/>
          <w:color w:val="FF0000"/>
          <w:lang w:val="ro-RO"/>
        </w:rPr>
      </w:pPr>
    </w:p>
    <w:p w:rsidR="004E1A89" w:rsidRPr="00540B34" w:rsidRDefault="004E1A89" w:rsidP="004E1A89">
      <w:pPr>
        <w:rPr>
          <w:b/>
          <w:bCs/>
          <w:color w:val="FF0000"/>
          <w:lang w:val="ro-RO"/>
        </w:rPr>
      </w:pPr>
    </w:p>
    <w:p w:rsidR="004E1A89" w:rsidRPr="00540B34" w:rsidRDefault="004E1A89" w:rsidP="004E1A89">
      <w:pPr>
        <w:rPr>
          <w:b/>
          <w:bCs/>
          <w:color w:val="FF0000"/>
          <w:lang w:val="ro-RO"/>
        </w:rPr>
      </w:pPr>
      <w:r w:rsidRPr="00540B34">
        <w:rPr>
          <w:b/>
          <w:bCs/>
          <w:color w:val="FF0000"/>
          <w:lang w:val="ro-RO"/>
        </w:rPr>
        <w:t>FIZICĂ</w:t>
      </w:r>
    </w:p>
    <w:p w:rsidR="004E1A89" w:rsidRPr="00540B34" w:rsidRDefault="004E1A89" w:rsidP="004E1A89">
      <w:pPr>
        <w:rPr>
          <w:b/>
          <w:bCs/>
          <w:color w:val="FF0000"/>
          <w:lang w:val="ro-RO"/>
        </w:rPr>
      </w:pPr>
    </w:p>
    <w:p w:rsidR="004E1A89" w:rsidRPr="00540B34" w:rsidRDefault="004E1A89" w:rsidP="004E1A89">
      <w:pPr>
        <w:rPr>
          <w:b/>
          <w:bCs/>
          <w:lang w:val="ro-RO"/>
        </w:rPr>
      </w:pPr>
      <w:r w:rsidRPr="00540B34">
        <w:rPr>
          <w:b/>
          <w:bCs/>
          <w:lang w:val="ro-RO"/>
        </w:rPr>
        <w:t>Conf univ dr Daniela GIOSANU</w:t>
      </w:r>
    </w:p>
    <w:p w:rsidR="004E1A89" w:rsidRPr="00540B34" w:rsidRDefault="004E1A89" w:rsidP="004E1A89">
      <w:pPr>
        <w:rPr>
          <w:lang w:val="ro-RO"/>
        </w:rPr>
      </w:pPr>
    </w:p>
    <w:p w:rsidR="004E1A89" w:rsidRPr="00540B34" w:rsidRDefault="004E1A89" w:rsidP="004E1A89">
      <w:pPr>
        <w:pStyle w:val="ListParagraph"/>
        <w:numPr>
          <w:ilvl w:val="0"/>
          <w:numId w:val="11"/>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Utilizarea calculatorului in procesele de predare – invățare-evaluare a noțiunii de difuzie a gazelor</w:t>
      </w:r>
    </w:p>
    <w:p w:rsidR="004E1A89" w:rsidRPr="00540B34" w:rsidRDefault="004E1A89" w:rsidP="004E1A89">
      <w:pPr>
        <w:pStyle w:val="ListParagraph"/>
        <w:numPr>
          <w:ilvl w:val="0"/>
          <w:numId w:val="11"/>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Meode de predare moderne și tehnica experimentului</w:t>
      </w:r>
    </w:p>
    <w:p w:rsidR="004E1A89" w:rsidRPr="00540B34" w:rsidRDefault="004E1A89" w:rsidP="004E1A89">
      <w:pPr>
        <w:pStyle w:val="ListParagraph"/>
        <w:numPr>
          <w:ilvl w:val="0"/>
          <w:numId w:val="11"/>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Efectul de seră; implicații climatice. Integrarea cunoștințelor in procesul didactic</w:t>
      </w:r>
    </w:p>
    <w:p w:rsidR="004E1A89" w:rsidRPr="00540B34" w:rsidRDefault="004E1A89" w:rsidP="004E1A89">
      <w:pPr>
        <w:pStyle w:val="ListParagraph"/>
        <w:numPr>
          <w:ilvl w:val="0"/>
          <w:numId w:val="11"/>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Instrumente digitale utilizate in procesul de predare a noțiunilor de termodinamică</w:t>
      </w:r>
    </w:p>
    <w:p w:rsidR="004E1A89" w:rsidRPr="00540B34" w:rsidRDefault="004E1A89" w:rsidP="004E1A89">
      <w:pPr>
        <w:pStyle w:val="ListParagraph"/>
        <w:spacing w:line="360" w:lineRule="auto"/>
        <w:jc w:val="both"/>
        <w:rPr>
          <w:rFonts w:ascii="Times New Roman" w:hAnsi="Times New Roman" w:cs="Times New Roman"/>
          <w:sz w:val="24"/>
          <w:szCs w:val="24"/>
          <w:lang w:val="ro-RO"/>
        </w:rPr>
      </w:pPr>
    </w:p>
    <w:p w:rsidR="004E1A89" w:rsidRPr="00540B34" w:rsidRDefault="004E1A89" w:rsidP="004E1A89">
      <w:pPr>
        <w:pStyle w:val="ListParagraph"/>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Bibliografie</w:t>
      </w:r>
    </w:p>
    <w:p w:rsidR="004E1A89" w:rsidRPr="00540B34" w:rsidRDefault="004E1A89" w:rsidP="004E1A89">
      <w:pPr>
        <w:pStyle w:val="ListParagraph"/>
        <w:numPr>
          <w:ilvl w:val="0"/>
          <w:numId w:val="12"/>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Anghel Sorin, 2017, Fenomene termice, Ed.Universității din Pitești</w:t>
      </w:r>
    </w:p>
    <w:p w:rsidR="004E1A89" w:rsidRPr="00540B34" w:rsidRDefault="004E1A89" w:rsidP="004E1A89">
      <w:pPr>
        <w:pStyle w:val="ListParagraph"/>
        <w:numPr>
          <w:ilvl w:val="0"/>
          <w:numId w:val="12"/>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Anghel S., Stănescu C., 2016, Fizică moleculară și căldură, Ed.Universității din Pitești</w:t>
      </w:r>
    </w:p>
    <w:p w:rsidR="004E1A89" w:rsidRPr="00540B34" w:rsidRDefault="004E1A89" w:rsidP="004E1A89">
      <w:pPr>
        <w:pStyle w:val="ListParagraph"/>
        <w:numPr>
          <w:ilvl w:val="0"/>
          <w:numId w:val="12"/>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Plăvițu C.N., 2000, Termodinamica, Ed.Victor, București</w:t>
      </w:r>
    </w:p>
    <w:p w:rsidR="004E1A89" w:rsidRPr="00540B34" w:rsidRDefault="004E1A89" w:rsidP="004E1A89">
      <w:pPr>
        <w:pStyle w:val="ListParagraph"/>
        <w:numPr>
          <w:ilvl w:val="0"/>
          <w:numId w:val="12"/>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George Stoenescu, Gabriel Florian, 2021, Didactica fizicii, Ed. Else.</w:t>
      </w:r>
    </w:p>
    <w:p w:rsidR="004E1A89" w:rsidRPr="00540B34" w:rsidRDefault="004E1A89" w:rsidP="004E1A89">
      <w:pPr>
        <w:pStyle w:val="ListParagraph"/>
        <w:numPr>
          <w:ilvl w:val="0"/>
          <w:numId w:val="12"/>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Anghel S., Iorga Simăn I., Malinovschi V., 1995, Metodica predării fizicii. Ed. Argeș Tempus</w:t>
      </w:r>
    </w:p>
    <w:p w:rsidR="004E1A89" w:rsidRPr="00540B34" w:rsidRDefault="004E1A89" w:rsidP="004E1A89">
      <w:pPr>
        <w:pStyle w:val="ListParagraph"/>
        <w:numPr>
          <w:ilvl w:val="0"/>
          <w:numId w:val="12"/>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Beadle Phil, 2020, Cum să predai. Strategii didactice, Didactica Publishing House</w:t>
      </w:r>
    </w:p>
    <w:p w:rsidR="004E1A89" w:rsidRPr="00540B34" w:rsidRDefault="004E1A89" w:rsidP="004E1A89">
      <w:pPr>
        <w:pStyle w:val="ListParagraph"/>
        <w:numPr>
          <w:ilvl w:val="0"/>
          <w:numId w:val="12"/>
        </w:numPr>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Giosanu Daniela, Chițu Emil, 2022, Meteorologie și climatologie, Ed.Univ. Pitești</w:t>
      </w:r>
    </w:p>
    <w:p w:rsidR="004E1A89" w:rsidRPr="00540B34" w:rsidRDefault="004E1A89">
      <w:pPr>
        <w:rPr>
          <w:color w:val="FF0000"/>
          <w:lang w:val="ro-RO"/>
        </w:rPr>
      </w:pPr>
    </w:p>
    <w:p w:rsidR="00F344D5" w:rsidRPr="00540B34" w:rsidRDefault="00F344D5">
      <w:pPr>
        <w:rPr>
          <w:color w:val="FF0000"/>
          <w:lang w:val="ro-RO"/>
        </w:rPr>
      </w:pPr>
    </w:p>
    <w:p w:rsidR="00F344D5" w:rsidRPr="00540B34" w:rsidRDefault="00F344D5">
      <w:pPr>
        <w:rPr>
          <w:color w:val="FF0000"/>
          <w:lang w:val="ro-RO"/>
        </w:rPr>
      </w:pPr>
    </w:p>
    <w:p w:rsidR="00F344D5" w:rsidRPr="00540B34" w:rsidRDefault="00F344D5">
      <w:pPr>
        <w:rPr>
          <w:color w:val="FF0000"/>
          <w:lang w:val="ro-RO"/>
        </w:rPr>
      </w:pPr>
    </w:p>
    <w:p w:rsidR="00F344D5" w:rsidRPr="00540B34" w:rsidRDefault="00F344D5" w:rsidP="00F344D5">
      <w:pPr>
        <w:rPr>
          <w:b/>
          <w:color w:val="FF0000"/>
          <w:lang w:val="ro-RO"/>
        </w:rPr>
      </w:pPr>
      <w:r w:rsidRPr="00540B34">
        <w:rPr>
          <w:b/>
          <w:color w:val="FF0000"/>
          <w:lang w:val="ro-RO"/>
        </w:rPr>
        <w:t>LIMBĂ ȘI LITERATURĂ ROMÂNĂ</w:t>
      </w:r>
    </w:p>
    <w:p w:rsidR="00B16189" w:rsidRPr="00540B34" w:rsidRDefault="00B16189" w:rsidP="00F344D5">
      <w:pPr>
        <w:rPr>
          <w:b/>
          <w:color w:val="FF0000"/>
          <w:lang w:val="ro-RO"/>
        </w:rPr>
      </w:pPr>
    </w:p>
    <w:p w:rsidR="00B16189" w:rsidRPr="00540B34" w:rsidRDefault="00B16189" w:rsidP="00F344D5">
      <w:pPr>
        <w:rPr>
          <w:b/>
          <w:color w:val="FF0000"/>
          <w:lang w:val="ro-RO"/>
        </w:rPr>
      </w:pPr>
    </w:p>
    <w:p w:rsidR="00C0207C" w:rsidRPr="00540B34" w:rsidRDefault="00C0207C" w:rsidP="00C0207C">
      <w:pPr>
        <w:rPr>
          <w:b/>
        </w:rPr>
      </w:pPr>
      <w:r w:rsidRPr="00540B34">
        <w:rPr>
          <w:b/>
          <w:lang w:val="fr-FR"/>
        </w:rPr>
        <w:t xml:space="preserve">LECT. </w:t>
      </w:r>
      <w:r w:rsidRPr="00540B34">
        <w:rPr>
          <w:b/>
        </w:rPr>
        <w:t>UNIV. DR. APETROAIEI ANA</w:t>
      </w:r>
    </w:p>
    <w:p w:rsidR="00C0207C" w:rsidRPr="00540B34" w:rsidRDefault="00C0207C" w:rsidP="00C0207C">
      <w:pPr>
        <w:rPr>
          <w:b/>
          <w:lang w:val="fr-FR"/>
        </w:rPr>
      </w:pPr>
      <w:r w:rsidRPr="00540B34">
        <w:rPr>
          <w:b/>
          <w:lang w:val="fr-FR"/>
        </w:rPr>
        <w:t>TEL 0720319916</w:t>
      </w:r>
    </w:p>
    <w:p w:rsidR="00C0207C" w:rsidRPr="00540B34" w:rsidRDefault="00C0207C" w:rsidP="00C0207C">
      <w:pPr>
        <w:rPr>
          <w:lang w:val="fr-FR"/>
        </w:rPr>
      </w:pPr>
      <w:r w:rsidRPr="00540B34">
        <w:rPr>
          <w:b/>
          <w:lang w:val="fr-FR"/>
        </w:rPr>
        <w:t xml:space="preserve">ADRESA EMAIL: </w:t>
      </w:r>
      <w:hyperlink r:id="rId17" w:history="1">
        <w:r w:rsidRPr="00540B34">
          <w:rPr>
            <w:rStyle w:val="Hyperlink"/>
            <w:b/>
            <w:lang w:val="fr-FR"/>
          </w:rPr>
          <w:t>anaapetroaiei@yahoo.ca</w:t>
        </w:r>
      </w:hyperlink>
      <w:r w:rsidRPr="00540B34">
        <w:rPr>
          <w:lang w:val="fr-FR"/>
        </w:rPr>
        <w:t xml:space="preserve"> </w:t>
      </w:r>
    </w:p>
    <w:p w:rsidR="00C0207C" w:rsidRPr="00540B34" w:rsidRDefault="00C0207C" w:rsidP="00C0207C">
      <w:pPr>
        <w:rPr>
          <w:lang w:val="fr-FR"/>
        </w:rPr>
      </w:pPr>
    </w:p>
    <w:p w:rsidR="00C0207C" w:rsidRPr="00540B34" w:rsidRDefault="00C0207C" w:rsidP="00C0207C">
      <w:pPr>
        <w:jc w:val="both"/>
        <w:rPr>
          <w:lang w:val="fr-FR"/>
        </w:rPr>
      </w:pP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Impactul rețelelor de socializare asupra limbajului elevilor din gimnaziu/liceu</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Aspecte teoretice şi practice privind evaluarea la disciplina limba şi literatura română</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Eficienţa evaluării predictive şi sumative în cadrul lecţiilor de limba română</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Prevenirea erorilor în procesul de evaluare la limba și literatura română</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Situaţia de învăţare – act de comunicare didactică. </w:t>
      </w:r>
      <w:r w:rsidRPr="00540B34">
        <w:rPr>
          <w:rFonts w:ascii="Times New Roman" w:hAnsi="Times New Roman" w:cs="Times New Roman"/>
          <w:sz w:val="24"/>
          <w:szCs w:val="24"/>
        </w:rPr>
        <w:t>Aplicaţii în domeniul limbii române</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Tehnici de comunicare orală vs. comunicare scrisă. </w:t>
      </w:r>
      <w:r w:rsidRPr="00540B34">
        <w:rPr>
          <w:rFonts w:ascii="Times New Roman" w:hAnsi="Times New Roman" w:cs="Times New Roman"/>
          <w:sz w:val="24"/>
          <w:szCs w:val="24"/>
        </w:rPr>
        <w:t>Aspecte teoretice şi metodice</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Tradiţional şi modern în predarea-învăţarea-evaluarea noţiunilor de ortografie şi de ortoepie</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Metode didactice de corectare a greșelilor de analiză gramaticală frecvent întâlnite în cadrul orelor de limba română din ciclul gimnazial</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Metode alternative/complementare de evaluare în cadrul orelor de limba română din ciclul gimnazial</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Metode și tehnici de identificare a disfuncționalităților generate de rețelele de socializare asupra exprimării orale și scrise în limba română din perspectivă sociolingvistică</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Metode de identificare a tipurilor de greșeli, de confuzii din mass-media, în limbajul actual al tinerilor, sursă a inculturii lingvistice – o abordare didactică</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Metode tradiţionale şi moderne în predarea - învăţarea unei categorii gramaticale (genul, numărul, cazul, persoana, modul, timpul, diateza - la alegere) sau a unei clase lexico-gramaticale</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shd w:val="clear" w:color="auto" w:fill="FFFFFF"/>
        </w:rPr>
        <w:t>Rolul activităţilor extracurriculare în educaţia estetică a elevilor prin prisma limbii si literaturii române</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shd w:val="clear" w:color="auto" w:fill="FFFFFF"/>
        </w:rPr>
        <w:t>Aspecte metodologice în predarea limbii şi literaturii  române în mediul online</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shd w:val="clear" w:color="auto" w:fill="FFFFFF"/>
        </w:rPr>
        <w:lastRenderedPageBreak/>
        <w:t>Formarea deprinderilor de muncă intelectuală ale elevilor la gimnazial/ liceal in mediul online</w:t>
      </w:r>
    </w:p>
    <w:p w:rsidR="00C0207C" w:rsidRPr="00540B34" w:rsidRDefault="00C0207C" w:rsidP="00C0207C">
      <w:pPr>
        <w:pStyle w:val="ListParagraph"/>
        <w:numPr>
          <w:ilvl w:val="0"/>
          <w:numId w:val="4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shd w:val="clear" w:color="auto" w:fill="FFFFFF"/>
          <w:lang w:val="fr-FR"/>
        </w:rPr>
        <w:t>Avantaje și limite ale utilizării softurilor educaționale în cadrul orelor de limba și literatura română</w:t>
      </w:r>
    </w:p>
    <w:p w:rsidR="00C0207C" w:rsidRPr="00540B34" w:rsidRDefault="00C0207C" w:rsidP="00C0207C">
      <w:pPr>
        <w:jc w:val="both"/>
        <w:rPr>
          <w:b/>
        </w:rPr>
      </w:pPr>
      <w:r w:rsidRPr="00540B34">
        <w:rPr>
          <w:shd w:val="clear" w:color="auto" w:fill="FFFFFF"/>
          <w:lang w:val="fr-FR"/>
        </w:rPr>
        <w:t xml:space="preserve"> </w:t>
      </w:r>
      <w:r w:rsidRPr="00540B34">
        <w:rPr>
          <w:b/>
          <w:shd w:val="clear" w:color="auto" w:fill="FFFFFF"/>
        </w:rPr>
        <w:t>BIBLIOGRAFIE ORIENTATIVĂ</w:t>
      </w:r>
      <w:r w:rsidRPr="00540B34">
        <w:rPr>
          <w:b/>
        </w:rPr>
        <w:t xml:space="preserve"> </w:t>
      </w:r>
    </w:p>
    <w:p w:rsidR="00C0207C" w:rsidRPr="00540B34" w:rsidRDefault="00C0207C" w:rsidP="00C0207C">
      <w:pPr>
        <w:jc w:val="both"/>
      </w:pPr>
    </w:p>
    <w:p w:rsidR="00C0207C" w:rsidRPr="00540B34" w:rsidRDefault="00C0207C" w:rsidP="00C0207C">
      <w:pPr>
        <w:pStyle w:val="ListParagraph"/>
        <w:numPr>
          <w:ilvl w:val="0"/>
          <w:numId w:val="41"/>
        </w:numPr>
        <w:spacing w:after="200" w:line="276" w:lineRule="auto"/>
        <w:jc w:val="left"/>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Bocoș, Mușata-Dacia, Ionescu, Miron - </w:t>
      </w:r>
      <w:r w:rsidRPr="00540B34">
        <w:rPr>
          <w:rFonts w:ascii="Times New Roman" w:hAnsi="Times New Roman" w:cs="Times New Roman"/>
          <w:i/>
          <w:sz w:val="24"/>
          <w:szCs w:val="24"/>
          <w:lang w:val="fr-FR"/>
        </w:rPr>
        <w:t>Tratat de didactică modernă</w:t>
      </w:r>
      <w:r w:rsidRPr="00540B34">
        <w:rPr>
          <w:rFonts w:ascii="Times New Roman" w:hAnsi="Times New Roman" w:cs="Times New Roman"/>
          <w:sz w:val="24"/>
          <w:szCs w:val="24"/>
          <w:lang w:val="fr-FR"/>
        </w:rPr>
        <w:t>, Editura Paralela 45, 2009;</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Bocoș, Mușata-Dacia - </w:t>
      </w:r>
      <w:r w:rsidRPr="00540B34">
        <w:rPr>
          <w:rFonts w:ascii="Times New Roman" w:hAnsi="Times New Roman" w:cs="Times New Roman"/>
          <w:i/>
          <w:sz w:val="24"/>
          <w:szCs w:val="24"/>
        </w:rPr>
        <w:t>Instruirea interactivă</w:t>
      </w:r>
      <w:r w:rsidRPr="00540B34">
        <w:rPr>
          <w:rFonts w:ascii="Times New Roman" w:hAnsi="Times New Roman" w:cs="Times New Roman"/>
          <w:sz w:val="24"/>
          <w:szCs w:val="24"/>
        </w:rPr>
        <w:t>, Editura Polirom, Iași, 2013;</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Ciortea, Marcela - </w:t>
      </w:r>
      <w:r w:rsidRPr="00540B34">
        <w:rPr>
          <w:rFonts w:ascii="Times New Roman" w:hAnsi="Times New Roman" w:cs="Times New Roman"/>
          <w:i/>
          <w:sz w:val="24"/>
          <w:szCs w:val="24"/>
        </w:rPr>
        <w:t>Didactica limbii și a literaturii române în învățământul gimnazial</w:t>
      </w:r>
      <w:r w:rsidRPr="00540B34">
        <w:rPr>
          <w:rFonts w:ascii="Times New Roman" w:hAnsi="Times New Roman" w:cs="Times New Roman"/>
          <w:sz w:val="24"/>
          <w:szCs w:val="24"/>
        </w:rPr>
        <w:t>, tipografia universității „1Decembrie 1918”, Alba Iulia, seria „Didactica”, 2017;</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Dobre, Iuliana - </w:t>
      </w:r>
      <w:r w:rsidRPr="00540B34">
        <w:rPr>
          <w:rFonts w:ascii="Times New Roman" w:hAnsi="Times New Roman" w:cs="Times New Roman"/>
          <w:i/>
          <w:sz w:val="24"/>
          <w:szCs w:val="24"/>
        </w:rPr>
        <w:t>Studiu critic al actualelor sisteme de e-learning</w:t>
      </w:r>
      <w:r w:rsidRPr="00540B34">
        <w:rPr>
          <w:rFonts w:ascii="Times New Roman" w:hAnsi="Times New Roman" w:cs="Times New Roman"/>
          <w:sz w:val="24"/>
          <w:szCs w:val="24"/>
        </w:rPr>
        <w:t>, Academia Română, București, 2010;</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Ilie, Emanuela - </w:t>
      </w:r>
      <w:r w:rsidRPr="00540B34">
        <w:rPr>
          <w:rFonts w:ascii="Times New Roman" w:hAnsi="Times New Roman" w:cs="Times New Roman"/>
          <w:i/>
          <w:sz w:val="24"/>
          <w:szCs w:val="24"/>
        </w:rPr>
        <w:t>Didactica literaturii române</w:t>
      </w:r>
      <w:r w:rsidRPr="00540B34">
        <w:rPr>
          <w:rFonts w:ascii="Times New Roman" w:hAnsi="Times New Roman" w:cs="Times New Roman"/>
          <w:sz w:val="24"/>
          <w:szCs w:val="24"/>
        </w:rPr>
        <w:t>, Editura Polirom, Iași, 2008;</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i/>
          <w:sz w:val="24"/>
          <w:szCs w:val="24"/>
        </w:rPr>
      </w:pPr>
      <w:r w:rsidRPr="00540B34">
        <w:rPr>
          <w:rFonts w:ascii="Times New Roman" w:hAnsi="Times New Roman" w:cs="Times New Roman"/>
          <w:sz w:val="24"/>
          <w:szCs w:val="24"/>
          <w:lang w:val="fr-FR"/>
        </w:rPr>
        <w:t xml:space="preserve">Neacșu, </w:t>
      </w:r>
      <w:hyperlink r:id="rId18" w:tooltip="Ioan Neacsu" w:history="1">
        <w:r w:rsidRPr="00540B34">
          <w:rPr>
            <w:rStyle w:val="Hyperlink"/>
            <w:rFonts w:ascii="Times New Roman" w:hAnsi="Times New Roman" w:cs="Times New Roman"/>
            <w:sz w:val="24"/>
            <w:szCs w:val="24"/>
            <w:lang w:val="fr-FR"/>
          </w:rPr>
          <w:t>Ioan</w:t>
        </w:r>
      </w:hyperlink>
      <w:r w:rsidRPr="00540B34">
        <w:rPr>
          <w:rFonts w:ascii="Times New Roman" w:hAnsi="Times New Roman" w:cs="Times New Roman"/>
          <w:sz w:val="24"/>
          <w:szCs w:val="24"/>
          <w:lang w:val="fr-FR"/>
        </w:rPr>
        <w:t xml:space="preserve">, Damian </w:t>
      </w:r>
      <w:hyperlink r:id="rId19" w:tooltip="Antonia Damian" w:history="1">
        <w:r w:rsidRPr="00540B34">
          <w:rPr>
            <w:rStyle w:val="Hyperlink"/>
            <w:rFonts w:ascii="Times New Roman" w:hAnsi="Times New Roman" w:cs="Times New Roman"/>
            <w:sz w:val="24"/>
            <w:szCs w:val="24"/>
            <w:lang w:val="fr-FR"/>
          </w:rPr>
          <w:t>Antonia</w:t>
        </w:r>
        <w:r w:rsidRPr="00540B34">
          <w:rPr>
            <w:rStyle w:val="Hyperlink"/>
            <w:rFonts w:ascii="Times New Roman" w:hAnsi="Times New Roman" w:cs="Times New Roman"/>
            <w:i/>
            <w:sz w:val="24"/>
            <w:szCs w:val="24"/>
            <w:lang w:val="fr-FR"/>
          </w:rPr>
          <w:t xml:space="preserve"> - </w:t>
        </w:r>
      </w:hyperlink>
      <w:r w:rsidRPr="00540B34">
        <w:rPr>
          <w:rFonts w:ascii="Times New Roman" w:hAnsi="Times New Roman" w:cs="Times New Roman"/>
          <w:bCs/>
          <w:i/>
          <w:color w:val="000000"/>
          <w:sz w:val="24"/>
          <w:szCs w:val="24"/>
          <w:lang w:val="fr-FR"/>
        </w:rPr>
        <w:t xml:space="preserve">Lectura si formarea competentei lectorale. </w:t>
      </w:r>
      <w:r w:rsidRPr="00540B34">
        <w:rPr>
          <w:rFonts w:ascii="Times New Roman" w:hAnsi="Times New Roman" w:cs="Times New Roman"/>
          <w:bCs/>
          <w:i/>
          <w:color w:val="000000"/>
          <w:sz w:val="24"/>
          <w:szCs w:val="24"/>
        </w:rPr>
        <w:t>Teorie, cercetare, aplicatii</w:t>
      </w:r>
      <w:r w:rsidRPr="00540B34">
        <w:rPr>
          <w:rFonts w:ascii="Times New Roman" w:hAnsi="Times New Roman" w:cs="Times New Roman"/>
          <w:bCs/>
          <w:color w:val="000000"/>
          <w:sz w:val="24"/>
          <w:szCs w:val="24"/>
        </w:rPr>
        <w:t>, Editura Universitară, București, 2021;</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Noveanu, G.N. și Vlădoiu, D. - </w:t>
      </w:r>
      <w:r w:rsidRPr="00540B34">
        <w:rPr>
          <w:rFonts w:ascii="Times New Roman" w:hAnsi="Times New Roman" w:cs="Times New Roman"/>
          <w:i/>
          <w:sz w:val="24"/>
          <w:szCs w:val="24"/>
        </w:rPr>
        <w:t>Folosirea tehnologiei informaţiei şi comunicării în procesul de predare - învăţare.</w:t>
      </w:r>
      <w:r w:rsidRPr="00540B34">
        <w:rPr>
          <w:rFonts w:ascii="Times New Roman" w:hAnsi="Times New Roman" w:cs="Times New Roman"/>
          <w:sz w:val="24"/>
          <w:szCs w:val="24"/>
        </w:rPr>
        <w:t xml:space="preserve"> Educaţia 2000+, Bucureşti, 2009;</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Noveanu, Eugen si Istrate, Olimpus, </w:t>
      </w:r>
      <w:r w:rsidRPr="00540B34">
        <w:rPr>
          <w:rFonts w:ascii="Times New Roman" w:hAnsi="Times New Roman" w:cs="Times New Roman"/>
          <w:i/>
          <w:sz w:val="24"/>
          <w:szCs w:val="24"/>
        </w:rPr>
        <w:t>Proiectarea pedagogica a lectiilor multimedia</w:t>
      </w:r>
      <w:r w:rsidRPr="00540B34">
        <w:rPr>
          <w:rFonts w:ascii="Times New Roman" w:hAnsi="Times New Roman" w:cs="Times New Roman"/>
          <w:sz w:val="24"/>
          <w:szCs w:val="24"/>
        </w:rPr>
        <w:t>, Bucuresti, 2005;</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Pamfil, Alina – </w:t>
      </w:r>
      <w:r w:rsidRPr="00540B34">
        <w:rPr>
          <w:rFonts w:ascii="Times New Roman" w:hAnsi="Times New Roman" w:cs="Times New Roman"/>
          <w:i/>
          <w:sz w:val="24"/>
          <w:szCs w:val="24"/>
        </w:rPr>
        <w:t>Studii de didactica literaturii române</w:t>
      </w:r>
      <w:r w:rsidRPr="00540B34">
        <w:rPr>
          <w:rFonts w:ascii="Times New Roman" w:hAnsi="Times New Roman" w:cs="Times New Roman"/>
          <w:sz w:val="24"/>
          <w:szCs w:val="24"/>
        </w:rPr>
        <w:t>, Editura Casa Cărții de Știință, Cluj-Napoca, 2006 • Pamfil Alina – Didactica literaturii. Reorientări, Editura Art, 2016;</w:t>
      </w:r>
    </w:p>
    <w:p w:rsidR="00C0207C" w:rsidRPr="00540B34" w:rsidRDefault="00C0207C" w:rsidP="00C0207C">
      <w:pPr>
        <w:pStyle w:val="ListParagraph"/>
        <w:numPr>
          <w:ilvl w:val="0"/>
          <w:numId w:val="41"/>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Sânmihăian, Florentina, </w:t>
      </w:r>
      <w:r w:rsidRPr="00540B34">
        <w:rPr>
          <w:rFonts w:ascii="Times New Roman" w:hAnsi="Times New Roman" w:cs="Times New Roman"/>
          <w:i/>
          <w:sz w:val="24"/>
          <w:szCs w:val="24"/>
        </w:rPr>
        <w:t>O didactică a limbii și literaturii române. Provocări actuale pentru profesor și elev</w:t>
      </w:r>
      <w:r w:rsidRPr="00540B34">
        <w:rPr>
          <w:rFonts w:ascii="Times New Roman" w:hAnsi="Times New Roman" w:cs="Times New Roman"/>
          <w:sz w:val="24"/>
          <w:szCs w:val="24"/>
        </w:rPr>
        <w:t>, Editura ART, București, 2014.</w:t>
      </w:r>
    </w:p>
    <w:p w:rsidR="00B16189" w:rsidRPr="00540B34" w:rsidRDefault="00B16189" w:rsidP="00B16189">
      <w:pPr>
        <w:ind w:left="360"/>
        <w:jc w:val="both"/>
        <w:rPr>
          <w:lang w:val="en-US"/>
        </w:rPr>
      </w:pPr>
    </w:p>
    <w:p w:rsidR="00B16189" w:rsidRPr="00540B34" w:rsidRDefault="00B16189" w:rsidP="00F344D5">
      <w:pPr>
        <w:rPr>
          <w:b/>
          <w:color w:val="FF0000"/>
          <w:lang w:val="en-US"/>
        </w:rPr>
      </w:pPr>
    </w:p>
    <w:p w:rsidR="00F344D5" w:rsidRPr="00540B34" w:rsidRDefault="00F344D5" w:rsidP="00F344D5">
      <w:pPr>
        <w:rPr>
          <w:b/>
          <w:lang w:val="ro-RO"/>
        </w:rPr>
      </w:pPr>
      <w:r w:rsidRPr="00540B34">
        <w:rPr>
          <w:b/>
          <w:lang w:val="ro-RO"/>
        </w:rPr>
        <w:t xml:space="preserve">  </w:t>
      </w:r>
    </w:p>
    <w:p w:rsidR="00F344D5" w:rsidRPr="00540B34" w:rsidRDefault="00F344D5" w:rsidP="00F344D5">
      <w:pPr>
        <w:rPr>
          <w:b/>
          <w:lang w:val="ro-RO"/>
        </w:rPr>
      </w:pPr>
      <w:r w:rsidRPr="00540B34">
        <w:rPr>
          <w:b/>
          <w:lang w:val="ro-RO"/>
        </w:rPr>
        <w:t>Conf. univ. dr. Sorin Mazilescu (</w:t>
      </w:r>
      <w:hyperlink r:id="rId20" w:history="1">
        <w:r w:rsidRPr="00540B34">
          <w:rPr>
            <w:rStyle w:val="Hyperlink"/>
            <w:b/>
            <w:lang w:val="ro-RO"/>
          </w:rPr>
          <w:t>s_mazilescu2003@yahoo.com</w:t>
        </w:r>
      </w:hyperlink>
      <w:r w:rsidRPr="00540B34">
        <w:rPr>
          <w:b/>
          <w:lang w:val="ro-RO"/>
        </w:rPr>
        <w:t>, tel. 0744849248)</w:t>
      </w:r>
    </w:p>
    <w:p w:rsidR="00F344D5" w:rsidRPr="00540B34" w:rsidRDefault="00F344D5" w:rsidP="00F344D5">
      <w:pPr>
        <w:shd w:val="clear" w:color="auto" w:fill="FFFFFF"/>
        <w:jc w:val="both"/>
        <w:rPr>
          <w:color w:val="000000"/>
          <w:lang w:val="ro-RO"/>
        </w:rPr>
      </w:pPr>
    </w:p>
    <w:p w:rsidR="00F344D5" w:rsidRPr="00540B34" w:rsidRDefault="00F344D5" w:rsidP="00F344D5">
      <w:pPr>
        <w:rPr>
          <w:b/>
          <w:lang w:val="it-IT"/>
        </w:rPr>
      </w:pPr>
      <w:r w:rsidRPr="00540B34">
        <w:rPr>
          <w:b/>
          <w:lang w:val="it-IT"/>
        </w:rPr>
        <w:t>Teme:</w:t>
      </w:r>
    </w:p>
    <w:p w:rsidR="00F344D5" w:rsidRPr="00540B34" w:rsidRDefault="00F344D5" w:rsidP="00F344D5">
      <w:pPr>
        <w:numPr>
          <w:ilvl w:val="0"/>
          <w:numId w:val="13"/>
        </w:numPr>
        <w:suppressAutoHyphens w:val="0"/>
        <w:jc w:val="both"/>
        <w:rPr>
          <w:lang w:val="ro-RO"/>
        </w:rPr>
      </w:pPr>
      <w:r w:rsidRPr="00540B34">
        <w:rPr>
          <w:lang w:val="ro-RO"/>
        </w:rPr>
        <w:t>Implicaţii interdisciplinare ale analizei psihologice din romanele lui Liviu Rebreanu.</w:t>
      </w:r>
    </w:p>
    <w:p w:rsidR="00F344D5" w:rsidRPr="00540B34" w:rsidRDefault="00F344D5" w:rsidP="00F344D5">
      <w:pPr>
        <w:numPr>
          <w:ilvl w:val="0"/>
          <w:numId w:val="13"/>
        </w:numPr>
        <w:suppressAutoHyphens w:val="0"/>
        <w:jc w:val="both"/>
        <w:rPr>
          <w:lang w:val="ro-RO"/>
        </w:rPr>
      </w:pPr>
      <w:r w:rsidRPr="00540B34">
        <w:rPr>
          <w:lang w:val="fr-FR"/>
        </w:rPr>
        <w:t>Poveștile și povestirile</w:t>
      </w:r>
      <w:r w:rsidRPr="00540B34">
        <w:rPr>
          <w:lang w:val="ro-RO"/>
        </w:rPr>
        <w:t xml:space="preserve"> </w:t>
      </w:r>
      <w:r w:rsidRPr="00540B34">
        <w:rPr>
          <w:lang w:val="fr-FR"/>
        </w:rPr>
        <w:t>lui Ion Creangă</w:t>
      </w:r>
      <w:r w:rsidRPr="00540B34">
        <w:rPr>
          <w:lang w:val="ro-RO"/>
        </w:rPr>
        <w:t>.</w:t>
      </w:r>
    </w:p>
    <w:p w:rsidR="00F344D5" w:rsidRPr="00540B34" w:rsidRDefault="00F344D5" w:rsidP="00F344D5">
      <w:pPr>
        <w:numPr>
          <w:ilvl w:val="0"/>
          <w:numId w:val="13"/>
        </w:numPr>
        <w:suppressAutoHyphens w:val="0"/>
        <w:jc w:val="both"/>
        <w:rPr>
          <w:b/>
          <w:lang w:val="ro-RO"/>
        </w:rPr>
      </w:pPr>
      <w:r w:rsidRPr="00540B34">
        <w:rPr>
          <w:lang w:val="ro-RO"/>
        </w:rPr>
        <w:lastRenderedPageBreak/>
        <w:t>Metoda problematizării în predarea poeziei lui Alexandru Macedonski.</w:t>
      </w:r>
    </w:p>
    <w:p w:rsidR="00F344D5" w:rsidRPr="00540B34" w:rsidRDefault="00F344D5" w:rsidP="00F344D5">
      <w:pPr>
        <w:numPr>
          <w:ilvl w:val="0"/>
          <w:numId w:val="13"/>
        </w:numPr>
        <w:suppressAutoHyphens w:val="0"/>
        <w:jc w:val="both"/>
        <w:rPr>
          <w:b/>
          <w:lang w:val="ro-RO"/>
        </w:rPr>
      </w:pPr>
      <w:r w:rsidRPr="00540B34">
        <w:rPr>
          <w:lang w:val="ro-RO"/>
        </w:rPr>
        <w:t>Educarea inteligenţei emoţionale prin studierea poeziei lui Mihai Eminescu.</w:t>
      </w:r>
    </w:p>
    <w:p w:rsidR="00F344D5" w:rsidRPr="00540B34" w:rsidRDefault="00F344D5" w:rsidP="00F344D5">
      <w:pPr>
        <w:numPr>
          <w:ilvl w:val="0"/>
          <w:numId w:val="13"/>
        </w:numPr>
        <w:suppressAutoHyphens w:val="0"/>
        <w:jc w:val="both"/>
        <w:rPr>
          <w:b/>
          <w:lang w:val="ro-RO"/>
        </w:rPr>
      </w:pPr>
      <w:r w:rsidRPr="00540B34">
        <w:rPr>
          <w:lang w:val="ro-RO"/>
        </w:rPr>
        <w:t>Conversaţia – metodă de predare şi de construcţie a textului în romanul călinescian.</w:t>
      </w:r>
    </w:p>
    <w:p w:rsidR="00F344D5" w:rsidRPr="00540B34" w:rsidRDefault="00F344D5" w:rsidP="00F344D5">
      <w:pPr>
        <w:numPr>
          <w:ilvl w:val="0"/>
          <w:numId w:val="13"/>
        </w:numPr>
        <w:suppressAutoHyphens w:val="0"/>
        <w:jc w:val="both"/>
        <w:rPr>
          <w:b/>
          <w:lang w:val="ro-RO"/>
        </w:rPr>
      </w:pPr>
      <w:r w:rsidRPr="00540B34">
        <w:rPr>
          <w:lang w:val="ro-RO"/>
        </w:rPr>
        <w:t>Basmele lui Ioan Slavici. Aspecte metodico-științifice.</w:t>
      </w:r>
    </w:p>
    <w:p w:rsidR="00F344D5" w:rsidRPr="00540B34" w:rsidRDefault="00F344D5" w:rsidP="00F344D5">
      <w:pPr>
        <w:numPr>
          <w:ilvl w:val="0"/>
          <w:numId w:val="13"/>
        </w:numPr>
        <w:suppressAutoHyphens w:val="0"/>
        <w:jc w:val="both"/>
        <w:rPr>
          <w:b/>
          <w:lang w:val="ro-RO"/>
        </w:rPr>
      </w:pPr>
      <w:r w:rsidRPr="00540B34">
        <w:rPr>
          <w:lang w:val="ro-RO"/>
        </w:rPr>
        <w:t>Metode participative de abordare a problematicii personajului din romanele Hortensiei Papadat-Bengescu.</w:t>
      </w:r>
    </w:p>
    <w:p w:rsidR="00F344D5" w:rsidRPr="00540B34" w:rsidRDefault="00F344D5" w:rsidP="00F344D5">
      <w:pPr>
        <w:numPr>
          <w:ilvl w:val="0"/>
          <w:numId w:val="13"/>
        </w:numPr>
        <w:suppressAutoHyphens w:val="0"/>
        <w:jc w:val="both"/>
        <w:rPr>
          <w:b/>
          <w:lang w:val="ro-RO"/>
        </w:rPr>
      </w:pPr>
      <w:r w:rsidRPr="00540B34">
        <w:rPr>
          <w:lang w:val="fr-FR"/>
        </w:rPr>
        <w:t>Aspecte metodico-ştiinţifice ale predării schiţelor şi nuvelelor lui I. L. Caragiale</w:t>
      </w:r>
    </w:p>
    <w:p w:rsidR="00F344D5" w:rsidRPr="00540B34" w:rsidRDefault="00F344D5" w:rsidP="00F344D5">
      <w:pPr>
        <w:jc w:val="both"/>
        <w:rPr>
          <w:lang w:val="ro-RO"/>
        </w:rPr>
      </w:pPr>
    </w:p>
    <w:p w:rsidR="00F344D5" w:rsidRPr="00540B34" w:rsidRDefault="00F344D5" w:rsidP="00F344D5">
      <w:pPr>
        <w:jc w:val="both"/>
        <w:rPr>
          <w:b/>
          <w:lang w:val="ro-RO"/>
        </w:rPr>
      </w:pPr>
      <w:r w:rsidRPr="00540B34">
        <w:rPr>
          <w:b/>
          <w:lang w:val="ro-RO"/>
        </w:rPr>
        <w:t>Bibliografie:</w:t>
      </w:r>
    </w:p>
    <w:p w:rsidR="00F344D5" w:rsidRPr="00540B34" w:rsidRDefault="00F344D5" w:rsidP="00F344D5">
      <w:pPr>
        <w:jc w:val="both"/>
        <w:rPr>
          <w:lang w:val="ro-RO"/>
        </w:rPr>
      </w:pPr>
    </w:p>
    <w:p w:rsidR="00F344D5" w:rsidRPr="00540B34" w:rsidRDefault="00F344D5" w:rsidP="00F344D5">
      <w:pPr>
        <w:numPr>
          <w:ilvl w:val="0"/>
          <w:numId w:val="14"/>
        </w:numPr>
        <w:suppressAutoHyphens w:val="0"/>
        <w:jc w:val="both"/>
        <w:rPr>
          <w:lang w:val="ro-RO"/>
        </w:rPr>
      </w:pPr>
      <w:r w:rsidRPr="00540B34">
        <w:rPr>
          <w:lang w:val="ro-RO"/>
        </w:rPr>
        <w:t xml:space="preserve">*** </w:t>
      </w:r>
      <w:r w:rsidRPr="00540B34">
        <w:rPr>
          <w:i/>
          <w:lang w:val="ro-RO"/>
        </w:rPr>
        <w:t>Liviu Rebreanu după un veac. Evocări, comentarii critice...</w:t>
      </w:r>
      <w:r w:rsidRPr="00540B34">
        <w:rPr>
          <w:lang w:val="ro-RO"/>
        </w:rPr>
        <w:t xml:space="preserve">, O carte gândită şi alcătuită de Mircea Zaciu, Editura Dacia, Cluj-Napoca, 1985. </w:t>
      </w:r>
    </w:p>
    <w:p w:rsidR="00F344D5" w:rsidRPr="00540B34" w:rsidRDefault="00F344D5" w:rsidP="00F344D5">
      <w:pPr>
        <w:numPr>
          <w:ilvl w:val="0"/>
          <w:numId w:val="14"/>
        </w:numPr>
        <w:suppressAutoHyphens w:val="0"/>
        <w:jc w:val="both"/>
        <w:rPr>
          <w:lang w:val="ro-RO"/>
        </w:rPr>
      </w:pPr>
      <w:r w:rsidRPr="00540B34">
        <w:rPr>
          <w:lang w:val="ro-RO"/>
        </w:rPr>
        <w:t xml:space="preserve"> Adrian Marino, </w:t>
      </w:r>
      <w:r w:rsidRPr="00540B34">
        <w:rPr>
          <w:i/>
          <w:lang w:val="ro-RO"/>
        </w:rPr>
        <w:t>Opera lui Al. Macedonski</w:t>
      </w:r>
      <w:r w:rsidRPr="00540B34">
        <w:rPr>
          <w:lang w:val="ro-RO"/>
        </w:rPr>
        <w:t>, Bucureşti, 1967.</w:t>
      </w:r>
    </w:p>
    <w:p w:rsidR="00F344D5" w:rsidRPr="00540B34" w:rsidRDefault="00F344D5" w:rsidP="00F344D5">
      <w:pPr>
        <w:numPr>
          <w:ilvl w:val="0"/>
          <w:numId w:val="14"/>
        </w:numPr>
        <w:suppressAutoHyphens w:val="0"/>
        <w:jc w:val="both"/>
        <w:rPr>
          <w:lang w:val="ro-RO"/>
        </w:rPr>
      </w:pPr>
      <w:r w:rsidRPr="00540B34">
        <w:rPr>
          <w:lang w:val="ro-RO"/>
        </w:rPr>
        <w:t xml:space="preserve">Al. Macedonski, </w:t>
      </w:r>
      <w:r w:rsidRPr="00540B34">
        <w:rPr>
          <w:i/>
          <w:lang w:val="ro-RO"/>
        </w:rPr>
        <w:t>Opere, I-IV</w:t>
      </w:r>
      <w:r w:rsidRPr="00540B34">
        <w:rPr>
          <w:lang w:val="ro-RO"/>
        </w:rPr>
        <w:t xml:space="preserve">, Bucureşti, 1966-1973. </w:t>
      </w:r>
    </w:p>
    <w:p w:rsidR="00F344D5" w:rsidRPr="00540B34" w:rsidRDefault="00F344D5" w:rsidP="00F344D5">
      <w:pPr>
        <w:numPr>
          <w:ilvl w:val="0"/>
          <w:numId w:val="14"/>
        </w:numPr>
        <w:suppressAutoHyphens w:val="0"/>
        <w:spacing w:line="360" w:lineRule="auto"/>
        <w:jc w:val="both"/>
        <w:rPr>
          <w:noProof/>
          <w:lang w:val="ro-RO"/>
        </w:rPr>
      </w:pPr>
      <w:r w:rsidRPr="00540B34">
        <w:rPr>
          <w:noProof/>
          <w:lang w:val="ro-RO"/>
        </w:rPr>
        <w:t xml:space="preserve">Cioculescu, Șerban, </w:t>
      </w:r>
      <w:r w:rsidRPr="00540B34">
        <w:rPr>
          <w:i/>
          <w:iCs/>
          <w:noProof/>
          <w:lang w:val="ro-RO"/>
        </w:rPr>
        <w:t xml:space="preserve">Viața lui I.L. Caragiale, </w:t>
      </w:r>
      <w:r w:rsidRPr="00540B34">
        <w:rPr>
          <w:noProof/>
          <w:lang w:val="ro-RO"/>
        </w:rPr>
        <w:t>Editura Humanitas, București, 2012.</w:t>
      </w:r>
    </w:p>
    <w:p w:rsidR="00F344D5" w:rsidRPr="00540B34" w:rsidRDefault="00F344D5" w:rsidP="00F344D5">
      <w:pPr>
        <w:numPr>
          <w:ilvl w:val="0"/>
          <w:numId w:val="14"/>
        </w:numPr>
        <w:suppressAutoHyphens w:val="0"/>
        <w:jc w:val="both"/>
        <w:rPr>
          <w:lang w:val="ro-RO"/>
        </w:rPr>
      </w:pPr>
      <w:r w:rsidRPr="00540B34">
        <w:rPr>
          <w:lang w:val="ro-RO"/>
        </w:rPr>
        <w:t xml:space="preserve">Constantin CIOPRAGA, </w:t>
      </w:r>
      <w:r w:rsidRPr="00540B34">
        <w:rPr>
          <w:i/>
          <w:lang w:val="ro-RO"/>
        </w:rPr>
        <w:t>Hortensia Papadat-Bengescu</w:t>
      </w:r>
      <w:r w:rsidRPr="00540B34">
        <w:rPr>
          <w:lang w:val="ro-RO"/>
        </w:rPr>
        <w:t>, Bucureşti, Editura Minerva, 1973.</w:t>
      </w:r>
    </w:p>
    <w:p w:rsidR="00F344D5" w:rsidRPr="00540B34" w:rsidRDefault="00F344D5" w:rsidP="00F344D5">
      <w:pPr>
        <w:numPr>
          <w:ilvl w:val="0"/>
          <w:numId w:val="14"/>
        </w:numPr>
        <w:suppressAutoHyphens w:val="0"/>
        <w:jc w:val="both"/>
        <w:rPr>
          <w:lang w:val="ro-RO"/>
        </w:rPr>
      </w:pPr>
      <w:r w:rsidRPr="00540B34">
        <w:rPr>
          <w:lang w:val="ro-RO"/>
        </w:rPr>
        <w:t xml:space="preserve">Florin MIHĂILESCU, </w:t>
      </w:r>
      <w:r w:rsidRPr="00540B34">
        <w:rPr>
          <w:i/>
          <w:lang w:val="ro-RO"/>
        </w:rPr>
        <w:t>Introducere în opera Hortensiei Papadat Bengescu</w:t>
      </w:r>
      <w:r w:rsidRPr="00540B34">
        <w:rPr>
          <w:lang w:val="ro-RO"/>
        </w:rPr>
        <w:t>, Bucureşti, Editura Minerva, 1975.</w:t>
      </w:r>
    </w:p>
    <w:p w:rsidR="00F344D5" w:rsidRPr="00540B34" w:rsidRDefault="00F344D5" w:rsidP="00F344D5">
      <w:pPr>
        <w:numPr>
          <w:ilvl w:val="0"/>
          <w:numId w:val="14"/>
        </w:numPr>
        <w:suppressAutoHyphens w:val="0"/>
        <w:jc w:val="both"/>
        <w:rPr>
          <w:lang w:val="ro-RO"/>
        </w:rPr>
      </w:pPr>
      <w:r w:rsidRPr="00540B34">
        <w:rPr>
          <w:lang w:val="ro-RO"/>
        </w:rPr>
        <w:t xml:space="preserve">G. Călinescu, </w:t>
      </w:r>
      <w:r w:rsidRPr="00540B34">
        <w:rPr>
          <w:i/>
          <w:lang w:val="ro-RO"/>
        </w:rPr>
        <w:t>Viaţa lui Eminescu</w:t>
      </w:r>
      <w:r w:rsidRPr="00540B34">
        <w:rPr>
          <w:lang w:val="ro-RO"/>
        </w:rPr>
        <w:t>, Bucureşti, 1964.</w:t>
      </w:r>
    </w:p>
    <w:p w:rsidR="00F344D5" w:rsidRPr="00540B34" w:rsidRDefault="008B042D" w:rsidP="00F344D5">
      <w:pPr>
        <w:numPr>
          <w:ilvl w:val="0"/>
          <w:numId w:val="14"/>
        </w:numPr>
        <w:suppressAutoHyphens w:val="0"/>
        <w:jc w:val="both"/>
        <w:rPr>
          <w:lang w:val="ro-RO"/>
        </w:rPr>
      </w:pPr>
      <w:hyperlink r:id="rId21" w:history="1">
        <w:r w:rsidR="00F344D5" w:rsidRPr="00540B34">
          <w:rPr>
            <w:rStyle w:val="Hyperlink"/>
            <w:color w:val="auto"/>
            <w:u w:val="none"/>
          </w:rPr>
          <w:t>George Călinescu</w:t>
        </w:r>
      </w:hyperlink>
      <w:r w:rsidR="00F344D5" w:rsidRPr="00540B34">
        <w:t xml:space="preserve">, </w:t>
      </w:r>
      <w:r w:rsidR="00F344D5" w:rsidRPr="00540B34">
        <w:rPr>
          <w:i/>
          <w:iCs/>
        </w:rPr>
        <w:t>Ion Creangă; Viața și opera</w:t>
      </w:r>
      <w:r w:rsidR="00F344D5" w:rsidRPr="00540B34">
        <w:t>, Editura pentru Literatura, București, 1964</w:t>
      </w:r>
    </w:p>
    <w:p w:rsidR="00F344D5" w:rsidRPr="00540B34" w:rsidRDefault="00F344D5" w:rsidP="00F344D5">
      <w:pPr>
        <w:numPr>
          <w:ilvl w:val="0"/>
          <w:numId w:val="14"/>
        </w:numPr>
        <w:suppressAutoHyphens w:val="0"/>
        <w:jc w:val="both"/>
        <w:rPr>
          <w:lang w:val="ro-RO"/>
        </w:rPr>
      </w:pPr>
      <w:r w:rsidRPr="00540B34">
        <w:rPr>
          <w:lang w:val="ro-RO"/>
        </w:rPr>
        <w:t xml:space="preserve"> George Gană, </w:t>
      </w:r>
      <w:r w:rsidRPr="00540B34">
        <w:rPr>
          <w:i/>
          <w:lang w:val="ro-RO"/>
        </w:rPr>
        <w:t>Melancolia lui Eminescu</w:t>
      </w:r>
      <w:r w:rsidRPr="00540B34">
        <w:rPr>
          <w:lang w:val="ro-RO"/>
        </w:rPr>
        <w:t>, Bucureşti: E.F.C.R., 2002.</w:t>
      </w:r>
    </w:p>
    <w:p w:rsidR="00F344D5" w:rsidRPr="00540B34" w:rsidRDefault="00F344D5" w:rsidP="00F344D5">
      <w:pPr>
        <w:numPr>
          <w:ilvl w:val="0"/>
          <w:numId w:val="14"/>
        </w:numPr>
        <w:suppressAutoHyphens w:val="0"/>
        <w:jc w:val="both"/>
        <w:rPr>
          <w:lang w:val="ro-RO"/>
        </w:rPr>
      </w:pPr>
      <w:r w:rsidRPr="00540B34">
        <w:rPr>
          <w:lang w:val="ro-RO"/>
        </w:rPr>
        <w:t xml:space="preserve">Ioan HOLBAN, </w:t>
      </w:r>
      <w:r w:rsidRPr="00540B34">
        <w:rPr>
          <w:i/>
          <w:lang w:val="ro-RO"/>
        </w:rPr>
        <w:t>Hortensia Papadat-Bengescu</w:t>
      </w:r>
      <w:r w:rsidRPr="00540B34">
        <w:rPr>
          <w:lang w:val="ro-RO"/>
        </w:rPr>
        <w:t>, Editura Albatros, Bucureşti, 1985.</w:t>
      </w:r>
    </w:p>
    <w:p w:rsidR="00F344D5" w:rsidRPr="00540B34" w:rsidRDefault="00F344D5" w:rsidP="00F344D5">
      <w:pPr>
        <w:numPr>
          <w:ilvl w:val="0"/>
          <w:numId w:val="14"/>
        </w:numPr>
        <w:suppressAutoHyphens w:val="0"/>
        <w:jc w:val="both"/>
        <w:rPr>
          <w:lang w:val="ro-RO"/>
        </w:rPr>
      </w:pPr>
      <w:r w:rsidRPr="00540B34">
        <w:rPr>
          <w:lang w:val="ro-RO"/>
        </w:rPr>
        <w:t xml:space="preserve">Ion SIMUŢ, </w:t>
      </w:r>
      <w:r w:rsidRPr="00540B34">
        <w:rPr>
          <w:i/>
          <w:lang w:val="ro-RO"/>
        </w:rPr>
        <w:t>Rebreanu - dincolo de realism</w:t>
      </w:r>
      <w:r w:rsidRPr="00540B34">
        <w:rPr>
          <w:lang w:val="ro-RO"/>
        </w:rPr>
        <w:t>, Editura revistei “Familia”, Oradea, 1997.</w:t>
      </w:r>
    </w:p>
    <w:p w:rsidR="00F344D5" w:rsidRPr="00540B34" w:rsidRDefault="00F344D5" w:rsidP="00F344D5">
      <w:pPr>
        <w:numPr>
          <w:ilvl w:val="0"/>
          <w:numId w:val="14"/>
        </w:numPr>
        <w:suppressAutoHyphens w:val="0"/>
        <w:jc w:val="both"/>
        <w:rPr>
          <w:lang w:val="ro-RO"/>
        </w:rPr>
      </w:pPr>
      <w:r w:rsidRPr="00540B34">
        <w:rPr>
          <w:lang w:val="ro-RO"/>
        </w:rPr>
        <w:t xml:space="preserve">Lucian RAICU, </w:t>
      </w:r>
      <w:r w:rsidRPr="00540B34">
        <w:rPr>
          <w:i/>
          <w:lang w:val="ro-RO"/>
        </w:rPr>
        <w:t>Liviu Rebreanu</w:t>
      </w:r>
      <w:r w:rsidRPr="00540B34">
        <w:rPr>
          <w:lang w:val="ro-RO"/>
        </w:rPr>
        <w:t xml:space="preserve">, Editura Minerva, Bucureşti, 1967. </w:t>
      </w:r>
    </w:p>
    <w:p w:rsidR="00F344D5" w:rsidRPr="00540B34" w:rsidRDefault="00F344D5" w:rsidP="00F344D5">
      <w:pPr>
        <w:numPr>
          <w:ilvl w:val="0"/>
          <w:numId w:val="14"/>
        </w:numPr>
        <w:suppressAutoHyphens w:val="0"/>
        <w:jc w:val="both"/>
        <w:rPr>
          <w:lang w:val="ro-RO"/>
        </w:rPr>
      </w:pPr>
      <w:r w:rsidRPr="00540B34">
        <w:rPr>
          <w:lang w:val="ro-RO"/>
        </w:rPr>
        <w:t xml:space="preserve">Mihai Zamfir, </w:t>
      </w:r>
      <w:r w:rsidRPr="00540B34">
        <w:rPr>
          <w:i/>
          <w:lang w:val="ro-RO"/>
        </w:rPr>
        <w:t>Introducere în opera lui Al. Macedonski</w:t>
      </w:r>
      <w:r w:rsidRPr="00540B34">
        <w:rPr>
          <w:lang w:val="ro-RO"/>
        </w:rPr>
        <w:t>, Bucureşti, 1972.</w:t>
      </w:r>
    </w:p>
    <w:p w:rsidR="00F344D5" w:rsidRPr="00540B34" w:rsidRDefault="00F344D5" w:rsidP="00F344D5">
      <w:pPr>
        <w:numPr>
          <w:ilvl w:val="0"/>
          <w:numId w:val="14"/>
        </w:numPr>
        <w:suppressAutoHyphens w:val="0"/>
        <w:jc w:val="both"/>
        <w:rPr>
          <w:lang w:val="ro-RO"/>
        </w:rPr>
      </w:pPr>
      <w:r w:rsidRPr="00540B34">
        <w:rPr>
          <w:lang w:val="ro-RO"/>
        </w:rPr>
        <w:t xml:space="preserve">Mircea MUTHU, </w:t>
      </w:r>
      <w:r w:rsidRPr="00540B34">
        <w:rPr>
          <w:i/>
          <w:lang w:val="ro-RO"/>
        </w:rPr>
        <w:t>Liviu Rebreanu sau paradoxul organicului</w:t>
      </w:r>
      <w:r w:rsidRPr="00540B34">
        <w:rPr>
          <w:lang w:val="ro-RO"/>
        </w:rPr>
        <w:t xml:space="preserve">, Editura Dacia, Cluj, 1993. </w:t>
      </w:r>
    </w:p>
    <w:p w:rsidR="00F344D5" w:rsidRPr="00540B34" w:rsidRDefault="00F344D5" w:rsidP="00F344D5">
      <w:pPr>
        <w:numPr>
          <w:ilvl w:val="0"/>
          <w:numId w:val="14"/>
        </w:numPr>
        <w:suppressAutoHyphens w:val="0"/>
        <w:jc w:val="both"/>
        <w:rPr>
          <w:lang w:val="ro-RO"/>
        </w:rPr>
      </w:pPr>
      <w:r w:rsidRPr="00540B34">
        <w:rPr>
          <w:i/>
          <w:lang w:val="ro-RO"/>
        </w:rPr>
        <w:t>Opera lui Mihai Eminescu</w:t>
      </w:r>
      <w:r w:rsidRPr="00540B34">
        <w:rPr>
          <w:lang w:val="ro-RO"/>
        </w:rPr>
        <w:t xml:space="preserve">, în G. Călinescu, </w:t>
      </w:r>
      <w:r w:rsidRPr="00540B34">
        <w:rPr>
          <w:i/>
          <w:lang w:val="ro-RO"/>
        </w:rPr>
        <w:t>Opere 12-13</w:t>
      </w:r>
      <w:r w:rsidRPr="00540B34">
        <w:rPr>
          <w:lang w:val="ro-RO"/>
        </w:rPr>
        <w:t>, Bucureşti, 1969 sau ediţia separată, Bucureşti, 1970.</w:t>
      </w:r>
    </w:p>
    <w:p w:rsidR="00F344D5" w:rsidRPr="00540B34" w:rsidRDefault="00F344D5" w:rsidP="00F344D5">
      <w:pPr>
        <w:numPr>
          <w:ilvl w:val="0"/>
          <w:numId w:val="14"/>
        </w:numPr>
        <w:suppressAutoHyphens w:val="0"/>
        <w:spacing w:line="360" w:lineRule="auto"/>
        <w:ind w:right="3"/>
        <w:jc w:val="both"/>
        <w:rPr>
          <w:lang w:val="ro-RO"/>
        </w:rPr>
      </w:pPr>
      <w:r w:rsidRPr="00540B34">
        <w:rPr>
          <w:lang w:val="ro-RO"/>
        </w:rPr>
        <w:t>Zoe Dumitrescu Bușulenga, ”Ion Creanga”, Editura Crigarux, Piatra-Neamț, 2012.</w:t>
      </w:r>
    </w:p>
    <w:p w:rsidR="00F344D5" w:rsidRPr="00540B34" w:rsidRDefault="00F344D5" w:rsidP="00F344D5">
      <w:pPr>
        <w:numPr>
          <w:ilvl w:val="0"/>
          <w:numId w:val="14"/>
        </w:numPr>
        <w:suppressAutoHyphens w:val="0"/>
        <w:jc w:val="both"/>
        <w:rPr>
          <w:lang w:val="ro-RO"/>
        </w:rPr>
      </w:pPr>
      <w:r w:rsidRPr="00540B34">
        <w:rPr>
          <w:lang w:val="ro-RO"/>
        </w:rPr>
        <w:t xml:space="preserve"> Zoe Dumitrescu. Buşulenga, </w:t>
      </w:r>
      <w:r w:rsidRPr="00540B34">
        <w:rPr>
          <w:i/>
          <w:lang w:val="ro-RO"/>
        </w:rPr>
        <w:t>Eminescu - cultură şi creaţie</w:t>
      </w:r>
      <w:r w:rsidRPr="00540B34">
        <w:rPr>
          <w:lang w:val="ro-RO"/>
        </w:rPr>
        <w:t xml:space="preserve">, Bucureşti, 1976. </w:t>
      </w:r>
    </w:p>
    <w:p w:rsidR="00344065" w:rsidRPr="00540B34" w:rsidRDefault="00344065" w:rsidP="00344065">
      <w:pPr>
        <w:suppressAutoHyphens w:val="0"/>
        <w:jc w:val="both"/>
        <w:rPr>
          <w:lang w:val="ro-RO"/>
        </w:rPr>
      </w:pPr>
    </w:p>
    <w:p w:rsidR="00344065" w:rsidRPr="00540B34" w:rsidRDefault="00344065" w:rsidP="00344065">
      <w:pPr>
        <w:suppressAutoHyphens w:val="0"/>
        <w:jc w:val="both"/>
        <w:rPr>
          <w:lang w:val="ro-RO"/>
        </w:rPr>
      </w:pPr>
    </w:p>
    <w:p w:rsidR="00344065" w:rsidRPr="00540B34" w:rsidRDefault="00344065" w:rsidP="00344065">
      <w:pPr>
        <w:suppressAutoHyphens w:val="0"/>
        <w:jc w:val="both"/>
        <w:rPr>
          <w:lang w:val="ro-RO"/>
        </w:rPr>
      </w:pPr>
    </w:p>
    <w:p w:rsidR="00344065" w:rsidRPr="00540B34" w:rsidRDefault="00344065" w:rsidP="00344065">
      <w:pPr>
        <w:pStyle w:val="Default"/>
        <w:rPr>
          <w:lang w:val="ro-RO"/>
        </w:rPr>
      </w:pPr>
    </w:p>
    <w:p w:rsidR="00344065" w:rsidRPr="00540B34" w:rsidRDefault="00344065" w:rsidP="00344065">
      <w:pPr>
        <w:pStyle w:val="Default"/>
        <w:rPr>
          <w:b/>
          <w:lang w:val="fr-FR"/>
        </w:rPr>
      </w:pPr>
      <w:r w:rsidRPr="00540B34">
        <w:rPr>
          <w:lang w:val="ro-RO"/>
        </w:rPr>
        <w:t xml:space="preserve"> </w:t>
      </w:r>
      <w:r w:rsidRPr="00540B34">
        <w:rPr>
          <w:b/>
          <w:lang w:val="fr-FR"/>
        </w:rPr>
        <w:t xml:space="preserve">Conf. univ. dr. Mihai BRĂSLAȘU </w:t>
      </w:r>
    </w:p>
    <w:p w:rsidR="00344065" w:rsidRPr="00540B34" w:rsidRDefault="00344065" w:rsidP="00344065">
      <w:pPr>
        <w:pStyle w:val="Default"/>
        <w:rPr>
          <w:lang w:val="fr-FR"/>
        </w:rPr>
      </w:pPr>
      <w:r w:rsidRPr="00540B34">
        <w:rPr>
          <w:lang w:val="fr-FR"/>
        </w:rPr>
        <w:t xml:space="preserve">mihaibraslasu@gmail.com </w:t>
      </w:r>
    </w:p>
    <w:p w:rsidR="00344065" w:rsidRPr="00540B34" w:rsidRDefault="00344065" w:rsidP="00344065">
      <w:pPr>
        <w:pStyle w:val="Default"/>
        <w:rPr>
          <w:lang w:val="fr-FR"/>
        </w:rPr>
      </w:pPr>
      <w:r w:rsidRPr="00540B34">
        <w:rPr>
          <w:lang w:val="fr-FR"/>
        </w:rPr>
        <w:t xml:space="preserve">Tel. 0722335645 </w:t>
      </w:r>
    </w:p>
    <w:p w:rsidR="00344065" w:rsidRPr="00540B34" w:rsidRDefault="00344065" w:rsidP="00344065">
      <w:pPr>
        <w:pStyle w:val="Default"/>
        <w:rPr>
          <w:lang w:val="fr-FR"/>
        </w:rPr>
      </w:pPr>
      <w:r w:rsidRPr="00540B34">
        <w:rPr>
          <w:b/>
          <w:bCs/>
          <w:lang w:val="fr-FR"/>
        </w:rPr>
        <w:t xml:space="preserve"> </w:t>
      </w:r>
    </w:p>
    <w:p w:rsidR="00344065" w:rsidRPr="00540B34" w:rsidRDefault="00344065" w:rsidP="00344065">
      <w:pPr>
        <w:pStyle w:val="Default"/>
        <w:spacing w:after="68"/>
        <w:rPr>
          <w:lang w:val="fr-FR"/>
        </w:rPr>
      </w:pPr>
      <w:r w:rsidRPr="00540B34">
        <w:rPr>
          <w:lang w:val="fr-FR"/>
        </w:rPr>
        <w:t xml:space="preserve">1. Integrarea textului narativ/liric/dramatic în lecțiile de limba și literatura română din gimnaziu/liceu </w:t>
      </w:r>
    </w:p>
    <w:p w:rsidR="00344065" w:rsidRPr="00540B34" w:rsidRDefault="00344065" w:rsidP="00344065">
      <w:pPr>
        <w:pStyle w:val="Default"/>
        <w:spacing w:after="68"/>
        <w:rPr>
          <w:lang w:val="fr-FR"/>
        </w:rPr>
      </w:pPr>
      <w:r w:rsidRPr="00540B34">
        <w:rPr>
          <w:lang w:val="fr-FR"/>
        </w:rPr>
        <w:t xml:space="preserve">2. Metode activ-participative de predare-învățare a elementelor de construcția a comunicării în lecțiile de limba și literatura română din ciclul gimnazial (fonetică și vocbular/morfologie/sintaxă) </w:t>
      </w:r>
    </w:p>
    <w:p w:rsidR="00344065" w:rsidRPr="00540B34" w:rsidRDefault="00344065" w:rsidP="00344065">
      <w:pPr>
        <w:pStyle w:val="Default"/>
        <w:spacing w:after="68"/>
        <w:rPr>
          <w:lang w:val="fr-FR"/>
        </w:rPr>
      </w:pPr>
      <w:r w:rsidRPr="00540B34">
        <w:rPr>
          <w:lang w:val="fr-FR"/>
        </w:rPr>
        <w:t xml:space="preserve">3. Metode şi tehnici de abordare a textului literar ȋn gimnaziu/liceu </w:t>
      </w:r>
    </w:p>
    <w:p w:rsidR="00344065" w:rsidRPr="00540B34" w:rsidRDefault="00344065" w:rsidP="00344065">
      <w:pPr>
        <w:pStyle w:val="Default"/>
        <w:spacing w:after="68"/>
        <w:rPr>
          <w:lang w:val="fr-FR"/>
        </w:rPr>
      </w:pPr>
      <w:r w:rsidRPr="00540B34">
        <w:rPr>
          <w:lang w:val="fr-FR"/>
        </w:rPr>
        <w:t xml:space="preserve">4. Proiectarea și predarea integrată a limbii și literaturii române în gimnaziu/liceu </w:t>
      </w:r>
    </w:p>
    <w:p w:rsidR="00344065" w:rsidRPr="00540B34" w:rsidRDefault="00344065" w:rsidP="00344065">
      <w:pPr>
        <w:pStyle w:val="Default"/>
        <w:spacing w:after="68"/>
        <w:rPr>
          <w:lang w:val="fr-FR"/>
        </w:rPr>
      </w:pPr>
      <w:r w:rsidRPr="00540B34">
        <w:rPr>
          <w:lang w:val="fr-FR"/>
        </w:rPr>
        <w:t xml:space="preserve">5. Eseul. Metode și tehnici de elaborare și de redactare </w:t>
      </w:r>
    </w:p>
    <w:p w:rsidR="00344065" w:rsidRPr="00540B34" w:rsidRDefault="00344065" w:rsidP="00344065">
      <w:pPr>
        <w:pStyle w:val="Default"/>
        <w:rPr>
          <w:lang w:val="fr-FR"/>
        </w:rPr>
      </w:pPr>
      <w:r w:rsidRPr="00540B34">
        <w:rPr>
          <w:lang w:val="fr-FR"/>
        </w:rPr>
        <w:t xml:space="preserve">6. Instanțe narative în nuvelistica lui Ioan Slavici </w:t>
      </w:r>
    </w:p>
    <w:p w:rsidR="00344065" w:rsidRPr="00540B34" w:rsidRDefault="00344065" w:rsidP="00344065">
      <w:pPr>
        <w:pStyle w:val="Default"/>
        <w:rPr>
          <w:lang w:val="fr-FR"/>
        </w:rPr>
      </w:pPr>
    </w:p>
    <w:p w:rsidR="00344065" w:rsidRPr="00540B34" w:rsidRDefault="00344065" w:rsidP="00344065">
      <w:pPr>
        <w:pStyle w:val="Default"/>
        <w:rPr>
          <w:lang w:val="fr-FR"/>
        </w:rPr>
      </w:pPr>
      <w:r w:rsidRPr="00540B34">
        <w:rPr>
          <w:lang w:val="fr-FR"/>
        </w:rPr>
        <w:t xml:space="preserve">Bibliografie </w:t>
      </w:r>
    </w:p>
    <w:p w:rsidR="00344065" w:rsidRPr="00540B34" w:rsidRDefault="00344065" w:rsidP="00344065">
      <w:pPr>
        <w:pStyle w:val="Default"/>
        <w:spacing w:after="68"/>
        <w:rPr>
          <w:lang w:val="fr-FR"/>
        </w:rPr>
      </w:pPr>
      <w:r w:rsidRPr="00540B34">
        <w:rPr>
          <w:lang w:val="fr-FR"/>
        </w:rPr>
        <w:t xml:space="preserve">1. Bărbulescu, Besliu, Gabriela (2009), </w:t>
      </w:r>
      <w:r w:rsidRPr="00540B34">
        <w:rPr>
          <w:i/>
          <w:iCs/>
          <w:lang w:val="fr-FR"/>
        </w:rPr>
        <w:t>Metodica predării limbii şi literaturii române</w:t>
      </w:r>
      <w:r w:rsidRPr="00540B34">
        <w:rPr>
          <w:lang w:val="fr-FR"/>
        </w:rPr>
        <w:t xml:space="preserve">, Bucureşti, Editura Corint. </w:t>
      </w:r>
    </w:p>
    <w:p w:rsidR="00344065" w:rsidRPr="00540B34" w:rsidRDefault="00344065" w:rsidP="00344065">
      <w:pPr>
        <w:pStyle w:val="Default"/>
        <w:spacing w:after="68"/>
        <w:rPr>
          <w:lang w:val="fr-FR"/>
        </w:rPr>
      </w:pPr>
      <w:r w:rsidRPr="00540B34">
        <w:rPr>
          <w:lang w:val="fr-FR"/>
        </w:rPr>
        <w:t xml:space="preserve">2. Cergit, I. (2006), </w:t>
      </w:r>
      <w:r w:rsidRPr="00540B34">
        <w:rPr>
          <w:i/>
          <w:iCs/>
          <w:lang w:val="fr-FR"/>
        </w:rPr>
        <w:t>Metode de învățământ</w:t>
      </w:r>
      <w:r w:rsidRPr="00540B34">
        <w:rPr>
          <w:lang w:val="fr-FR"/>
        </w:rPr>
        <w:t xml:space="preserve">, Iași, Ed. Polirom. </w:t>
      </w:r>
    </w:p>
    <w:p w:rsidR="00344065" w:rsidRPr="00540B34" w:rsidRDefault="00344065" w:rsidP="00344065">
      <w:pPr>
        <w:pStyle w:val="Default"/>
        <w:spacing w:after="68"/>
        <w:rPr>
          <w:lang w:val="fr-FR"/>
        </w:rPr>
      </w:pPr>
      <w:r w:rsidRPr="00540B34">
        <w:rPr>
          <w:lang w:val="fr-FR"/>
        </w:rPr>
        <w:t xml:space="preserve">3. Eftemie, N. (2008), </w:t>
      </w:r>
      <w:r w:rsidRPr="00540B34">
        <w:rPr>
          <w:i/>
          <w:iCs/>
          <w:lang w:val="fr-FR"/>
        </w:rPr>
        <w:t xml:space="preserve">Introducere în metodica studierii limbii şi literaturii române, </w:t>
      </w:r>
      <w:r w:rsidRPr="00540B34">
        <w:rPr>
          <w:lang w:val="fr-FR"/>
        </w:rPr>
        <w:t xml:space="preserve">Pitesti, Editura Paralela 45. </w:t>
      </w:r>
    </w:p>
    <w:p w:rsidR="00344065" w:rsidRPr="00540B34" w:rsidRDefault="00344065" w:rsidP="00344065">
      <w:pPr>
        <w:pStyle w:val="Default"/>
        <w:spacing w:after="68"/>
        <w:rPr>
          <w:lang w:val="fr-FR"/>
        </w:rPr>
      </w:pPr>
      <w:r w:rsidRPr="00540B34">
        <w:rPr>
          <w:lang w:val="fr-FR"/>
        </w:rPr>
        <w:t xml:space="preserve">4. Goia, Vistian (2002), </w:t>
      </w:r>
      <w:r w:rsidRPr="00540B34">
        <w:rPr>
          <w:i/>
          <w:iCs/>
          <w:lang w:val="fr-FR"/>
        </w:rPr>
        <w:t>Didactica limbii şi literaturii române pentru gimnaziu şi liceu</w:t>
      </w:r>
      <w:r w:rsidRPr="00540B34">
        <w:rPr>
          <w:lang w:val="fr-FR"/>
        </w:rPr>
        <w:t xml:space="preserve">, Cluj-Napoca, Editura Dacia,. </w:t>
      </w:r>
    </w:p>
    <w:p w:rsidR="00344065" w:rsidRPr="00540B34" w:rsidRDefault="00344065" w:rsidP="00344065">
      <w:pPr>
        <w:pStyle w:val="Default"/>
        <w:spacing w:after="68"/>
        <w:rPr>
          <w:lang w:val="fr-FR"/>
        </w:rPr>
      </w:pPr>
      <w:r w:rsidRPr="00540B34">
        <w:rPr>
          <w:lang w:val="fr-FR"/>
        </w:rPr>
        <w:t xml:space="preserve">5. Oprea, Crenguţa, Lăcrămioara (2009), </w:t>
      </w:r>
      <w:r w:rsidRPr="00540B34">
        <w:rPr>
          <w:i/>
          <w:iCs/>
          <w:lang w:val="fr-FR"/>
        </w:rPr>
        <w:t>Pedagogie. Alternative metodologice interactive</w:t>
      </w:r>
      <w:r w:rsidRPr="00540B34">
        <w:rPr>
          <w:lang w:val="fr-FR"/>
        </w:rPr>
        <w:t xml:space="preserve">, Bucureşti, Editura Universităţii din Bucureşti. </w:t>
      </w:r>
    </w:p>
    <w:p w:rsidR="00344065" w:rsidRPr="00540B34" w:rsidRDefault="00344065" w:rsidP="00344065">
      <w:pPr>
        <w:pStyle w:val="Default"/>
        <w:spacing w:after="68"/>
        <w:rPr>
          <w:lang w:val="fr-FR"/>
        </w:rPr>
      </w:pPr>
      <w:r w:rsidRPr="00540B34">
        <w:rPr>
          <w:lang w:val="fr-FR"/>
        </w:rPr>
        <w:t xml:space="preserve">6. Săvulescu, Silvia (2004), </w:t>
      </w:r>
      <w:r w:rsidRPr="00540B34">
        <w:rPr>
          <w:i/>
          <w:iCs/>
          <w:lang w:val="fr-FR"/>
        </w:rPr>
        <w:t>Retorică și tehnica argumentării</w:t>
      </w:r>
      <w:r w:rsidRPr="00540B34">
        <w:rPr>
          <w:lang w:val="fr-FR"/>
        </w:rPr>
        <w:t xml:space="preserve">, București, Ed. Comunicare.ro </w:t>
      </w:r>
    </w:p>
    <w:p w:rsidR="00344065" w:rsidRPr="00540B34" w:rsidRDefault="00344065" w:rsidP="00344065">
      <w:pPr>
        <w:pStyle w:val="Default"/>
        <w:spacing w:after="68"/>
      </w:pPr>
      <w:r w:rsidRPr="00540B34">
        <w:rPr>
          <w:lang w:val="fr-FR"/>
        </w:rPr>
        <w:t xml:space="preserve">7. Tonitza-Iordache, M., şi Banu, G. (2004), </w:t>
      </w:r>
      <w:r w:rsidRPr="00540B34">
        <w:rPr>
          <w:i/>
          <w:iCs/>
          <w:lang w:val="fr-FR"/>
        </w:rPr>
        <w:t>Arta teatrului</w:t>
      </w:r>
      <w:r w:rsidRPr="00540B34">
        <w:rPr>
          <w:lang w:val="fr-FR"/>
        </w:rPr>
        <w:t xml:space="preserve">, ed.a II-a, Bucureşti, Ed. </w:t>
      </w:r>
      <w:r w:rsidRPr="00540B34">
        <w:t xml:space="preserve">Nemesis, </w:t>
      </w:r>
    </w:p>
    <w:p w:rsidR="00344065" w:rsidRDefault="00344065" w:rsidP="00344065">
      <w:pPr>
        <w:pStyle w:val="Default"/>
      </w:pPr>
      <w:r w:rsidRPr="00540B34">
        <w:t xml:space="preserve">8. Costea, O (2006), </w:t>
      </w:r>
      <w:r w:rsidRPr="00540B34">
        <w:rPr>
          <w:i/>
          <w:iCs/>
        </w:rPr>
        <w:t xml:space="preserve">Didactica lecturii.O abordare funcţională, </w:t>
      </w:r>
      <w:r w:rsidRPr="00540B34">
        <w:t xml:space="preserve">Institutul european Iaşi </w:t>
      </w:r>
    </w:p>
    <w:p w:rsidR="00EB5D8A" w:rsidRPr="00E954D9" w:rsidRDefault="00EB5D8A" w:rsidP="00EB5D8A">
      <w:pPr>
        <w:spacing w:line="360" w:lineRule="auto"/>
        <w:jc w:val="both"/>
        <w:rPr>
          <w:rFonts w:ascii="Arial" w:hAnsi="Arial" w:cs="Arial"/>
          <w:b/>
        </w:rPr>
      </w:pPr>
      <w:r w:rsidRPr="00E954D9">
        <w:rPr>
          <w:rFonts w:ascii="Arial" w:hAnsi="Arial" w:cs="Arial"/>
          <w:b/>
        </w:rPr>
        <w:t>CONF.UNIV.DR. LAVINIA BĂNICĂ</w:t>
      </w:r>
    </w:p>
    <w:p w:rsidR="00EB5D8A" w:rsidRPr="00E954D9" w:rsidRDefault="008B042D" w:rsidP="00EB5D8A">
      <w:pPr>
        <w:spacing w:line="360" w:lineRule="auto"/>
        <w:jc w:val="both"/>
        <w:rPr>
          <w:rFonts w:ascii="Arial" w:hAnsi="Arial" w:cs="Arial"/>
        </w:rPr>
      </w:pPr>
      <w:hyperlink r:id="rId22" w:history="1">
        <w:r w:rsidR="00EB5D8A" w:rsidRPr="00E954D9">
          <w:rPr>
            <w:rStyle w:val="Hyperlink"/>
            <w:rFonts w:ascii="Arial" w:hAnsi="Arial" w:cs="Arial"/>
          </w:rPr>
          <w:t>lavinia_banica@yahoo.com</w:t>
        </w:r>
      </w:hyperlink>
    </w:p>
    <w:p w:rsidR="00EB5D8A" w:rsidRPr="00EB5D8A" w:rsidRDefault="00EB5D8A" w:rsidP="00EB5D8A">
      <w:pPr>
        <w:spacing w:line="360" w:lineRule="auto"/>
        <w:jc w:val="both"/>
        <w:rPr>
          <w:rFonts w:ascii="Arial" w:hAnsi="Arial" w:cs="Arial"/>
          <w:lang w:val="fr-FR"/>
        </w:rPr>
      </w:pPr>
      <w:r w:rsidRPr="00EB5D8A">
        <w:rPr>
          <w:rFonts w:ascii="Arial" w:hAnsi="Arial" w:cs="Arial"/>
          <w:lang w:val="fr-FR"/>
        </w:rPr>
        <w:t>0745041834</w:t>
      </w:r>
    </w:p>
    <w:p w:rsidR="00EB5D8A" w:rsidRPr="00EB5D8A" w:rsidRDefault="00EB5D8A" w:rsidP="00EB5D8A">
      <w:pPr>
        <w:spacing w:line="360" w:lineRule="auto"/>
        <w:jc w:val="both"/>
        <w:rPr>
          <w:rFonts w:ascii="Arial" w:hAnsi="Arial" w:cs="Arial"/>
          <w:lang w:val="fr-FR"/>
        </w:rPr>
      </w:pPr>
    </w:p>
    <w:p w:rsidR="00EB5D8A" w:rsidRPr="00EB5D8A" w:rsidRDefault="00EB5D8A" w:rsidP="00EB5D8A">
      <w:pPr>
        <w:spacing w:line="360" w:lineRule="auto"/>
        <w:jc w:val="both"/>
        <w:rPr>
          <w:rFonts w:ascii="Arial" w:hAnsi="Arial" w:cs="Arial"/>
          <w:lang w:val="fr-FR"/>
        </w:rPr>
      </w:pPr>
      <w:r w:rsidRPr="00EB5D8A">
        <w:rPr>
          <w:rFonts w:ascii="Arial" w:hAnsi="Arial" w:cs="Arial"/>
          <w:lang w:val="fr-FR"/>
        </w:rPr>
        <w:t>1. Formule epice în romanul interbelic. Aplicaţii metodice</w:t>
      </w:r>
    </w:p>
    <w:p w:rsidR="00EB5D8A" w:rsidRPr="00EB5D8A" w:rsidRDefault="00EB5D8A" w:rsidP="00EB5D8A">
      <w:pPr>
        <w:spacing w:line="360" w:lineRule="auto"/>
        <w:jc w:val="both"/>
        <w:rPr>
          <w:rFonts w:ascii="Arial" w:hAnsi="Arial" w:cs="Arial"/>
          <w:lang w:val="fr-FR"/>
        </w:rPr>
      </w:pPr>
      <w:r w:rsidRPr="00EB5D8A">
        <w:rPr>
          <w:rFonts w:ascii="Arial" w:hAnsi="Arial" w:cs="Arial"/>
          <w:lang w:val="fr-FR"/>
        </w:rPr>
        <w:lastRenderedPageBreak/>
        <w:t>2. Momente semnificative din nuvelistica românească. Aplicații metodice</w:t>
      </w:r>
    </w:p>
    <w:p w:rsidR="00EB5D8A" w:rsidRPr="00EB5D8A" w:rsidRDefault="00EB5D8A" w:rsidP="00EB5D8A">
      <w:pPr>
        <w:spacing w:line="360" w:lineRule="auto"/>
        <w:jc w:val="both"/>
        <w:rPr>
          <w:rFonts w:ascii="Arial" w:hAnsi="Arial" w:cs="Arial"/>
          <w:lang w:val="fr-FR"/>
        </w:rPr>
      </w:pPr>
      <w:r w:rsidRPr="00A94306">
        <w:rPr>
          <w:rFonts w:ascii="Arial" w:hAnsi="Arial" w:cs="Arial"/>
          <w:lang w:val="fr-FR"/>
        </w:rPr>
        <w:t>3. Postumele lui Mihai Eminescu.</w:t>
      </w:r>
      <w:r w:rsidRPr="00EB5D8A">
        <w:rPr>
          <w:rFonts w:ascii="Arial" w:hAnsi="Arial" w:cs="Arial"/>
          <w:lang w:val="fr-FR"/>
        </w:rPr>
        <w:t xml:space="preserve"> Aplicații metodice</w:t>
      </w:r>
    </w:p>
    <w:p w:rsidR="00EB5D8A" w:rsidRPr="00EB5D8A" w:rsidRDefault="00EB5D8A" w:rsidP="00EB5D8A">
      <w:pPr>
        <w:spacing w:line="360" w:lineRule="auto"/>
        <w:jc w:val="both"/>
        <w:rPr>
          <w:rFonts w:ascii="Arial" w:hAnsi="Arial" w:cs="Arial"/>
          <w:lang w:val="fr-FR"/>
        </w:rPr>
      </w:pPr>
      <w:r w:rsidRPr="00A94306">
        <w:rPr>
          <w:rFonts w:ascii="Arial" w:hAnsi="Arial" w:cs="Arial"/>
          <w:lang w:val="fr-FR"/>
        </w:rPr>
        <w:t>4. Poezia filosofică a lui Mihai Eminescu. O abordare teoretică și didactică</w:t>
      </w:r>
    </w:p>
    <w:p w:rsidR="00EB5D8A" w:rsidRPr="00EB5D8A" w:rsidRDefault="00EB5D8A" w:rsidP="00EB5D8A">
      <w:pPr>
        <w:spacing w:line="360" w:lineRule="auto"/>
        <w:jc w:val="both"/>
        <w:rPr>
          <w:rFonts w:ascii="Arial" w:hAnsi="Arial" w:cs="Arial"/>
          <w:lang w:val="fr-FR"/>
        </w:rPr>
      </w:pPr>
      <w:r w:rsidRPr="00A94306">
        <w:rPr>
          <w:rFonts w:ascii="Arial" w:hAnsi="Arial" w:cs="Arial"/>
          <w:lang w:val="fr-FR"/>
        </w:rPr>
        <w:t>5. Receptarea textului literar la clasele gimnaziale</w:t>
      </w:r>
    </w:p>
    <w:p w:rsidR="00EB5D8A" w:rsidRPr="00EB5D8A" w:rsidRDefault="00EB5D8A" w:rsidP="00EB5D8A">
      <w:pPr>
        <w:spacing w:line="360" w:lineRule="auto"/>
        <w:jc w:val="both"/>
        <w:rPr>
          <w:rFonts w:ascii="Arial" w:hAnsi="Arial" w:cs="Arial"/>
          <w:lang w:val="fr-FR"/>
        </w:rPr>
      </w:pPr>
      <w:r w:rsidRPr="00A94306">
        <w:rPr>
          <w:rFonts w:ascii="Arial" w:hAnsi="Arial" w:cs="Arial"/>
          <w:lang w:val="fr-FR"/>
        </w:rPr>
        <w:t>6. Rolul visului în creatia eminesciană.</w:t>
      </w:r>
      <w:r w:rsidRPr="00EB5D8A">
        <w:rPr>
          <w:rFonts w:ascii="Arial" w:hAnsi="Arial" w:cs="Arial"/>
          <w:lang w:val="fr-FR"/>
        </w:rPr>
        <w:t xml:space="preserve"> Aplicaţii metodice</w:t>
      </w:r>
    </w:p>
    <w:p w:rsidR="00EB5D8A" w:rsidRPr="00A94306" w:rsidRDefault="00EB5D8A" w:rsidP="00EB5D8A">
      <w:pPr>
        <w:spacing w:line="360" w:lineRule="auto"/>
        <w:jc w:val="both"/>
        <w:rPr>
          <w:rFonts w:ascii="Arial" w:hAnsi="Arial" w:cs="Arial"/>
        </w:rPr>
      </w:pPr>
      <w:r w:rsidRPr="00A94306">
        <w:rPr>
          <w:rFonts w:ascii="Arial" w:hAnsi="Arial" w:cs="Arial"/>
          <w:lang w:val="fr-FR"/>
        </w:rPr>
        <w:t xml:space="preserve">7. Nuvelistica lui Alexandru Macedonski. </w:t>
      </w:r>
      <w:r w:rsidRPr="00EB5D8A">
        <w:rPr>
          <w:rFonts w:ascii="Arial" w:hAnsi="Arial" w:cs="Arial"/>
        </w:rPr>
        <w:t>O abordare teoretică și didactică</w:t>
      </w:r>
    </w:p>
    <w:p w:rsidR="00EB5D8A" w:rsidRPr="00EB5D8A" w:rsidRDefault="00EB5D8A" w:rsidP="00EB5D8A">
      <w:pPr>
        <w:spacing w:line="360" w:lineRule="auto"/>
        <w:jc w:val="both"/>
        <w:rPr>
          <w:rFonts w:ascii="Arial" w:hAnsi="Arial" w:cs="Arial"/>
          <w:lang w:val="fr-FR"/>
        </w:rPr>
      </w:pPr>
      <w:r w:rsidRPr="00EB5D8A">
        <w:rPr>
          <w:rFonts w:ascii="Arial" w:hAnsi="Arial" w:cs="Arial"/>
        </w:rPr>
        <w:t>8. Mitul jertfei pentru creatie în dramaturgia interbelică.</w:t>
      </w:r>
      <w:r w:rsidRPr="00A94306">
        <w:rPr>
          <w:rFonts w:ascii="Arial" w:hAnsi="Arial" w:cs="Arial"/>
        </w:rPr>
        <w:t xml:space="preserve"> </w:t>
      </w:r>
      <w:r w:rsidRPr="00EB5D8A">
        <w:rPr>
          <w:rFonts w:ascii="Arial" w:hAnsi="Arial" w:cs="Arial"/>
          <w:lang w:val="fr-FR"/>
        </w:rPr>
        <w:t>Aplicaţii metodice</w:t>
      </w:r>
    </w:p>
    <w:p w:rsidR="00EB5D8A" w:rsidRPr="00EB5D8A" w:rsidRDefault="00EB5D8A" w:rsidP="00EB5D8A">
      <w:pPr>
        <w:spacing w:line="360" w:lineRule="auto"/>
        <w:jc w:val="both"/>
        <w:rPr>
          <w:rFonts w:ascii="Arial" w:hAnsi="Arial" w:cs="Arial"/>
          <w:lang w:val="fr-FR"/>
        </w:rPr>
      </w:pPr>
      <w:r w:rsidRPr="00EB5D8A">
        <w:rPr>
          <w:rFonts w:ascii="Arial" w:hAnsi="Arial" w:cs="Arial"/>
          <w:lang w:val="fr-FR"/>
        </w:rPr>
        <w:t>9. Metode de receptare a fantasticului literar în proza eminesciana la clasele de liceu</w:t>
      </w:r>
    </w:p>
    <w:p w:rsidR="00EB5D8A" w:rsidRPr="00EB5D8A" w:rsidRDefault="00EB5D8A" w:rsidP="00EB5D8A">
      <w:pPr>
        <w:spacing w:line="360" w:lineRule="auto"/>
        <w:jc w:val="both"/>
        <w:rPr>
          <w:rFonts w:ascii="Arial" w:hAnsi="Arial" w:cs="Arial"/>
          <w:lang w:val="fr-FR"/>
        </w:rPr>
      </w:pPr>
      <w:r w:rsidRPr="00354482">
        <w:rPr>
          <w:rFonts w:ascii="Arial" w:hAnsi="Arial" w:cs="Arial"/>
          <w:lang w:val="fr-FR"/>
        </w:rPr>
        <w:t xml:space="preserve">10.Tema războiului în “Ultima noapte de dragoste, întâia noapte de război” de Camil Petrescu. </w:t>
      </w:r>
      <w:r w:rsidRPr="00EB5D8A">
        <w:rPr>
          <w:rFonts w:ascii="Arial" w:hAnsi="Arial" w:cs="Arial"/>
          <w:lang w:val="fr-FR"/>
        </w:rPr>
        <w:t>Metode de stimulare a receptivității la clasele de liceu</w:t>
      </w:r>
    </w:p>
    <w:p w:rsidR="00EB5D8A" w:rsidRPr="00EB5D8A" w:rsidRDefault="00EB5D8A" w:rsidP="00EB5D8A">
      <w:pPr>
        <w:spacing w:line="360" w:lineRule="auto"/>
        <w:jc w:val="both"/>
        <w:rPr>
          <w:rFonts w:ascii="Arial" w:hAnsi="Arial" w:cs="Arial"/>
          <w:bCs/>
          <w:i/>
          <w:lang w:val="fr-FR"/>
        </w:rPr>
      </w:pPr>
      <w:r w:rsidRPr="00EB5D8A">
        <w:rPr>
          <w:rFonts w:ascii="Arial" w:hAnsi="Arial" w:cs="Arial"/>
          <w:bCs/>
          <w:i/>
          <w:lang w:val="fr-FR"/>
        </w:rPr>
        <w:t>11. Temă propusă de candidat</w:t>
      </w:r>
    </w:p>
    <w:p w:rsidR="00EB5D8A" w:rsidRPr="00EB5D8A" w:rsidRDefault="00EB5D8A" w:rsidP="00EB5D8A">
      <w:pPr>
        <w:spacing w:line="360" w:lineRule="auto"/>
        <w:jc w:val="both"/>
        <w:rPr>
          <w:rFonts w:ascii="Arial" w:hAnsi="Arial" w:cs="Arial"/>
          <w:b/>
          <w:bCs/>
          <w:iCs/>
          <w:lang w:val="fr-FR"/>
        </w:rPr>
      </w:pPr>
    </w:p>
    <w:p w:rsidR="00EB5D8A" w:rsidRPr="00E954D9" w:rsidRDefault="00EB5D8A" w:rsidP="00EB5D8A">
      <w:pPr>
        <w:spacing w:line="360" w:lineRule="auto"/>
        <w:jc w:val="both"/>
        <w:rPr>
          <w:rFonts w:ascii="Arial" w:hAnsi="Arial" w:cs="Arial"/>
          <w:b/>
          <w:bCs/>
          <w:iCs/>
        </w:rPr>
      </w:pPr>
      <w:r w:rsidRPr="00E954D9">
        <w:rPr>
          <w:rFonts w:ascii="Arial" w:hAnsi="Arial" w:cs="Arial"/>
          <w:b/>
          <w:bCs/>
          <w:iCs/>
        </w:rPr>
        <w:t>Bibliografie</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Badea Marin, „Dicţionar de personaje literare pentru elevi”, Editura Badea Profesional Consulting, Bucureşti, 2006</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Călinescu George, „Istoria literaturii române compendiu”, Editura pentru literatură, Bucureşti, 1968</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Călinescu George, „Istoriografie literaturii române de la origini până în prezent”, Editura Minerva, Bucureşti, 1973</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Cutleşan Constantin, „Romancierul Rebreanu”, Editura Viitorul Românesc, Bucureşti, 2001</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Constantinescu Pompiliu, „Studii şi cronici literare”, Editura Minerva, Bucureşti, 1981</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Crohmălniceanu Ovidiu, „Liviu Rebreanu”, Editura Pentru Literatură şi Artă, Bucureşti, 1954</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lastRenderedPageBreak/>
        <w:t>Gheran Niculae, „Rebreanu amiaza unei vieţi”, Editura Albatros, Bucureşti, 1989</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Gheran Niculae, „Tânărul Rebreanu”, Editura Albatros, Bucureşti, 1986</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Manolescu Nicolae, „Arca lui Noe – Eseu despre romanul românesc”, Editura 100+1 Gramar, Bucureşti 2003</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Matei Muşat Carmen, „Romanul Românesc interbelic”, Editura Humanitas, Bucureşti, 1998</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Mic Dicţionar „Antologie pentru elevi”, Editura Demiurg, Bucureşti, 1992</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 xml:space="preserve">Miron Luzana şi Roşca Elisabeta „Creatorii romanului românesc modern”, Editura All Educaţional, Bucureşti, 1999 </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Miron Luzana şi Roşca Elisabeta, „Prozatorii români din perioada interbelică”, Editura  All, Bucureşti, 2000</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Noica C. Cioran, E. Vianu, T. Zarifopol Paul, Ed. Casa de Editură şi Presă Viaţa Românească, Bucureşti, 1993</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Piru Al., „Istoria literaturii române”, Editura Grai suflet Cultura Naţională, Bucureşti 1994</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lang w:val="de-DE"/>
        </w:rPr>
        <w:t xml:space="preserve">Popa Marin, „Realismul V.I.” </w:t>
      </w:r>
      <w:r w:rsidRPr="00E954D9">
        <w:rPr>
          <w:rFonts w:ascii="Arial" w:hAnsi="Arial" w:cs="Arial"/>
        </w:rPr>
        <w:t>Editura Tineretului, Bucureşti, 1987</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Sasu Aurel, „Liviu Rebreanu, Contemporanul nostru, Sărbătoarea operei”, Editura Albatros, Bucureşti, 1978</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lang w:val="fr-FR"/>
        </w:rPr>
      </w:pPr>
      <w:r w:rsidRPr="00EB5D8A">
        <w:rPr>
          <w:rFonts w:ascii="Arial" w:hAnsi="Arial" w:cs="Arial"/>
          <w:lang w:val="fr-FR"/>
        </w:rPr>
        <w:t>Simuţ Ion, „Liviu Rebreanu: monografie, antologie comentată, receptare critică”, Editura Aula, s.a</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Vianu Tudor, „Arta prozatorilor români”, Editura Lider, Bucureşti, s.a</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 xml:space="preserve">Alexandru Macedonski, </w:t>
      </w:r>
      <w:r w:rsidRPr="00E954D9">
        <w:rPr>
          <w:rFonts w:ascii="Arial" w:hAnsi="Arial" w:cs="Arial"/>
          <w:i/>
        </w:rPr>
        <w:t>Opere</w:t>
      </w:r>
      <w:r w:rsidRPr="00E954D9">
        <w:rPr>
          <w:rFonts w:ascii="Arial" w:hAnsi="Arial" w:cs="Arial"/>
        </w:rPr>
        <w:t>, vol. I-II, ed. critică, Bucureşti, Ed. Univers Enciclopedic, 2004;</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i/>
        </w:rPr>
      </w:pPr>
      <w:r w:rsidRPr="00EB5D8A">
        <w:rPr>
          <w:rFonts w:ascii="Arial" w:hAnsi="Arial" w:cs="Arial"/>
          <w:lang w:val="fr-FR"/>
        </w:rPr>
        <w:t xml:space="preserve">G. Călinescu, </w:t>
      </w:r>
      <w:r w:rsidRPr="00EB5D8A">
        <w:rPr>
          <w:rFonts w:ascii="Arial" w:hAnsi="Arial" w:cs="Arial"/>
          <w:iCs/>
          <w:lang w:val="fr-FR"/>
        </w:rPr>
        <w:t>Istoria literaturii române de la origini până în prezent</w:t>
      </w:r>
      <w:r w:rsidRPr="00EB5D8A">
        <w:rPr>
          <w:rFonts w:ascii="Arial" w:hAnsi="Arial" w:cs="Arial"/>
          <w:lang w:val="fr-FR"/>
        </w:rPr>
        <w:t xml:space="preserve">, Bucureşti, Ed. </w:t>
      </w:r>
      <w:r w:rsidRPr="00E954D9">
        <w:rPr>
          <w:rFonts w:ascii="Arial" w:hAnsi="Arial" w:cs="Arial"/>
        </w:rPr>
        <w:t>Minerva, 1982;</w:t>
      </w:r>
    </w:p>
    <w:p w:rsidR="00EB5D8A" w:rsidRPr="00EB5D8A" w:rsidRDefault="00EB5D8A" w:rsidP="00EB5D8A">
      <w:pPr>
        <w:numPr>
          <w:ilvl w:val="0"/>
          <w:numId w:val="80"/>
        </w:numPr>
        <w:tabs>
          <w:tab w:val="clear" w:pos="720"/>
          <w:tab w:val="num" w:pos="426"/>
        </w:tabs>
        <w:suppressAutoHyphens w:val="0"/>
        <w:spacing w:line="360" w:lineRule="auto"/>
        <w:ind w:hanging="720"/>
        <w:jc w:val="both"/>
        <w:rPr>
          <w:rFonts w:ascii="Arial" w:hAnsi="Arial" w:cs="Arial"/>
          <w:iCs/>
          <w:lang w:val="fr-FR"/>
        </w:rPr>
      </w:pPr>
      <w:r w:rsidRPr="00EB5D8A">
        <w:rPr>
          <w:rFonts w:ascii="Arial" w:hAnsi="Arial" w:cs="Arial"/>
          <w:lang w:val="fr-FR"/>
        </w:rPr>
        <w:t xml:space="preserve">Adrian Marino, </w:t>
      </w:r>
      <w:r w:rsidRPr="00EB5D8A">
        <w:rPr>
          <w:rFonts w:ascii="Arial" w:hAnsi="Arial" w:cs="Arial"/>
          <w:iCs/>
          <w:lang w:val="fr-FR"/>
        </w:rPr>
        <w:t>Opera lui Alexandru Macedonski, Bucureşti, E.P.L., 1967;</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B5D8A">
        <w:rPr>
          <w:rFonts w:ascii="Arial" w:hAnsi="Arial" w:cs="Arial"/>
          <w:iCs/>
          <w:lang w:val="fr-FR"/>
        </w:rPr>
        <w:lastRenderedPageBreak/>
        <w:t>Tudor Vianu, Studii de literatură română</w:t>
      </w:r>
      <w:r w:rsidRPr="00EB5D8A">
        <w:rPr>
          <w:rFonts w:ascii="Arial" w:hAnsi="Arial" w:cs="Arial"/>
          <w:i/>
          <w:lang w:val="fr-FR"/>
        </w:rPr>
        <w:t xml:space="preserve">, </w:t>
      </w:r>
      <w:r w:rsidRPr="00EB5D8A">
        <w:rPr>
          <w:rFonts w:ascii="Arial" w:hAnsi="Arial" w:cs="Arial"/>
          <w:lang w:val="fr-FR"/>
        </w:rPr>
        <w:t xml:space="preserve">Bucureşti, Ed. </w:t>
      </w:r>
      <w:r w:rsidRPr="00E954D9">
        <w:rPr>
          <w:rFonts w:ascii="Arial" w:hAnsi="Arial" w:cs="Arial"/>
        </w:rPr>
        <w:t>Didactică şi Pedagogică, 1965;</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 xml:space="preserve">Lidia Bote, </w:t>
      </w:r>
      <w:r w:rsidRPr="00E954D9">
        <w:rPr>
          <w:rFonts w:ascii="Arial" w:hAnsi="Arial" w:cs="Arial"/>
          <w:iCs/>
        </w:rPr>
        <w:t>Simbolismul românesc</w:t>
      </w:r>
      <w:r w:rsidRPr="00E954D9">
        <w:rPr>
          <w:rFonts w:ascii="Arial" w:hAnsi="Arial" w:cs="Arial"/>
        </w:rPr>
        <w:t xml:space="preserve">, Bucureşti, E.P.L., 1966; </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B5D8A">
        <w:rPr>
          <w:rFonts w:ascii="Arial" w:hAnsi="Arial" w:cs="Arial"/>
          <w:lang w:val="fr-FR"/>
        </w:rPr>
        <w:t xml:space="preserve">Matei Călinescu, </w:t>
      </w:r>
      <w:r w:rsidRPr="00EB5D8A">
        <w:rPr>
          <w:rFonts w:ascii="Arial" w:hAnsi="Arial" w:cs="Arial"/>
          <w:i/>
          <w:lang w:val="fr-FR"/>
        </w:rPr>
        <w:t>Conceptul modern de poezie</w:t>
      </w:r>
      <w:r w:rsidRPr="00EB5D8A">
        <w:rPr>
          <w:rFonts w:ascii="Arial" w:hAnsi="Arial" w:cs="Arial"/>
          <w:lang w:val="fr-FR"/>
        </w:rPr>
        <w:t xml:space="preserve">, Bucureşti, Ed. </w:t>
      </w:r>
      <w:r w:rsidRPr="00E954D9">
        <w:rPr>
          <w:rFonts w:ascii="Arial" w:hAnsi="Arial" w:cs="Arial"/>
        </w:rPr>
        <w:t>Univers, 1970;</w:t>
      </w:r>
    </w:p>
    <w:p w:rsidR="00EB5D8A" w:rsidRPr="00E954D9" w:rsidRDefault="00EB5D8A" w:rsidP="00EB5D8A">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 xml:space="preserve">Nicolae Oprea, </w:t>
      </w:r>
      <w:r w:rsidRPr="00E954D9">
        <w:rPr>
          <w:rFonts w:ascii="Arial" w:hAnsi="Arial" w:cs="Arial"/>
          <w:i/>
        </w:rPr>
        <w:t>Al. Macedonski între romantism şi simbolism</w:t>
      </w:r>
      <w:r w:rsidRPr="00E954D9">
        <w:rPr>
          <w:rFonts w:ascii="Arial" w:hAnsi="Arial" w:cs="Arial"/>
        </w:rPr>
        <w:t>, Cluj, Ed. Dacia, 1999;</w:t>
      </w:r>
    </w:p>
    <w:p w:rsidR="00163EF9" w:rsidRPr="00EB5D8A" w:rsidRDefault="00EB5D8A" w:rsidP="00344065">
      <w:pPr>
        <w:numPr>
          <w:ilvl w:val="0"/>
          <w:numId w:val="80"/>
        </w:numPr>
        <w:tabs>
          <w:tab w:val="clear" w:pos="720"/>
          <w:tab w:val="num" w:pos="426"/>
        </w:tabs>
        <w:suppressAutoHyphens w:val="0"/>
        <w:spacing w:line="360" w:lineRule="auto"/>
        <w:ind w:hanging="720"/>
        <w:jc w:val="both"/>
        <w:rPr>
          <w:rFonts w:ascii="Arial" w:hAnsi="Arial" w:cs="Arial"/>
        </w:rPr>
      </w:pPr>
      <w:r w:rsidRPr="00E954D9">
        <w:rPr>
          <w:rFonts w:ascii="Arial" w:hAnsi="Arial" w:cs="Arial"/>
        </w:rPr>
        <w:t xml:space="preserve">Nicolae Oprea, </w:t>
      </w:r>
      <w:r w:rsidRPr="00E954D9">
        <w:rPr>
          <w:rFonts w:ascii="Arial" w:hAnsi="Arial" w:cs="Arial"/>
          <w:i/>
        </w:rPr>
        <w:t>.Poetul trivalent</w:t>
      </w:r>
      <w:r w:rsidRPr="00E954D9">
        <w:rPr>
          <w:rFonts w:ascii="Arial" w:hAnsi="Arial" w:cs="Arial"/>
        </w:rPr>
        <w:t>, Bucureşti, Ed. Tracus Arte, 2011</w:t>
      </w:r>
      <w:r>
        <w:rPr>
          <w:rFonts w:ascii="Arial" w:hAnsi="Arial" w:cs="Arial"/>
        </w:rPr>
        <w:t>.</w:t>
      </w:r>
    </w:p>
    <w:p w:rsidR="00163EF9" w:rsidRDefault="00163EF9" w:rsidP="00163EF9">
      <w:pPr>
        <w:spacing w:line="360" w:lineRule="auto"/>
        <w:jc w:val="both"/>
        <w:rPr>
          <w:rFonts w:ascii="Arial" w:hAnsi="Arial" w:cs="Arial"/>
          <w:b/>
          <w:lang w:val="ro-RO"/>
        </w:rPr>
      </w:pPr>
    </w:p>
    <w:p w:rsidR="00EB5D8A" w:rsidRDefault="00EB5D8A" w:rsidP="00163EF9">
      <w:pPr>
        <w:spacing w:line="360" w:lineRule="auto"/>
        <w:jc w:val="both"/>
        <w:rPr>
          <w:rFonts w:ascii="Arial" w:hAnsi="Arial" w:cs="Arial"/>
          <w:b/>
          <w:lang w:val="ro-RO"/>
        </w:rPr>
      </w:pPr>
    </w:p>
    <w:p w:rsidR="00163EF9" w:rsidRPr="00E954D9" w:rsidRDefault="00163EF9" w:rsidP="00163EF9">
      <w:pPr>
        <w:spacing w:line="360" w:lineRule="auto"/>
        <w:jc w:val="both"/>
        <w:rPr>
          <w:rFonts w:ascii="Arial" w:hAnsi="Arial" w:cs="Arial"/>
          <w:b/>
          <w:lang w:val="ro-RO"/>
        </w:rPr>
      </w:pPr>
      <w:r w:rsidRPr="00E954D9">
        <w:rPr>
          <w:rFonts w:ascii="Arial" w:hAnsi="Arial" w:cs="Arial"/>
          <w:b/>
          <w:lang w:val="ro-RO"/>
        </w:rPr>
        <w:t>LECT.UNIV.DR. ADINA DUMITRU</w:t>
      </w:r>
    </w:p>
    <w:p w:rsidR="00163EF9" w:rsidRDefault="008B042D" w:rsidP="00163EF9">
      <w:pPr>
        <w:spacing w:line="360" w:lineRule="auto"/>
        <w:jc w:val="both"/>
        <w:rPr>
          <w:rFonts w:ascii="Arial" w:hAnsi="Arial" w:cs="Arial"/>
          <w:lang w:val="ro-RO"/>
        </w:rPr>
      </w:pPr>
      <w:hyperlink r:id="rId23" w:history="1">
        <w:r w:rsidR="00163EF9" w:rsidRPr="00904C60">
          <w:rPr>
            <w:rStyle w:val="Hyperlink"/>
            <w:rFonts w:ascii="Arial" w:hAnsi="Arial" w:cs="Arial"/>
            <w:lang w:val="ro-RO"/>
          </w:rPr>
          <w:t>adina_elena.dumitru@upb.ro</w:t>
        </w:r>
      </w:hyperlink>
    </w:p>
    <w:p w:rsidR="00163EF9" w:rsidRPr="00E954D9" w:rsidRDefault="00163EF9" w:rsidP="00163EF9">
      <w:pPr>
        <w:spacing w:line="360" w:lineRule="auto"/>
        <w:jc w:val="both"/>
        <w:rPr>
          <w:rFonts w:ascii="Arial" w:hAnsi="Arial" w:cs="Arial"/>
          <w:lang w:val="ro-RO"/>
        </w:rPr>
      </w:pP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Predarea complementului circumstanțial de timp și a propoziției subordonate corespunzătoare.</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Metode și strategii folosite în predarea complementului direct și a subordonatei completive directe.</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Aspecte metodice în predarea predicatului.</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Numeralul din perspectivă metodică.</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Metode și strategii utilizate în predarea substantivului.</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Aspecte metodice în predarea adjectivului.</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Metode și procedee folosite în predarea diatezei în ciclul gimnazial.</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Predarea complementului circumstanțial de mod și a propoziției subordonate corespunzătoare.</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Predarea modurilor și a timpurilor verbale în ciclul gimnazial.</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Metode și procedee folosite în predarea categoriilor gramaticale la substantiv.</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 xml:space="preserve">Aspecte metodice în predarea cazurilor substantivului. </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lastRenderedPageBreak/>
        <w:t>Categoriile semantice din perspectivă metodică.</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Abordare metodica a unitatilor frazeologice din limba româna contemporană.</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Atributul şi atributiva. O abordare metodică.</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 xml:space="preserve">Valori stilistice ale adjectivului/substantivului/verbului din perspectivă metodică. </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Mijloace de îmbogăţire a vocabularului din perspectivă metodică</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Organizarea semantică a vocabularului românei contemporane. Aspecte metodice</w:t>
      </w:r>
    </w:p>
    <w:p w:rsidR="00163EF9" w:rsidRPr="00E954D9" w:rsidRDefault="00163EF9" w:rsidP="00163EF9">
      <w:pPr>
        <w:numPr>
          <w:ilvl w:val="0"/>
          <w:numId w:val="72"/>
        </w:numPr>
        <w:tabs>
          <w:tab w:val="clear" w:pos="1080"/>
          <w:tab w:val="num" w:pos="284"/>
        </w:tabs>
        <w:suppressAutoHyphens w:val="0"/>
        <w:spacing w:line="360" w:lineRule="auto"/>
        <w:ind w:left="0" w:firstLine="0"/>
        <w:jc w:val="both"/>
        <w:rPr>
          <w:rFonts w:ascii="Arial" w:hAnsi="Arial" w:cs="Arial"/>
          <w:lang w:val="ro-RO"/>
        </w:rPr>
      </w:pPr>
      <w:r w:rsidRPr="00E954D9">
        <w:rPr>
          <w:rFonts w:ascii="Arial" w:hAnsi="Arial" w:cs="Arial"/>
          <w:lang w:val="ro-RO"/>
        </w:rPr>
        <w:t>Temă la alegerea candidatului</w:t>
      </w:r>
    </w:p>
    <w:p w:rsidR="00163EF9" w:rsidRPr="00E954D9" w:rsidRDefault="00163EF9" w:rsidP="00163EF9">
      <w:pPr>
        <w:spacing w:line="360" w:lineRule="auto"/>
        <w:jc w:val="both"/>
        <w:rPr>
          <w:rFonts w:ascii="Arial" w:hAnsi="Arial" w:cs="Arial"/>
          <w:lang w:val="ro-RO"/>
        </w:rPr>
      </w:pPr>
    </w:p>
    <w:p w:rsidR="00163EF9" w:rsidRPr="00E954D9" w:rsidRDefault="00163EF9" w:rsidP="00163EF9">
      <w:pPr>
        <w:spacing w:line="360" w:lineRule="auto"/>
        <w:jc w:val="both"/>
        <w:rPr>
          <w:rFonts w:ascii="Arial" w:hAnsi="Arial" w:cs="Arial"/>
          <w:lang w:val="ro-RO"/>
        </w:rPr>
      </w:pPr>
      <w:r w:rsidRPr="00E954D9">
        <w:rPr>
          <w:rFonts w:ascii="Arial" w:hAnsi="Arial" w:cs="Arial"/>
          <w:lang w:val="ro-RO"/>
        </w:rPr>
        <w:t>Bibliografie :</w:t>
      </w:r>
    </w:p>
    <w:p w:rsidR="00163EF9" w:rsidRPr="00E954D9" w:rsidRDefault="00163EF9" w:rsidP="00163EF9">
      <w:pPr>
        <w:spacing w:line="360" w:lineRule="auto"/>
        <w:jc w:val="both"/>
        <w:rPr>
          <w:rFonts w:ascii="Arial" w:hAnsi="Arial" w:cs="Arial"/>
          <w:lang w:val="ro-RO"/>
        </w:rPr>
      </w:pPr>
      <w:r w:rsidRPr="00E954D9">
        <w:rPr>
          <w:rFonts w:ascii="Arial" w:hAnsi="Arial" w:cs="Arial"/>
          <w:lang w:val="ro-RO"/>
        </w:rPr>
        <w:t xml:space="preserve">1. Avram, M., </w:t>
      </w:r>
      <w:r w:rsidRPr="00E954D9">
        <w:rPr>
          <w:rFonts w:ascii="Arial" w:hAnsi="Arial" w:cs="Arial"/>
          <w:i/>
          <w:lang w:val="ro-RO"/>
        </w:rPr>
        <w:t>Gramatica pentru toți</w:t>
      </w:r>
      <w:r w:rsidRPr="00E954D9">
        <w:rPr>
          <w:rFonts w:ascii="Arial" w:hAnsi="Arial" w:cs="Arial"/>
          <w:lang w:val="ro-RO"/>
        </w:rPr>
        <w:t xml:space="preserve"> , Editura Academiei, Bucureşti, 1986. </w:t>
      </w:r>
    </w:p>
    <w:p w:rsidR="00163EF9" w:rsidRPr="00E954D9" w:rsidRDefault="00163EF9" w:rsidP="00163EF9">
      <w:pPr>
        <w:spacing w:line="360" w:lineRule="auto"/>
        <w:jc w:val="both"/>
        <w:rPr>
          <w:rFonts w:ascii="Arial" w:hAnsi="Arial" w:cs="Arial"/>
          <w:lang w:val="ro-RO"/>
        </w:rPr>
      </w:pPr>
      <w:r w:rsidRPr="00E954D9">
        <w:rPr>
          <w:rFonts w:ascii="Arial" w:hAnsi="Arial" w:cs="Arial"/>
          <w:lang w:val="ro-RO"/>
        </w:rPr>
        <w:t xml:space="preserve">2. Avram, M., </w:t>
      </w:r>
      <w:r w:rsidRPr="00E954D9">
        <w:rPr>
          <w:rFonts w:ascii="Arial" w:hAnsi="Arial" w:cs="Arial"/>
          <w:i/>
          <w:lang w:val="ro-RO"/>
        </w:rPr>
        <w:t>Probleme ale exprimării corecte</w:t>
      </w:r>
      <w:r w:rsidRPr="00E954D9">
        <w:rPr>
          <w:rFonts w:ascii="Arial" w:hAnsi="Arial" w:cs="Arial"/>
          <w:lang w:val="ro-RO"/>
        </w:rPr>
        <w:t xml:space="preserve">, Editura Academiei, Bucureşti, 1987. </w:t>
      </w:r>
    </w:p>
    <w:p w:rsidR="00163EF9" w:rsidRPr="00E954D9" w:rsidRDefault="00163EF9" w:rsidP="00163EF9">
      <w:pPr>
        <w:spacing w:line="360" w:lineRule="auto"/>
        <w:jc w:val="both"/>
        <w:rPr>
          <w:rFonts w:ascii="Arial" w:hAnsi="Arial" w:cs="Arial"/>
          <w:lang w:val="ro-RO"/>
        </w:rPr>
      </w:pPr>
      <w:r w:rsidRPr="00E954D9">
        <w:rPr>
          <w:rFonts w:ascii="Arial" w:hAnsi="Arial" w:cs="Arial"/>
          <w:lang w:val="ro-RO"/>
        </w:rPr>
        <w:t xml:space="preserve">3.Guțu Romalo V. (coordonator), </w:t>
      </w:r>
      <w:r w:rsidRPr="00E954D9">
        <w:rPr>
          <w:rFonts w:ascii="Arial" w:hAnsi="Arial" w:cs="Arial"/>
          <w:i/>
          <w:lang w:val="ro-RO"/>
        </w:rPr>
        <w:t>Gramatica limbii române , I Cuvântul, II Enunţul,</w:t>
      </w:r>
      <w:r w:rsidRPr="00E954D9">
        <w:rPr>
          <w:rFonts w:ascii="Arial" w:hAnsi="Arial" w:cs="Arial"/>
          <w:lang w:val="ro-RO"/>
        </w:rPr>
        <w:t xml:space="preserve"> București, Editura Academiei, 2005.</w:t>
      </w:r>
    </w:p>
    <w:p w:rsidR="00163EF9" w:rsidRPr="00E954D9" w:rsidRDefault="00163EF9" w:rsidP="00163EF9">
      <w:pPr>
        <w:spacing w:line="360" w:lineRule="auto"/>
        <w:jc w:val="both"/>
        <w:rPr>
          <w:rFonts w:ascii="Arial" w:hAnsi="Arial" w:cs="Arial"/>
          <w:lang w:val="ro-RO"/>
        </w:rPr>
      </w:pPr>
      <w:r w:rsidRPr="00E954D9">
        <w:rPr>
          <w:rFonts w:ascii="Arial" w:hAnsi="Arial" w:cs="Arial"/>
          <w:lang w:val="ro-RO"/>
        </w:rPr>
        <w:t xml:space="preserve">4. Irimia, D., </w:t>
      </w:r>
      <w:r w:rsidRPr="00E954D9">
        <w:rPr>
          <w:rFonts w:ascii="Arial" w:hAnsi="Arial" w:cs="Arial"/>
          <w:i/>
          <w:lang w:val="ro-RO"/>
        </w:rPr>
        <w:t>Gramatica limbii române</w:t>
      </w:r>
      <w:r w:rsidRPr="00E954D9">
        <w:rPr>
          <w:rFonts w:ascii="Arial" w:hAnsi="Arial" w:cs="Arial"/>
          <w:lang w:val="ro-RO"/>
        </w:rPr>
        <w:t xml:space="preserve">, Polirom, Iași, 1997. </w:t>
      </w:r>
    </w:p>
    <w:p w:rsidR="00163EF9" w:rsidRPr="00E954D9" w:rsidRDefault="00163EF9" w:rsidP="00163EF9">
      <w:pPr>
        <w:spacing w:line="360" w:lineRule="auto"/>
        <w:jc w:val="both"/>
        <w:rPr>
          <w:rFonts w:ascii="Arial" w:hAnsi="Arial" w:cs="Arial"/>
          <w:lang w:val="ro-RO"/>
        </w:rPr>
      </w:pPr>
      <w:r w:rsidRPr="00E954D9">
        <w:rPr>
          <w:rFonts w:ascii="Arial" w:hAnsi="Arial" w:cs="Arial"/>
          <w:lang w:val="ro-RO"/>
        </w:rPr>
        <w:t xml:space="preserve">5. Neamțu, G., G., </w:t>
      </w:r>
      <w:r w:rsidRPr="00E954D9">
        <w:rPr>
          <w:rFonts w:ascii="Arial" w:hAnsi="Arial" w:cs="Arial"/>
          <w:i/>
          <w:lang w:val="ro-RO"/>
        </w:rPr>
        <w:t>Elemente de analiză gramaticală</w:t>
      </w:r>
      <w:r w:rsidRPr="00E954D9">
        <w:rPr>
          <w:rFonts w:ascii="Arial" w:hAnsi="Arial" w:cs="Arial"/>
          <w:lang w:val="ro-RO"/>
        </w:rPr>
        <w:t xml:space="preserve"> , Editura Științifică și Pedagogică, 1989.</w:t>
      </w:r>
    </w:p>
    <w:p w:rsidR="00163EF9" w:rsidRDefault="00163EF9" w:rsidP="00163EF9">
      <w:pPr>
        <w:spacing w:line="360" w:lineRule="auto"/>
        <w:jc w:val="both"/>
        <w:rPr>
          <w:rFonts w:ascii="Arial" w:hAnsi="Arial" w:cs="Arial"/>
          <w:lang w:val="ro-RO"/>
        </w:rPr>
      </w:pPr>
      <w:r w:rsidRPr="00E954D9">
        <w:rPr>
          <w:rFonts w:ascii="Arial" w:hAnsi="Arial" w:cs="Arial"/>
          <w:lang w:val="ro-RO"/>
        </w:rPr>
        <w:t xml:space="preserve">6. Neamțu, G., G., </w:t>
      </w:r>
      <w:r w:rsidRPr="00E954D9">
        <w:rPr>
          <w:rFonts w:ascii="Arial" w:hAnsi="Arial" w:cs="Arial"/>
          <w:i/>
          <w:lang w:val="ro-RO"/>
        </w:rPr>
        <w:t>Teoria și practica analizei gramaticale</w:t>
      </w:r>
      <w:r w:rsidRPr="00E954D9">
        <w:rPr>
          <w:rFonts w:ascii="Arial" w:hAnsi="Arial" w:cs="Arial"/>
          <w:lang w:val="ro-RO"/>
        </w:rPr>
        <w:t xml:space="preserve"> , Editura Excelsior, Cluj-Napoca 1999.</w:t>
      </w:r>
    </w:p>
    <w:p w:rsidR="00B91740" w:rsidRDefault="00B91740" w:rsidP="00163EF9">
      <w:pPr>
        <w:spacing w:line="360" w:lineRule="auto"/>
        <w:jc w:val="both"/>
        <w:rPr>
          <w:rFonts w:ascii="Arial" w:hAnsi="Arial" w:cs="Arial"/>
          <w:lang w:val="ro-RO"/>
        </w:rPr>
      </w:pPr>
    </w:p>
    <w:p w:rsidR="00B91740" w:rsidRDefault="00B91740" w:rsidP="00163EF9">
      <w:pPr>
        <w:spacing w:line="360" w:lineRule="auto"/>
        <w:jc w:val="both"/>
        <w:rPr>
          <w:rFonts w:ascii="Arial" w:hAnsi="Arial" w:cs="Arial"/>
          <w:lang w:val="ro-RO"/>
        </w:rPr>
      </w:pPr>
    </w:p>
    <w:p w:rsidR="00B91740" w:rsidRPr="00E954D9" w:rsidRDefault="00B91740" w:rsidP="00B91740">
      <w:pPr>
        <w:spacing w:line="360" w:lineRule="auto"/>
        <w:jc w:val="both"/>
        <w:rPr>
          <w:rFonts w:ascii="Arial" w:hAnsi="Arial" w:cs="Arial"/>
          <w:b/>
          <w:lang w:val="ro-RO"/>
        </w:rPr>
      </w:pPr>
      <w:r w:rsidRPr="00E954D9">
        <w:rPr>
          <w:rFonts w:ascii="Arial" w:hAnsi="Arial" w:cs="Arial"/>
          <w:b/>
          <w:lang w:val="ro-RO"/>
        </w:rPr>
        <w:t>LECT. UNIV. DR. LAVINIA GEAMBEI</w:t>
      </w:r>
    </w:p>
    <w:p w:rsidR="00B91740" w:rsidRPr="00E954D9" w:rsidRDefault="008B042D" w:rsidP="00B91740">
      <w:pPr>
        <w:spacing w:line="360" w:lineRule="auto"/>
        <w:jc w:val="both"/>
        <w:rPr>
          <w:rFonts w:ascii="Arial" w:hAnsi="Arial" w:cs="Arial"/>
          <w:lang w:val="ro-RO"/>
        </w:rPr>
      </w:pPr>
      <w:hyperlink r:id="rId24" w:history="1">
        <w:r w:rsidR="00B91740" w:rsidRPr="00E954D9">
          <w:rPr>
            <w:rStyle w:val="Hyperlink"/>
            <w:rFonts w:ascii="Arial" w:hAnsi="Arial" w:cs="Arial"/>
            <w:lang w:val="ro-RO"/>
          </w:rPr>
          <w:t>geambeilavinia@yahoo.com</w:t>
        </w:r>
      </w:hyperlink>
      <w:r w:rsidR="00B91740">
        <w:rPr>
          <w:rFonts w:ascii="Arial" w:hAnsi="Arial" w:cs="Arial"/>
        </w:rPr>
        <w:t xml:space="preserve"> </w:t>
      </w:r>
    </w:p>
    <w:p w:rsidR="00B91740" w:rsidRPr="00E954D9" w:rsidRDefault="00B91740" w:rsidP="00B91740">
      <w:pPr>
        <w:spacing w:line="360" w:lineRule="auto"/>
        <w:jc w:val="both"/>
        <w:rPr>
          <w:rFonts w:ascii="Arial" w:hAnsi="Arial" w:cs="Arial"/>
          <w:lang w:val="ro-RO"/>
        </w:rPr>
      </w:pPr>
      <w:r w:rsidRPr="00E954D9">
        <w:rPr>
          <w:rFonts w:ascii="Arial" w:hAnsi="Arial" w:cs="Arial"/>
          <w:lang w:val="ro-RO"/>
        </w:rPr>
        <w:t>0724</w:t>
      </w:r>
      <w:r>
        <w:rPr>
          <w:rFonts w:ascii="Arial" w:hAnsi="Arial" w:cs="Arial"/>
          <w:lang w:val="ro-RO"/>
        </w:rPr>
        <w:t xml:space="preserve"> </w:t>
      </w:r>
      <w:r w:rsidRPr="00E954D9">
        <w:rPr>
          <w:rFonts w:ascii="Arial" w:hAnsi="Arial" w:cs="Arial"/>
          <w:lang w:val="ro-RO"/>
        </w:rPr>
        <w:t>581</w:t>
      </w:r>
      <w:r>
        <w:rPr>
          <w:rFonts w:ascii="Arial" w:hAnsi="Arial" w:cs="Arial"/>
          <w:lang w:val="ro-RO"/>
        </w:rPr>
        <w:t xml:space="preserve"> </w:t>
      </w:r>
      <w:r w:rsidRPr="00E954D9">
        <w:rPr>
          <w:rFonts w:ascii="Arial" w:hAnsi="Arial" w:cs="Arial"/>
          <w:lang w:val="ro-RO"/>
        </w:rPr>
        <w:t>631</w:t>
      </w:r>
    </w:p>
    <w:p w:rsidR="00B91740" w:rsidRPr="00E954D9" w:rsidRDefault="00B91740" w:rsidP="00B91740">
      <w:pPr>
        <w:spacing w:line="360" w:lineRule="auto"/>
        <w:jc w:val="both"/>
        <w:rPr>
          <w:rFonts w:ascii="Arial" w:hAnsi="Arial" w:cs="Arial"/>
          <w:lang w:val="ro-RO"/>
        </w:rPr>
      </w:pPr>
    </w:p>
    <w:p w:rsidR="00B91740" w:rsidRPr="00E954D9" w:rsidRDefault="00B91740" w:rsidP="00B91740">
      <w:pPr>
        <w:numPr>
          <w:ilvl w:val="0"/>
          <w:numId w:val="74"/>
        </w:numPr>
        <w:tabs>
          <w:tab w:val="clear" w:pos="786"/>
          <w:tab w:val="num" w:pos="284"/>
        </w:tabs>
        <w:suppressAutoHyphens w:val="0"/>
        <w:spacing w:line="360" w:lineRule="auto"/>
        <w:ind w:hanging="928"/>
        <w:rPr>
          <w:rFonts w:ascii="Arial" w:hAnsi="Arial" w:cs="Arial"/>
          <w:lang w:val="ro-RO"/>
        </w:rPr>
      </w:pPr>
      <w:r w:rsidRPr="00B91740">
        <w:rPr>
          <w:rFonts w:ascii="Arial" w:hAnsi="Arial" w:cs="Arial"/>
          <w:lang w:val="ro-RO"/>
        </w:rPr>
        <w:t>Etapele lecturii în abordarea textului liric al lui George Topîrceanu în gimnaziu</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Receptarea textului liric eminescian în gimnaziu. Abordări teoretice și didactice</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Dramaturgia lui Marin Sorescu –  abordări tematice şi didactice</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Statutul personajului literar în romanele lui Liviu Rebreanu – abordări teoretice şi didactice</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Receptarea textului liric al lui Vasile Voiculescu în liceu. Perspectivă didactică</w:t>
      </w:r>
    </w:p>
    <w:p w:rsidR="00B91740" w:rsidRPr="00E954D9" w:rsidRDefault="00B91740" w:rsidP="00B91740">
      <w:pPr>
        <w:numPr>
          <w:ilvl w:val="0"/>
          <w:numId w:val="74"/>
        </w:numPr>
        <w:tabs>
          <w:tab w:val="clear" w:pos="786"/>
          <w:tab w:val="num" w:pos="284"/>
          <w:tab w:val="num" w:pos="720"/>
        </w:tabs>
        <w:suppressAutoHyphens w:val="0"/>
        <w:spacing w:line="360" w:lineRule="auto"/>
        <w:ind w:left="720" w:hanging="862"/>
        <w:jc w:val="both"/>
        <w:rPr>
          <w:rFonts w:ascii="Arial" w:hAnsi="Arial" w:cs="Arial"/>
          <w:lang w:val="ro-RO"/>
        </w:rPr>
      </w:pPr>
      <w:r w:rsidRPr="00E954D9">
        <w:rPr>
          <w:rFonts w:ascii="Arial" w:hAnsi="Arial" w:cs="Arial"/>
          <w:lang w:val="it-IT"/>
        </w:rPr>
        <w:t xml:space="preserve"> Receptarea speciei romanului în gimnaziu. Abordări teoretice și didactice</w:t>
      </w:r>
    </w:p>
    <w:p w:rsidR="00B91740" w:rsidRPr="00E954D9" w:rsidRDefault="00B91740" w:rsidP="00B91740">
      <w:pPr>
        <w:numPr>
          <w:ilvl w:val="0"/>
          <w:numId w:val="74"/>
        </w:numPr>
        <w:tabs>
          <w:tab w:val="clear" w:pos="786"/>
          <w:tab w:val="num" w:pos="284"/>
          <w:tab w:val="num" w:pos="720"/>
        </w:tabs>
        <w:suppressAutoHyphens w:val="0"/>
        <w:spacing w:line="360" w:lineRule="auto"/>
        <w:ind w:left="720" w:hanging="862"/>
        <w:jc w:val="both"/>
        <w:rPr>
          <w:rFonts w:ascii="Arial" w:hAnsi="Arial" w:cs="Arial"/>
          <w:lang w:val="ro-RO"/>
        </w:rPr>
      </w:pPr>
      <w:r w:rsidRPr="00E954D9">
        <w:rPr>
          <w:rFonts w:ascii="Arial" w:hAnsi="Arial" w:cs="Arial"/>
          <w:lang w:val="ro-RO"/>
        </w:rPr>
        <w:t>Fantasticul în proza lui Mircea Eliade – abordări teoretice şi didactice</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Elemente ale ludicului în opera lui Tudor Arghezi – abordări teoretice şi didactice</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 xml:space="preserve">Receptarea textului descriptiv în versuri în gimnaziu. Perspectivă didactică </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B91740">
        <w:rPr>
          <w:rFonts w:ascii="Arial" w:hAnsi="Arial" w:cs="Arial"/>
          <w:lang w:val="fr-FR"/>
        </w:rPr>
        <w:t xml:space="preserve">Valenţe formativ-educative ale nuvelisticii lui Slavici. </w:t>
      </w:r>
      <w:r w:rsidRPr="00E954D9">
        <w:rPr>
          <w:rFonts w:ascii="Arial" w:hAnsi="Arial" w:cs="Arial"/>
          <w:lang w:val="ro-RO"/>
        </w:rPr>
        <w:t>Abordări teoretice şi didactice</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 xml:space="preserve"> Receptarea textului liric al lui Nichita Stănescu în liceu. Perspectivă didactică</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E954D9">
        <w:rPr>
          <w:rFonts w:ascii="Arial" w:hAnsi="Arial" w:cs="Arial"/>
          <w:lang w:val="ro-RO"/>
        </w:rPr>
        <w:t xml:space="preserve"> Lumea oraşului în proza lui G. Călinescu – abordări teoretice şi didactice </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lang w:val="ro-RO"/>
        </w:rPr>
      </w:pPr>
      <w:r w:rsidRPr="00B91740">
        <w:rPr>
          <w:rFonts w:ascii="Arial" w:hAnsi="Arial" w:cs="Arial"/>
          <w:shd w:val="clear" w:color="auto" w:fill="FFFFFF"/>
          <w:lang w:val="fr-FR"/>
        </w:rPr>
        <w:t xml:space="preserve">Etapele lecturii </w:t>
      </w:r>
      <w:r w:rsidRPr="00E954D9">
        <w:rPr>
          <w:rFonts w:ascii="Arial" w:hAnsi="Arial" w:cs="Arial"/>
          <w:shd w:val="clear" w:color="auto" w:fill="FFFFFF"/>
          <w:lang w:val="ro-RO"/>
        </w:rPr>
        <w:t>în abordarea textului dramatic la gimnaziu</w:t>
      </w:r>
    </w:p>
    <w:p w:rsidR="00B91740" w:rsidRPr="00E954D9" w:rsidRDefault="00B91740" w:rsidP="00B91740">
      <w:pPr>
        <w:numPr>
          <w:ilvl w:val="0"/>
          <w:numId w:val="74"/>
        </w:numPr>
        <w:tabs>
          <w:tab w:val="clear" w:pos="786"/>
          <w:tab w:val="num" w:pos="284"/>
        </w:tabs>
        <w:suppressAutoHyphens w:val="0"/>
        <w:spacing w:line="360" w:lineRule="auto"/>
        <w:ind w:hanging="928"/>
        <w:jc w:val="both"/>
        <w:rPr>
          <w:rFonts w:ascii="Arial" w:hAnsi="Arial" w:cs="Arial"/>
          <w:i/>
          <w:lang w:val="ro-RO"/>
        </w:rPr>
      </w:pPr>
      <w:r w:rsidRPr="00E954D9">
        <w:rPr>
          <w:rFonts w:ascii="Arial" w:hAnsi="Arial" w:cs="Arial"/>
          <w:i/>
          <w:lang w:val="ro-RO"/>
        </w:rPr>
        <w:t>Temă la propunerea candidatului</w:t>
      </w:r>
    </w:p>
    <w:p w:rsidR="00B91740" w:rsidRPr="00E954D9" w:rsidRDefault="00B91740" w:rsidP="00B91740">
      <w:pPr>
        <w:spacing w:line="360" w:lineRule="auto"/>
        <w:jc w:val="both"/>
        <w:rPr>
          <w:rFonts w:ascii="Arial" w:hAnsi="Arial" w:cs="Arial"/>
          <w:b/>
          <w:color w:val="1D2228"/>
          <w:shd w:val="clear" w:color="auto" w:fill="FFFFFF"/>
        </w:rPr>
      </w:pPr>
      <w:r w:rsidRPr="00E954D9">
        <w:rPr>
          <w:rFonts w:ascii="Arial" w:hAnsi="Arial" w:cs="Arial"/>
          <w:b/>
          <w:color w:val="1D2228"/>
          <w:shd w:val="clear" w:color="auto" w:fill="FFFFFF"/>
        </w:rPr>
        <w:t>Bibliografie</w:t>
      </w:r>
    </w:p>
    <w:p w:rsidR="00B91740" w:rsidRPr="00E954D9" w:rsidRDefault="00B91740" w:rsidP="00B91740">
      <w:pPr>
        <w:spacing w:line="360" w:lineRule="auto"/>
        <w:jc w:val="both"/>
        <w:rPr>
          <w:rFonts w:ascii="Arial" w:hAnsi="Arial" w:cs="Arial"/>
          <w:b/>
        </w:rPr>
      </w:pPr>
      <w:r w:rsidRPr="00E954D9">
        <w:rPr>
          <w:rFonts w:ascii="Arial" w:hAnsi="Arial" w:cs="Arial"/>
        </w:rPr>
        <w:t xml:space="preserve">Costea, Octavia, </w:t>
      </w:r>
      <w:r w:rsidRPr="00E954D9">
        <w:rPr>
          <w:rFonts w:ascii="Arial" w:hAnsi="Arial" w:cs="Arial"/>
          <w:i/>
        </w:rPr>
        <w:t>Didactica lecturii: abordare funcţională</w:t>
      </w:r>
      <w:r w:rsidRPr="00E954D9">
        <w:rPr>
          <w:rFonts w:ascii="Arial" w:hAnsi="Arial" w:cs="Arial"/>
        </w:rPr>
        <w:t>, Iaşi, Institul European, 2006</w:t>
      </w:r>
      <w:r w:rsidRPr="00E954D9">
        <w:rPr>
          <w:rFonts w:ascii="Arial" w:hAnsi="Arial" w:cs="Arial"/>
          <w:b/>
        </w:rPr>
        <w:t>;</w:t>
      </w:r>
    </w:p>
    <w:p w:rsidR="00B91740" w:rsidRPr="00E954D9" w:rsidRDefault="00B91740" w:rsidP="00B91740">
      <w:pPr>
        <w:autoSpaceDE w:val="0"/>
        <w:autoSpaceDN w:val="0"/>
        <w:spacing w:line="360" w:lineRule="auto"/>
        <w:jc w:val="both"/>
        <w:rPr>
          <w:rFonts w:ascii="Arial" w:hAnsi="Arial" w:cs="Arial"/>
          <w:color w:val="000000"/>
        </w:rPr>
      </w:pPr>
      <w:r w:rsidRPr="00E954D9">
        <w:rPr>
          <w:rFonts w:ascii="Arial" w:hAnsi="Arial" w:cs="Arial"/>
          <w:color w:val="000000"/>
        </w:rPr>
        <w:t xml:space="preserve">Crăciun, Corneliu, </w:t>
      </w:r>
      <w:r w:rsidRPr="00E954D9">
        <w:rPr>
          <w:rFonts w:ascii="Arial" w:hAnsi="Arial" w:cs="Arial"/>
          <w:i/>
          <w:color w:val="000000"/>
        </w:rPr>
        <w:t>Metodica predării limbii şi literaturii române în gimnaziu şi liceu</w:t>
      </w:r>
      <w:r w:rsidRPr="00E954D9">
        <w:rPr>
          <w:rFonts w:ascii="Arial" w:hAnsi="Arial" w:cs="Arial"/>
          <w:color w:val="000000"/>
        </w:rPr>
        <w:t>, Deva, Editura Emia, 2011;</w:t>
      </w:r>
    </w:p>
    <w:p w:rsidR="00B91740" w:rsidRPr="00E954D9" w:rsidRDefault="00B91740" w:rsidP="00B91740">
      <w:pPr>
        <w:spacing w:line="360" w:lineRule="auto"/>
        <w:jc w:val="both"/>
        <w:rPr>
          <w:rFonts w:ascii="Arial" w:hAnsi="Arial" w:cs="Arial"/>
          <w:lang w:eastAsia="ro-RO"/>
        </w:rPr>
      </w:pPr>
      <w:r w:rsidRPr="00E954D9">
        <w:rPr>
          <w:rFonts w:ascii="Arial" w:hAnsi="Arial" w:cs="Arial"/>
        </w:rPr>
        <w:t xml:space="preserve">Ionescu, Miron, Radu Ioan, </w:t>
      </w:r>
      <w:r w:rsidRPr="00E954D9">
        <w:rPr>
          <w:rFonts w:ascii="Arial" w:hAnsi="Arial" w:cs="Arial"/>
          <w:i/>
        </w:rPr>
        <w:t>Didactica modernă</w:t>
      </w:r>
      <w:r w:rsidRPr="00E954D9">
        <w:rPr>
          <w:rFonts w:ascii="Arial" w:hAnsi="Arial" w:cs="Arial"/>
        </w:rPr>
        <w:t>, Cluj-Napoca, Editura Dacia, 2006;</w:t>
      </w:r>
    </w:p>
    <w:p w:rsidR="00B91740" w:rsidRPr="00E954D9" w:rsidRDefault="00B91740" w:rsidP="00B91740">
      <w:pPr>
        <w:spacing w:line="360" w:lineRule="auto"/>
        <w:jc w:val="both"/>
        <w:rPr>
          <w:rFonts w:ascii="Arial" w:hAnsi="Arial" w:cs="Arial"/>
        </w:rPr>
      </w:pPr>
      <w:r w:rsidRPr="00B91740">
        <w:rPr>
          <w:rFonts w:ascii="Arial" w:hAnsi="Arial" w:cs="Arial"/>
        </w:rPr>
        <w:t xml:space="preserve">Pamfil, Alina, </w:t>
      </w:r>
      <w:r w:rsidRPr="00B91740">
        <w:rPr>
          <w:rFonts w:ascii="Arial" w:hAnsi="Arial" w:cs="Arial"/>
          <w:i/>
        </w:rPr>
        <w:t xml:space="preserve">Limba şi literatura română în gimnaziu. </w:t>
      </w:r>
      <w:r w:rsidRPr="00E954D9">
        <w:rPr>
          <w:rFonts w:ascii="Arial" w:hAnsi="Arial" w:cs="Arial"/>
          <w:i/>
        </w:rPr>
        <w:t>Structuri didactice deschise</w:t>
      </w:r>
      <w:r w:rsidRPr="00E954D9">
        <w:rPr>
          <w:rFonts w:ascii="Arial" w:hAnsi="Arial" w:cs="Arial"/>
        </w:rPr>
        <w:t>, ediţia a IV-a, Piteşti, Editura Paralela 45, 2007;</w:t>
      </w:r>
    </w:p>
    <w:p w:rsidR="00B91740" w:rsidRPr="00E954D9" w:rsidRDefault="00B91740" w:rsidP="00B91740">
      <w:pPr>
        <w:spacing w:line="360" w:lineRule="auto"/>
        <w:jc w:val="both"/>
        <w:rPr>
          <w:rFonts w:ascii="Arial" w:hAnsi="Arial" w:cs="Arial"/>
        </w:rPr>
      </w:pPr>
      <w:r w:rsidRPr="00E954D9">
        <w:rPr>
          <w:rFonts w:ascii="Arial" w:hAnsi="Arial" w:cs="Arial"/>
        </w:rPr>
        <w:lastRenderedPageBreak/>
        <w:t xml:space="preserve">Pamfil, Alina, </w:t>
      </w:r>
      <w:r w:rsidRPr="00E954D9">
        <w:rPr>
          <w:rFonts w:ascii="Arial" w:hAnsi="Arial" w:cs="Arial"/>
          <w:i/>
        </w:rPr>
        <w:t>Didactica literaturii. Reorientări</w:t>
      </w:r>
      <w:r w:rsidRPr="00E954D9">
        <w:rPr>
          <w:rFonts w:ascii="Arial" w:hAnsi="Arial" w:cs="Arial"/>
        </w:rPr>
        <w:t>, Editura Art, Bucureşti, 2016</w:t>
      </w:r>
    </w:p>
    <w:p w:rsidR="00B91740" w:rsidRPr="00E954D9" w:rsidRDefault="00B91740" w:rsidP="00B91740">
      <w:pPr>
        <w:shd w:val="clear" w:color="auto" w:fill="FFFFFF"/>
        <w:spacing w:line="360" w:lineRule="auto"/>
        <w:jc w:val="both"/>
        <w:rPr>
          <w:rFonts w:ascii="Arial" w:hAnsi="Arial" w:cs="Arial"/>
        </w:rPr>
      </w:pPr>
      <w:r w:rsidRPr="00E954D9">
        <w:rPr>
          <w:rFonts w:ascii="Arial" w:hAnsi="Arial" w:cs="Arial"/>
        </w:rPr>
        <w:t>Ilie, Emanuela,</w:t>
      </w:r>
      <w:r w:rsidRPr="00E954D9">
        <w:rPr>
          <w:rFonts w:ascii="Arial" w:hAnsi="Arial" w:cs="Arial"/>
          <w:i/>
        </w:rPr>
        <w:t xml:space="preserve"> Didactica limbii şi literaturii române</w:t>
      </w:r>
      <w:r w:rsidRPr="00E954D9">
        <w:rPr>
          <w:rFonts w:ascii="Arial" w:hAnsi="Arial" w:cs="Arial"/>
        </w:rPr>
        <w:t xml:space="preserve">, ediţia a II-a, Iasi, Editura Polirom, 2020;  </w:t>
      </w:r>
    </w:p>
    <w:p w:rsidR="00B91740" w:rsidRPr="00E954D9" w:rsidRDefault="00B91740" w:rsidP="00B91740">
      <w:pPr>
        <w:shd w:val="clear" w:color="auto" w:fill="FFFFFF"/>
        <w:spacing w:line="360" w:lineRule="auto"/>
        <w:jc w:val="both"/>
        <w:rPr>
          <w:rFonts w:ascii="Arial" w:hAnsi="Arial" w:cs="Arial"/>
        </w:rPr>
      </w:pPr>
      <w:r w:rsidRPr="00E954D9">
        <w:rPr>
          <w:rFonts w:ascii="Arial" w:hAnsi="Arial" w:cs="Arial"/>
        </w:rPr>
        <w:t xml:space="preserve">Sâmihăian, Florentina, </w:t>
      </w:r>
      <w:r w:rsidRPr="00E954D9">
        <w:rPr>
          <w:rFonts w:ascii="Arial" w:hAnsi="Arial" w:cs="Arial"/>
          <w:i/>
        </w:rPr>
        <w:t>O didactică a limbii şi literaturii române</w:t>
      </w:r>
      <w:r w:rsidRPr="00E954D9">
        <w:rPr>
          <w:rFonts w:ascii="Arial" w:hAnsi="Arial" w:cs="Arial"/>
        </w:rPr>
        <w:t xml:space="preserve">, Bucureşti, Editura Art Klett </w:t>
      </w:r>
    </w:p>
    <w:p w:rsidR="00B91740" w:rsidRPr="00E954D9" w:rsidRDefault="00B91740" w:rsidP="00B91740">
      <w:pPr>
        <w:shd w:val="clear" w:color="auto" w:fill="FFFFFF"/>
        <w:spacing w:line="360" w:lineRule="auto"/>
        <w:ind w:left="24"/>
        <w:jc w:val="both"/>
        <w:rPr>
          <w:rFonts w:ascii="Arial" w:hAnsi="Arial" w:cs="Arial"/>
          <w:lang w:val="it-IT"/>
        </w:rPr>
      </w:pPr>
      <w:r w:rsidRPr="00E954D9">
        <w:rPr>
          <w:rFonts w:ascii="Arial" w:hAnsi="Arial" w:cs="Arial"/>
          <w:i/>
          <w:lang w:val="it-IT"/>
        </w:rPr>
        <w:t>Dicţionarul general al literaturii române</w:t>
      </w:r>
      <w:r w:rsidRPr="00E954D9">
        <w:rPr>
          <w:rFonts w:ascii="Arial" w:hAnsi="Arial" w:cs="Arial"/>
          <w:lang w:val="it-IT"/>
        </w:rPr>
        <w:t>, coord. Eugen Simion, vol. I-VII, Bucureşti, Editura Univers Enciclopedic</w:t>
      </w:r>
    </w:p>
    <w:p w:rsidR="00B91740" w:rsidRPr="00E954D9" w:rsidRDefault="00B91740" w:rsidP="00B91740">
      <w:pPr>
        <w:spacing w:line="360" w:lineRule="auto"/>
        <w:jc w:val="both"/>
        <w:rPr>
          <w:rFonts w:ascii="Arial" w:hAnsi="Arial" w:cs="Arial"/>
          <w:lang w:val="it-IT"/>
        </w:rPr>
      </w:pPr>
      <w:r w:rsidRPr="00E954D9">
        <w:rPr>
          <w:rFonts w:ascii="Arial" w:hAnsi="Arial" w:cs="Arial"/>
          <w:lang w:val="it-IT"/>
        </w:rPr>
        <w:t xml:space="preserve">Pop, Ion, (coordonator), </w:t>
      </w:r>
      <w:r w:rsidRPr="00E954D9">
        <w:rPr>
          <w:rFonts w:ascii="Arial" w:hAnsi="Arial" w:cs="Arial"/>
          <w:i/>
          <w:lang w:val="it-IT"/>
        </w:rPr>
        <w:t>Dicţionar analitic de opere literare româneşti</w:t>
      </w:r>
      <w:r w:rsidRPr="00E954D9">
        <w:rPr>
          <w:rFonts w:ascii="Arial" w:hAnsi="Arial" w:cs="Arial"/>
          <w:lang w:val="it-IT"/>
        </w:rPr>
        <w:t>, vol. I-II, ediţie definitivă, Cluj-Napoca, Editura Casa Cărţii de Ştiinţă, 2007;</w:t>
      </w:r>
    </w:p>
    <w:p w:rsidR="00B91740" w:rsidRPr="00E954D9" w:rsidRDefault="00B91740" w:rsidP="00B91740">
      <w:pPr>
        <w:shd w:val="clear" w:color="auto" w:fill="FFFFFF"/>
        <w:spacing w:line="360" w:lineRule="auto"/>
        <w:ind w:left="24"/>
        <w:jc w:val="both"/>
        <w:rPr>
          <w:rFonts w:ascii="Arial" w:hAnsi="Arial" w:cs="Arial"/>
          <w:lang w:val="it-IT"/>
        </w:rPr>
      </w:pPr>
      <w:r w:rsidRPr="00E954D9">
        <w:rPr>
          <w:rFonts w:ascii="Arial" w:hAnsi="Arial" w:cs="Arial"/>
          <w:lang w:val="it-IT"/>
        </w:rPr>
        <w:t xml:space="preserve">Aurel Sasu, </w:t>
      </w:r>
      <w:r w:rsidRPr="00E954D9">
        <w:rPr>
          <w:rFonts w:ascii="Arial" w:hAnsi="Arial" w:cs="Arial"/>
          <w:i/>
          <w:lang w:val="it-IT"/>
        </w:rPr>
        <w:t>Dicţionarul biografic al literaturii române</w:t>
      </w:r>
      <w:r w:rsidRPr="00E954D9">
        <w:rPr>
          <w:rFonts w:ascii="Arial" w:hAnsi="Arial" w:cs="Arial"/>
          <w:lang w:val="it-IT"/>
        </w:rPr>
        <w:t>, vol. I-II,  Piteşti, Editura Paralela 45, 2006.</w:t>
      </w:r>
    </w:p>
    <w:p w:rsidR="00B91740" w:rsidRPr="00E954D9" w:rsidRDefault="00B91740" w:rsidP="00B91740">
      <w:pPr>
        <w:shd w:val="clear" w:color="auto" w:fill="FFFFFF"/>
        <w:spacing w:line="360" w:lineRule="auto"/>
        <w:ind w:left="24"/>
        <w:jc w:val="both"/>
        <w:rPr>
          <w:rFonts w:ascii="Arial" w:hAnsi="Arial" w:cs="Arial"/>
          <w:lang w:val="it-IT"/>
        </w:rPr>
      </w:pPr>
      <w:r w:rsidRPr="00E954D9">
        <w:rPr>
          <w:rFonts w:ascii="Arial" w:hAnsi="Arial" w:cs="Arial"/>
          <w:lang w:val="it-IT"/>
        </w:rPr>
        <w:t xml:space="preserve">Nicolae Manolescu, </w:t>
      </w:r>
      <w:r w:rsidRPr="00E954D9">
        <w:rPr>
          <w:rFonts w:ascii="Arial" w:hAnsi="Arial" w:cs="Arial"/>
          <w:i/>
          <w:shd w:val="clear" w:color="auto" w:fill="FFFFFF"/>
          <w:lang w:val="it-IT"/>
        </w:rPr>
        <w:t xml:space="preserve">Istoria critică a literaturii romane, </w:t>
      </w:r>
      <w:r w:rsidRPr="00E954D9">
        <w:rPr>
          <w:rFonts w:ascii="Arial" w:hAnsi="Arial" w:cs="Arial"/>
          <w:shd w:val="clear" w:color="auto" w:fill="FFFFFF"/>
          <w:lang w:val="it-IT"/>
        </w:rPr>
        <w:t>Piteşti, Editura Paralela 45, 2008</w:t>
      </w:r>
    </w:p>
    <w:p w:rsidR="00B91740" w:rsidRPr="00E954D9" w:rsidRDefault="00B91740" w:rsidP="00B91740">
      <w:pPr>
        <w:spacing w:line="360" w:lineRule="auto"/>
        <w:jc w:val="both"/>
        <w:rPr>
          <w:rFonts w:ascii="Arial" w:hAnsi="Arial" w:cs="Arial"/>
          <w:b/>
          <w:lang w:val="ro-RO"/>
        </w:rPr>
      </w:pPr>
      <w:r w:rsidRPr="00E954D9">
        <w:rPr>
          <w:rFonts w:ascii="Arial" w:hAnsi="Arial" w:cs="Arial"/>
          <w:b/>
          <w:lang w:val="ro-RO"/>
        </w:rPr>
        <w:t>PROF.UNIV.DR.HAB. LILIANA SOARE</w:t>
      </w:r>
    </w:p>
    <w:p w:rsidR="00B91740" w:rsidRPr="00E954D9" w:rsidRDefault="00B91740" w:rsidP="00B91740">
      <w:pPr>
        <w:spacing w:line="360" w:lineRule="auto"/>
        <w:jc w:val="both"/>
        <w:rPr>
          <w:rFonts w:ascii="Arial" w:hAnsi="Arial" w:cs="Arial"/>
          <w:lang w:val="ro-RO"/>
        </w:rPr>
      </w:pPr>
      <w:r w:rsidRPr="00E954D9">
        <w:rPr>
          <w:rFonts w:ascii="Arial" w:hAnsi="Arial" w:cs="Arial"/>
          <w:lang w:val="ro-RO"/>
        </w:rPr>
        <w:t xml:space="preserve">0745699407; </w:t>
      </w:r>
      <w:hyperlink r:id="rId25" w:history="1">
        <w:r w:rsidRPr="00E954D9">
          <w:rPr>
            <w:rStyle w:val="Hyperlink"/>
            <w:rFonts w:ascii="Arial" w:hAnsi="Arial" w:cs="Arial"/>
            <w:lang w:val="ro-RO"/>
          </w:rPr>
          <w:t>lilianasoare2006@yahoo.com</w:t>
        </w:r>
      </w:hyperlink>
      <w:r w:rsidRPr="00E954D9">
        <w:rPr>
          <w:rStyle w:val="Hyperlink"/>
          <w:rFonts w:ascii="Arial" w:hAnsi="Arial" w:cs="Arial"/>
          <w:lang w:val="ro-RO"/>
        </w:rPr>
        <w:t xml:space="preserve">; </w:t>
      </w:r>
      <w:hyperlink r:id="rId26" w:history="1">
        <w:r w:rsidRPr="00E954D9">
          <w:rPr>
            <w:rStyle w:val="Hyperlink"/>
            <w:rFonts w:ascii="Arial" w:hAnsi="Arial" w:cs="Arial"/>
            <w:lang w:val="ro-RO"/>
          </w:rPr>
          <w:t>liliana.soare1901@upb.ro</w:t>
        </w:r>
      </w:hyperlink>
      <w:r w:rsidRPr="00E954D9">
        <w:rPr>
          <w:rStyle w:val="Hyperlink"/>
          <w:rFonts w:ascii="Arial" w:hAnsi="Arial" w:cs="Arial"/>
          <w:lang w:val="ro-RO"/>
        </w:rPr>
        <w:t xml:space="preserve"> </w:t>
      </w:r>
    </w:p>
    <w:p w:rsidR="00B91740" w:rsidRPr="00E954D9" w:rsidRDefault="00B91740" w:rsidP="00B91740">
      <w:pPr>
        <w:spacing w:line="360" w:lineRule="auto"/>
        <w:jc w:val="both"/>
        <w:rPr>
          <w:rFonts w:ascii="Arial" w:hAnsi="Arial" w:cs="Arial"/>
          <w:lang w:val="ro-RO"/>
        </w:rPr>
      </w:pP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Aspecte metodice ale predării subiectului / predicatului / complementelor / circumstanțialelor în gimnaziu</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Metode şi procedee folosite în predarea relațiilor sintactice în limba română</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Predarea claselor lexico-gramaticale în gimnaziu (substantiv, adjectiv, pronume, verb etc.)</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Predarea unor categorii gramaticale (caz, diateză, mod, timp etc.) la gimnaziu</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Metode activ-participative în predarea principiilor ortografiei româneşti actuale</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Predarea stilurilor funcţionale în liceu</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Predarea elementelor de istorie a limbii române (literare) în liceu</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Limba şi stilul operei lui Mihai Eminescu / I. Creangă / I. L. Caragiale / C. Negruzzi / I. Heliade Rădulescu / V. Alecsandri. Aspecte metodico-ştiinţifice.</w:t>
      </w:r>
    </w:p>
    <w:p w:rsidR="00B91740" w:rsidRPr="00E954D9" w:rsidRDefault="00B91740" w:rsidP="00B91740">
      <w:pPr>
        <w:pStyle w:val="ListParagraph"/>
        <w:numPr>
          <w:ilvl w:val="0"/>
          <w:numId w:val="75"/>
        </w:numPr>
        <w:spacing w:line="360" w:lineRule="auto"/>
        <w:ind w:left="426" w:hanging="426"/>
        <w:jc w:val="both"/>
        <w:rPr>
          <w:rFonts w:ascii="Arial" w:hAnsi="Arial" w:cs="Arial"/>
          <w:lang w:val="ro-RO"/>
        </w:rPr>
      </w:pPr>
      <w:r w:rsidRPr="00E954D9">
        <w:rPr>
          <w:rFonts w:ascii="Arial" w:hAnsi="Arial" w:cs="Arial"/>
          <w:lang w:val="ro-RO"/>
        </w:rPr>
        <w:t xml:space="preserve"> Oralitatea operei lui Ion Creangă. Aspecte metodico-ştiinţifice</w:t>
      </w:r>
    </w:p>
    <w:p w:rsidR="00B91740" w:rsidRPr="00E954D9" w:rsidRDefault="00B91740" w:rsidP="00B91740">
      <w:pPr>
        <w:spacing w:line="360" w:lineRule="auto"/>
        <w:jc w:val="both"/>
        <w:rPr>
          <w:rFonts w:ascii="Arial" w:hAnsi="Arial" w:cs="Arial"/>
          <w:b/>
          <w:i/>
          <w:lang w:val="ro-RO"/>
        </w:rPr>
      </w:pPr>
      <w:r w:rsidRPr="00E954D9">
        <w:rPr>
          <w:rFonts w:ascii="Arial" w:hAnsi="Arial" w:cs="Arial"/>
          <w:lang w:val="ro-RO"/>
        </w:rPr>
        <w:lastRenderedPageBreak/>
        <w:tab/>
        <w:t xml:space="preserve"> </w:t>
      </w:r>
      <w:r w:rsidRPr="00E954D9">
        <w:rPr>
          <w:rFonts w:ascii="Arial" w:hAnsi="Arial" w:cs="Arial"/>
          <w:b/>
          <w:i/>
          <w:lang w:val="ro-RO"/>
        </w:rPr>
        <w:t>Bibliografie</w:t>
      </w:r>
    </w:p>
    <w:p w:rsidR="00B91740" w:rsidRPr="00E954D9" w:rsidRDefault="00B91740" w:rsidP="00B91740">
      <w:pPr>
        <w:spacing w:line="360" w:lineRule="auto"/>
        <w:jc w:val="both"/>
        <w:rPr>
          <w:rFonts w:ascii="Arial" w:hAnsi="Arial" w:cs="Arial"/>
          <w:color w:val="000000"/>
          <w:lang w:val="it-IT"/>
        </w:rPr>
      </w:pPr>
      <w:r w:rsidRPr="00E954D9">
        <w:rPr>
          <w:rFonts w:ascii="Arial" w:hAnsi="Arial" w:cs="Arial"/>
          <w:color w:val="000000"/>
          <w:lang w:val="it-IT"/>
        </w:rPr>
        <w:t xml:space="preserve">V. Arvinte, </w:t>
      </w:r>
      <w:r w:rsidRPr="00E954D9">
        <w:rPr>
          <w:rFonts w:ascii="Arial" w:hAnsi="Arial" w:cs="Arial"/>
          <w:i/>
          <w:lang w:val="it-IT"/>
        </w:rPr>
        <w:t>Normele limbii literare în opera lui M. Eminescu</w:t>
      </w:r>
      <w:r w:rsidRPr="00E954D9">
        <w:rPr>
          <w:rFonts w:ascii="Arial" w:hAnsi="Arial" w:cs="Arial"/>
          <w:color w:val="000000"/>
          <w:lang w:val="it-IT"/>
        </w:rPr>
        <w:t>, Iaşi, Demiurg, 2008;</w:t>
      </w:r>
    </w:p>
    <w:p w:rsidR="00B91740" w:rsidRPr="00E954D9" w:rsidRDefault="00B91740" w:rsidP="00B91740">
      <w:pPr>
        <w:spacing w:line="360" w:lineRule="auto"/>
        <w:jc w:val="both"/>
        <w:rPr>
          <w:rFonts w:ascii="Arial" w:hAnsi="Arial" w:cs="Arial"/>
          <w:i/>
          <w:lang w:val="it-IT"/>
        </w:rPr>
      </w:pPr>
      <w:r w:rsidRPr="00E954D9">
        <w:rPr>
          <w:rFonts w:ascii="Arial" w:hAnsi="Arial" w:cs="Arial"/>
          <w:lang w:val="it-IT"/>
        </w:rPr>
        <w:t xml:space="preserve">V. Arvinte, </w:t>
      </w:r>
      <w:r w:rsidRPr="00E954D9">
        <w:rPr>
          <w:rFonts w:ascii="Arial" w:hAnsi="Arial" w:cs="Arial"/>
          <w:i/>
          <w:lang w:val="it-IT"/>
        </w:rPr>
        <w:t xml:space="preserve">Normele limbii literare în opera lui I. Creangă, </w:t>
      </w:r>
      <w:r w:rsidRPr="00E954D9">
        <w:rPr>
          <w:rFonts w:ascii="Arial" w:hAnsi="Arial" w:cs="Arial"/>
          <w:color w:val="000000"/>
          <w:lang w:val="it-IT"/>
        </w:rPr>
        <w:t>Iaşi, Demiurg, 2008;</w:t>
      </w:r>
    </w:p>
    <w:p w:rsidR="00B91740" w:rsidRPr="00E954D9" w:rsidRDefault="00B91740" w:rsidP="00B91740">
      <w:pPr>
        <w:spacing w:line="360" w:lineRule="auto"/>
        <w:jc w:val="both"/>
        <w:rPr>
          <w:rFonts w:ascii="Arial" w:hAnsi="Arial" w:cs="Arial"/>
          <w:color w:val="000000"/>
          <w:lang w:val="it-IT"/>
        </w:rPr>
      </w:pPr>
      <w:r w:rsidRPr="00E954D9">
        <w:rPr>
          <w:rFonts w:ascii="Arial" w:hAnsi="Arial" w:cs="Arial"/>
          <w:lang w:val="it-IT"/>
        </w:rPr>
        <w:t xml:space="preserve">V. Arvinte, </w:t>
      </w:r>
      <w:r w:rsidRPr="00E954D9">
        <w:rPr>
          <w:rFonts w:ascii="Arial" w:hAnsi="Arial" w:cs="Arial"/>
          <w:i/>
          <w:lang w:val="it-IT"/>
        </w:rPr>
        <w:t>Normele limbii literare în opera lui I. L. Caragiale</w:t>
      </w:r>
      <w:r w:rsidRPr="00E954D9">
        <w:rPr>
          <w:rFonts w:ascii="Arial" w:hAnsi="Arial" w:cs="Arial"/>
          <w:lang w:val="it-IT"/>
        </w:rPr>
        <w:t xml:space="preserve">, </w:t>
      </w:r>
      <w:r w:rsidRPr="00E954D9">
        <w:rPr>
          <w:rFonts w:ascii="Arial" w:hAnsi="Arial" w:cs="Arial"/>
          <w:color w:val="000000"/>
          <w:lang w:val="it-IT"/>
        </w:rPr>
        <w:t>Iaşi, Demiurg, 2007;</w:t>
      </w:r>
    </w:p>
    <w:p w:rsidR="00B91740" w:rsidRPr="00E954D9" w:rsidRDefault="00B91740" w:rsidP="00B91740">
      <w:pPr>
        <w:spacing w:line="360" w:lineRule="auto"/>
        <w:jc w:val="both"/>
        <w:rPr>
          <w:rFonts w:ascii="Arial" w:hAnsi="Arial" w:cs="Arial"/>
          <w:lang w:val="it-IT"/>
        </w:rPr>
      </w:pPr>
      <w:r w:rsidRPr="00E954D9">
        <w:rPr>
          <w:rFonts w:ascii="Arial" w:hAnsi="Arial" w:cs="Arial"/>
          <w:lang w:val="it-IT"/>
        </w:rPr>
        <w:t xml:space="preserve">M. Avram, </w:t>
      </w:r>
      <w:r w:rsidRPr="00E954D9">
        <w:rPr>
          <w:rFonts w:ascii="Arial" w:hAnsi="Arial" w:cs="Arial"/>
          <w:i/>
          <w:lang w:val="it-IT"/>
        </w:rPr>
        <w:t>Gramatica pentru toţi</w:t>
      </w:r>
      <w:r w:rsidRPr="00E954D9">
        <w:rPr>
          <w:rFonts w:ascii="Arial" w:hAnsi="Arial" w:cs="Arial"/>
          <w:lang w:val="it-IT"/>
        </w:rPr>
        <w:t>, Bucureşti, Editura Humanitas, 2001;</w:t>
      </w:r>
    </w:p>
    <w:p w:rsidR="00B91740" w:rsidRPr="00E954D9" w:rsidRDefault="00B91740" w:rsidP="00B91740">
      <w:pPr>
        <w:spacing w:line="360" w:lineRule="auto"/>
        <w:jc w:val="both"/>
        <w:rPr>
          <w:rFonts w:ascii="Arial" w:hAnsi="Arial" w:cs="Arial"/>
          <w:lang w:val="it-IT"/>
        </w:rPr>
      </w:pPr>
      <w:r w:rsidRPr="00E954D9">
        <w:rPr>
          <w:rFonts w:ascii="Arial" w:hAnsi="Arial" w:cs="Arial"/>
          <w:lang w:val="it-IT"/>
        </w:rPr>
        <w:t xml:space="preserve">Gh. Chivu, </w:t>
      </w:r>
      <w:r w:rsidRPr="00E954D9">
        <w:rPr>
          <w:rFonts w:ascii="Arial" w:hAnsi="Arial" w:cs="Arial"/>
          <w:i/>
          <w:lang w:val="it-IT"/>
        </w:rPr>
        <w:t>Limba română de la primele texte, până la sfârşitul secolului al XVII-lea</w:t>
      </w:r>
      <w:r w:rsidRPr="00E954D9">
        <w:rPr>
          <w:rFonts w:ascii="Arial" w:hAnsi="Arial" w:cs="Arial"/>
          <w:lang w:val="it-IT"/>
        </w:rPr>
        <w:t>, Bucureşti, Editura Univers Enciclopedic, 2000;</w:t>
      </w:r>
    </w:p>
    <w:p w:rsidR="00B91740" w:rsidRPr="00E954D9" w:rsidRDefault="00B91740" w:rsidP="00B91740">
      <w:pPr>
        <w:spacing w:line="360" w:lineRule="auto"/>
        <w:jc w:val="both"/>
        <w:rPr>
          <w:rFonts w:ascii="Arial" w:hAnsi="Arial" w:cs="Arial"/>
          <w:lang w:val="it-IT"/>
        </w:rPr>
      </w:pPr>
      <w:r w:rsidRPr="00E954D9">
        <w:rPr>
          <w:rFonts w:ascii="Arial" w:hAnsi="Arial" w:cs="Arial"/>
          <w:lang w:val="it-IT"/>
        </w:rPr>
        <w:t xml:space="preserve">Gh. Chivu, G. Pană Dindelegan (coord.), </w:t>
      </w:r>
      <w:r w:rsidRPr="00E954D9">
        <w:rPr>
          <w:rFonts w:ascii="Arial" w:hAnsi="Arial" w:cs="Arial"/>
          <w:i/>
          <w:lang w:val="it-IT"/>
        </w:rPr>
        <w:t xml:space="preserve">Studii de istorie a limbii române. Morfosintaxa românei literare în secolele al XIX-lea – al XX-lea, </w:t>
      </w:r>
      <w:r w:rsidRPr="00E954D9">
        <w:rPr>
          <w:rFonts w:ascii="Arial" w:hAnsi="Arial" w:cs="Arial"/>
          <w:lang w:val="it-IT"/>
        </w:rPr>
        <w:t>Bucureşti, EAR, 2012;</w:t>
      </w:r>
    </w:p>
    <w:p w:rsidR="00B91740" w:rsidRPr="00E954D9" w:rsidRDefault="00B91740" w:rsidP="00B91740">
      <w:pPr>
        <w:keepNext/>
        <w:spacing w:line="360" w:lineRule="auto"/>
        <w:jc w:val="both"/>
        <w:outlineLvl w:val="3"/>
        <w:rPr>
          <w:rFonts w:ascii="Arial" w:hAnsi="Arial" w:cs="Arial"/>
          <w:lang w:val="it-IT"/>
        </w:rPr>
      </w:pPr>
      <w:r w:rsidRPr="00E954D9">
        <w:rPr>
          <w:rFonts w:ascii="Arial" w:hAnsi="Arial" w:cs="Arial"/>
          <w:lang w:val="it-IT"/>
        </w:rPr>
        <w:t xml:space="preserve">Ion Gheție (coord.), </w:t>
      </w:r>
      <w:r w:rsidRPr="00E954D9">
        <w:rPr>
          <w:rFonts w:ascii="Arial" w:hAnsi="Arial" w:cs="Arial"/>
          <w:i/>
          <w:lang w:val="it-IT"/>
        </w:rPr>
        <w:t>Istoria limbii române literare. Epoca veche (1532-1780)</w:t>
      </w:r>
      <w:r w:rsidRPr="00E954D9">
        <w:rPr>
          <w:rFonts w:ascii="Arial" w:hAnsi="Arial" w:cs="Arial"/>
          <w:lang w:val="it-IT"/>
        </w:rPr>
        <w:t>, București, EA, 1997.</w:t>
      </w:r>
    </w:p>
    <w:p w:rsidR="00B91740" w:rsidRPr="00E954D9" w:rsidRDefault="00B91740" w:rsidP="00B91740">
      <w:pPr>
        <w:pStyle w:val="Subtitle"/>
        <w:tabs>
          <w:tab w:val="left" w:pos="426"/>
        </w:tabs>
        <w:spacing w:line="360" w:lineRule="auto"/>
        <w:jc w:val="both"/>
        <w:rPr>
          <w:rFonts w:ascii="Arial" w:hAnsi="Arial" w:cs="Arial"/>
          <w:sz w:val="22"/>
          <w:szCs w:val="22"/>
        </w:rPr>
      </w:pPr>
      <w:r w:rsidRPr="00E954D9">
        <w:rPr>
          <w:rFonts w:ascii="Arial" w:hAnsi="Arial" w:cs="Arial"/>
          <w:sz w:val="22"/>
          <w:szCs w:val="22"/>
        </w:rPr>
        <w:t xml:space="preserve">V. Guţu Romalo (Coordonator), </w:t>
      </w:r>
      <w:r w:rsidRPr="00E954D9">
        <w:rPr>
          <w:rFonts w:ascii="Arial" w:hAnsi="Arial" w:cs="Arial"/>
          <w:i/>
          <w:sz w:val="22"/>
          <w:szCs w:val="22"/>
        </w:rPr>
        <w:t>Gramatica limbii române</w:t>
      </w:r>
      <w:r w:rsidRPr="00E954D9">
        <w:rPr>
          <w:rFonts w:ascii="Arial" w:hAnsi="Arial" w:cs="Arial"/>
          <w:sz w:val="22"/>
          <w:szCs w:val="22"/>
        </w:rPr>
        <w:t>, I (</w:t>
      </w:r>
      <w:r w:rsidRPr="00E954D9">
        <w:rPr>
          <w:rFonts w:ascii="Arial" w:hAnsi="Arial" w:cs="Arial"/>
          <w:i/>
          <w:sz w:val="22"/>
          <w:szCs w:val="22"/>
        </w:rPr>
        <w:t>Cuvântul</w:t>
      </w:r>
      <w:r w:rsidRPr="00E954D9">
        <w:rPr>
          <w:rFonts w:ascii="Arial" w:hAnsi="Arial" w:cs="Arial"/>
          <w:sz w:val="22"/>
          <w:szCs w:val="22"/>
        </w:rPr>
        <w:t>), II (</w:t>
      </w:r>
      <w:r w:rsidRPr="00E954D9">
        <w:rPr>
          <w:rFonts w:ascii="Arial" w:hAnsi="Arial" w:cs="Arial"/>
          <w:i/>
          <w:sz w:val="22"/>
          <w:szCs w:val="22"/>
        </w:rPr>
        <w:t>Enunţul</w:t>
      </w:r>
      <w:r w:rsidRPr="00E954D9">
        <w:rPr>
          <w:rFonts w:ascii="Arial" w:hAnsi="Arial" w:cs="Arial"/>
          <w:sz w:val="22"/>
          <w:szCs w:val="22"/>
        </w:rPr>
        <w:t>), Bucureşti, Editura Academiei, 2005;</w:t>
      </w:r>
    </w:p>
    <w:p w:rsidR="00B91740" w:rsidRPr="00E954D9" w:rsidRDefault="00B91740" w:rsidP="00B91740">
      <w:pPr>
        <w:spacing w:line="360" w:lineRule="auto"/>
        <w:jc w:val="both"/>
        <w:rPr>
          <w:rFonts w:ascii="Arial" w:hAnsi="Arial" w:cs="Arial"/>
          <w:lang w:val="ro-RO"/>
        </w:rPr>
      </w:pPr>
      <w:r w:rsidRPr="00E954D9">
        <w:rPr>
          <w:rFonts w:ascii="Arial" w:hAnsi="Arial" w:cs="Arial"/>
          <w:lang w:val="ro-RO"/>
        </w:rPr>
        <w:t xml:space="preserve">M. Mancaş, </w:t>
      </w:r>
      <w:r w:rsidRPr="00E954D9">
        <w:rPr>
          <w:rFonts w:ascii="Arial" w:hAnsi="Arial" w:cs="Arial"/>
          <w:i/>
          <w:lang w:val="ro-RO"/>
        </w:rPr>
        <w:t xml:space="preserve">Limbajul artistic românesc în secolul al XIX.lea, </w:t>
      </w:r>
      <w:r w:rsidRPr="00E954D9">
        <w:rPr>
          <w:rFonts w:ascii="Arial" w:hAnsi="Arial" w:cs="Arial"/>
          <w:lang w:val="ro-RO"/>
        </w:rPr>
        <w:t>Bucureşti, 1983</w:t>
      </w:r>
    </w:p>
    <w:p w:rsidR="00B91740" w:rsidRPr="00E954D9" w:rsidRDefault="00B91740" w:rsidP="00B91740">
      <w:pPr>
        <w:spacing w:line="360" w:lineRule="auto"/>
        <w:jc w:val="both"/>
        <w:rPr>
          <w:rFonts w:ascii="Arial" w:hAnsi="Arial" w:cs="Arial"/>
          <w:lang w:val="ro-RO"/>
        </w:rPr>
      </w:pPr>
    </w:p>
    <w:p w:rsidR="00B91740" w:rsidRDefault="00B91740" w:rsidP="00B91740">
      <w:pPr>
        <w:rPr>
          <w:rFonts w:ascii="Arial" w:hAnsi="Arial" w:cs="Arial"/>
          <w:lang w:val="ro-RO"/>
        </w:rPr>
      </w:pPr>
      <w:r>
        <w:rPr>
          <w:rFonts w:ascii="Arial" w:hAnsi="Arial" w:cs="Arial"/>
          <w:lang w:val="ro-RO"/>
        </w:rPr>
        <w:br w:type="page"/>
      </w:r>
    </w:p>
    <w:p w:rsidR="00B91740" w:rsidRPr="00E954D9" w:rsidRDefault="00B91740" w:rsidP="00B91740">
      <w:pPr>
        <w:spacing w:line="360" w:lineRule="auto"/>
        <w:jc w:val="both"/>
        <w:rPr>
          <w:rFonts w:ascii="Arial" w:hAnsi="Arial" w:cs="Arial"/>
          <w:b/>
          <w:lang w:val="ro-RO"/>
        </w:rPr>
      </w:pPr>
      <w:r w:rsidRPr="00E954D9">
        <w:rPr>
          <w:rFonts w:ascii="Arial" w:hAnsi="Arial" w:cs="Arial"/>
          <w:b/>
          <w:lang w:val="ro-RO"/>
        </w:rPr>
        <w:lastRenderedPageBreak/>
        <w:t>CONF. UNIV. DR. SAMARESCU ADRIAN</w:t>
      </w:r>
    </w:p>
    <w:p w:rsidR="00B91740" w:rsidRDefault="00B91740" w:rsidP="00B91740">
      <w:pPr>
        <w:spacing w:line="360" w:lineRule="auto"/>
        <w:jc w:val="both"/>
        <w:rPr>
          <w:rFonts w:ascii="Arial" w:hAnsi="Arial" w:cs="Arial"/>
          <w:lang w:val="ro-RO"/>
        </w:rPr>
      </w:pPr>
      <w:r w:rsidRPr="00E954D9">
        <w:rPr>
          <w:rFonts w:ascii="Arial" w:hAnsi="Arial" w:cs="Arial"/>
          <w:lang w:val="ro-RO"/>
        </w:rPr>
        <w:t xml:space="preserve">Mail: </w:t>
      </w:r>
      <w:hyperlink r:id="rId27" w:history="1">
        <w:r w:rsidRPr="00E26CFB">
          <w:rPr>
            <w:rStyle w:val="Hyperlink"/>
            <w:rFonts w:ascii="Arial" w:hAnsi="Arial" w:cs="Arial"/>
            <w:lang w:val="ro-RO"/>
          </w:rPr>
          <w:t>adrian.samarescu@upb.ro</w:t>
        </w:r>
      </w:hyperlink>
    </w:p>
    <w:p w:rsidR="00B91740" w:rsidRPr="00E954D9" w:rsidRDefault="00B91740" w:rsidP="00B91740">
      <w:pPr>
        <w:spacing w:line="360" w:lineRule="auto"/>
        <w:jc w:val="both"/>
        <w:rPr>
          <w:rFonts w:ascii="Arial" w:hAnsi="Arial" w:cs="Arial"/>
          <w:lang w:val="ro-RO"/>
        </w:rPr>
      </w:pPr>
    </w:p>
    <w:p w:rsidR="00B91740" w:rsidRPr="00E954D9" w:rsidRDefault="00B91740" w:rsidP="00B91740">
      <w:pPr>
        <w:spacing w:line="360" w:lineRule="auto"/>
        <w:jc w:val="both"/>
        <w:rPr>
          <w:rFonts w:ascii="Arial" w:hAnsi="Arial" w:cs="Arial"/>
          <w:lang w:val="ro-RO"/>
        </w:rPr>
      </w:pP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Elemente paremiologice în textele unor scriitori autohtoni. Recontextualizări, resemnificări</w:t>
      </w: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Literatura populară - izvor al literaturii culte. Aspecte metodico-ştiinţifice (Abordări monografice: V. Alecsandri; M. Eminescu, I. Slavici, V. Voiculescu, M. Sadoveanu, M. Eliade etc.)</w:t>
      </w: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Structuri mitologice în opera unor scriitori români reprezentativi</w:t>
      </w: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Basmul popular - invariante narative, simboluri, funcţii</w:t>
      </w: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De la basmul popular la basmul cult -  mai mult decât o schimbare de cod</w:t>
      </w: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Balada/legenda în cod oral şi scriptural</w:t>
      </w: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Ruralul - urbanul - provincia - mahalaua sau despre o poetică a spaţiului</w:t>
      </w:r>
    </w:p>
    <w:p w:rsidR="00B91740" w:rsidRPr="00E954D9" w:rsidRDefault="00B91740" w:rsidP="00B91740">
      <w:pPr>
        <w:pStyle w:val="ListParagraph"/>
        <w:numPr>
          <w:ilvl w:val="0"/>
          <w:numId w:val="76"/>
        </w:numPr>
        <w:spacing w:line="360" w:lineRule="auto"/>
        <w:jc w:val="both"/>
        <w:rPr>
          <w:rFonts w:ascii="Arial" w:hAnsi="Arial" w:cs="Arial"/>
          <w:lang w:val="ro-RO"/>
        </w:rPr>
      </w:pPr>
      <w:r w:rsidRPr="00E954D9">
        <w:rPr>
          <w:rFonts w:ascii="Arial" w:hAnsi="Arial" w:cs="Arial"/>
          <w:lang w:val="ro-RO"/>
        </w:rPr>
        <w:t>Simboluri culturale perene în opere literare</w:t>
      </w:r>
    </w:p>
    <w:p w:rsidR="00B91740" w:rsidRPr="00E954D9" w:rsidRDefault="00B91740" w:rsidP="00B91740">
      <w:pPr>
        <w:pStyle w:val="ListParagraph"/>
        <w:numPr>
          <w:ilvl w:val="0"/>
          <w:numId w:val="76"/>
        </w:numPr>
        <w:spacing w:line="360" w:lineRule="auto"/>
        <w:jc w:val="both"/>
        <w:rPr>
          <w:rFonts w:ascii="Arial" w:hAnsi="Arial" w:cs="Arial"/>
          <w:i/>
          <w:iCs/>
          <w:lang w:val="ro-RO"/>
        </w:rPr>
      </w:pPr>
      <w:r w:rsidRPr="00E954D9">
        <w:rPr>
          <w:rFonts w:ascii="Arial" w:hAnsi="Arial" w:cs="Arial"/>
          <w:lang w:val="ro-RO"/>
        </w:rPr>
        <w:t xml:space="preserve">Literatura fantastică sau ieşirea din </w:t>
      </w:r>
      <w:r w:rsidRPr="00E954D9">
        <w:rPr>
          <w:rFonts w:ascii="Arial" w:hAnsi="Arial" w:cs="Arial"/>
          <w:i/>
          <w:iCs/>
          <w:lang w:val="ro-RO"/>
        </w:rPr>
        <w:t>Realia</w:t>
      </w:r>
    </w:p>
    <w:p w:rsidR="00B91740" w:rsidRPr="00B91740" w:rsidRDefault="00B91740" w:rsidP="00163EF9">
      <w:pPr>
        <w:pStyle w:val="ListParagraph"/>
        <w:numPr>
          <w:ilvl w:val="0"/>
          <w:numId w:val="76"/>
        </w:numPr>
        <w:spacing w:line="360" w:lineRule="auto"/>
        <w:jc w:val="both"/>
        <w:rPr>
          <w:rFonts w:ascii="Arial" w:hAnsi="Arial" w:cs="Arial"/>
          <w:lang w:val="ro-RO"/>
        </w:rPr>
      </w:pPr>
      <w:r w:rsidRPr="00E954D9">
        <w:rPr>
          <w:rFonts w:ascii="Arial" w:hAnsi="Arial" w:cs="Arial"/>
          <w:lang w:val="ro-RO"/>
        </w:rPr>
        <w:t>Literatura, o nouă mitologie?! Ora de re-lectură sau pentru o hermeneutică primară</w:t>
      </w:r>
      <w:r>
        <w:rPr>
          <w:rFonts w:ascii="Arial" w:hAnsi="Arial" w:cs="Arial"/>
          <w:lang w:val="ro-RO"/>
        </w:rPr>
        <w:t>.</w:t>
      </w:r>
    </w:p>
    <w:p w:rsidR="00163EF9" w:rsidRPr="00163EF9" w:rsidRDefault="00163EF9" w:rsidP="00344065">
      <w:pPr>
        <w:pStyle w:val="Default"/>
        <w:rPr>
          <w:lang w:val="ro-RO"/>
        </w:rPr>
      </w:pPr>
    </w:p>
    <w:p w:rsidR="00344065" w:rsidRPr="00B91740" w:rsidRDefault="00344065" w:rsidP="00344065">
      <w:pPr>
        <w:suppressAutoHyphens w:val="0"/>
        <w:jc w:val="both"/>
        <w:rPr>
          <w:lang w:val="fr-FR"/>
        </w:rPr>
      </w:pPr>
    </w:p>
    <w:p w:rsidR="00F344D5" w:rsidRPr="00540B34" w:rsidRDefault="00F344D5" w:rsidP="00F344D5">
      <w:pPr>
        <w:rPr>
          <w:lang w:val="ro-RO"/>
        </w:rPr>
      </w:pPr>
    </w:p>
    <w:p w:rsidR="00F344D5" w:rsidRPr="00540B34" w:rsidRDefault="00F344D5">
      <w:pPr>
        <w:rPr>
          <w:color w:val="FF0000"/>
          <w:lang w:val="ro-RO"/>
        </w:rPr>
      </w:pPr>
    </w:p>
    <w:p w:rsidR="00864154" w:rsidRPr="00540B34" w:rsidRDefault="00864154" w:rsidP="00864154">
      <w:pPr>
        <w:ind w:left="360"/>
        <w:rPr>
          <w:b/>
          <w:color w:val="FF0000"/>
          <w:lang w:val="fr-FR"/>
        </w:rPr>
      </w:pPr>
      <w:r w:rsidRPr="00540B34">
        <w:rPr>
          <w:b/>
          <w:color w:val="FF0000"/>
          <w:lang w:val="fr-FR"/>
        </w:rPr>
        <w:t xml:space="preserve">BIOLOGIE </w:t>
      </w:r>
    </w:p>
    <w:p w:rsidR="00864154" w:rsidRPr="00540B34" w:rsidRDefault="00864154" w:rsidP="00864154">
      <w:pPr>
        <w:ind w:left="360"/>
        <w:jc w:val="center"/>
        <w:rPr>
          <w:b/>
          <w:bCs/>
          <w:lang w:val="fr-FR"/>
        </w:rPr>
      </w:pPr>
    </w:p>
    <w:p w:rsidR="00864154" w:rsidRPr="00540B34" w:rsidRDefault="00864154" w:rsidP="00864154">
      <w:pPr>
        <w:rPr>
          <w:b/>
          <w:lang w:val="it-IT"/>
        </w:rPr>
      </w:pPr>
    </w:p>
    <w:p w:rsidR="00AD1C10" w:rsidRPr="00540B34" w:rsidRDefault="00AD1C10" w:rsidP="00AD1C10">
      <w:pPr>
        <w:rPr>
          <w:b/>
        </w:rPr>
      </w:pPr>
      <w:r w:rsidRPr="00540B34">
        <w:rPr>
          <w:b/>
          <w:lang w:val="fr-FR"/>
        </w:rPr>
        <w:t xml:space="preserve">Prof. univ. dr. habil. </w:t>
      </w:r>
      <w:r w:rsidRPr="00540B34">
        <w:rPr>
          <w:b/>
          <w:caps/>
        </w:rPr>
        <w:t>Soare</w:t>
      </w:r>
      <w:r w:rsidRPr="00540B34">
        <w:rPr>
          <w:b/>
        </w:rPr>
        <w:t xml:space="preserve"> Liliana Cristina </w:t>
      </w:r>
    </w:p>
    <w:p w:rsidR="00AD1C10" w:rsidRPr="00540B34" w:rsidRDefault="00AD1C10" w:rsidP="00AD1C10">
      <w:pPr>
        <w:numPr>
          <w:ilvl w:val="0"/>
          <w:numId w:val="15"/>
        </w:numPr>
        <w:tabs>
          <w:tab w:val="clear" w:pos="720"/>
          <w:tab w:val="left" w:pos="360"/>
        </w:tabs>
        <w:suppressAutoHyphens w:val="0"/>
        <w:ind w:left="360"/>
        <w:jc w:val="both"/>
      </w:pPr>
      <w:r w:rsidRPr="00540B34">
        <w:rPr>
          <w:lang w:val="fr-FR"/>
        </w:rPr>
        <w:t xml:space="preserve">Particularități morfo-anatomice ale organelor vegetative ……. (rădăcină/tulpină/frunză) ….. si de reproducere la plante. </w:t>
      </w:r>
      <w:r w:rsidRPr="00540B34">
        <w:t xml:space="preserve">Integrarea cunoștințelor în procesul didactic. </w:t>
      </w:r>
    </w:p>
    <w:p w:rsidR="00AD1C10" w:rsidRPr="00540B34" w:rsidRDefault="00AD1C10" w:rsidP="00AD1C10">
      <w:pPr>
        <w:numPr>
          <w:ilvl w:val="0"/>
          <w:numId w:val="15"/>
        </w:numPr>
        <w:tabs>
          <w:tab w:val="clear" w:pos="720"/>
          <w:tab w:val="left" w:pos="360"/>
        </w:tabs>
        <w:suppressAutoHyphens w:val="0"/>
        <w:ind w:left="360"/>
        <w:jc w:val="both"/>
      </w:pPr>
      <w:r w:rsidRPr="00540B34">
        <w:t xml:space="preserve">Particularitățile tesuturilor vegetale …………. </w:t>
      </w:r>
      <w:r w:rsidRPr="00540B34">
        <w:rPr>
          <w:lang w:val="it-IT"/>
        </w:rPr>
        <w:t>şi integrarea cunoştinţelor în procesul didactic.</w:t>
      </w:r>
    </w:p>
    <w:p w:rsidR="00AD1C10" w:rsidRPr="00540B34" w:rsidRDefault="00AD1C10" w:rsidP="00AD1C10">
      <w:pPr>
        <w:numPr>
          <w:ilvl w:val="0"/>
          <w:numId w:val="15"/>
        </w:numPr>
        <w:tabs>
          <w:tab w:val="clear" w:pos="720"/>
          <w:tab w:val="left" w:pos="360"/>
        </w:tabs>
        <w:suppressAutoHyphens w:val="0"/>
        <w:ind w:left="360"/>
        <w:jc w:val="both"/>
      </w:pPr>
      <w:r w:rsidRPr="00540B34">
        <w:t xml:space="preserve">Importanța caracterelor morfo-anatomice ale taxonilor în determinarea acestora. Integrarea cunoștințelor în lecțiile de biologie. </w:t>
      </w:r>
    </w:p>
    <w:p w:rsidR="00AD1C10" w:rsidRPr="00540B34" w:rsidRDefault="00AD1C10" w:rsidP="00AD1C10">
      <w:pPr>
        <w:numPr>
          <w:ilvl w:val="0"/>
          <w:numId w:val="15"/>
        </w:numPr>
        <w:tabs>
          <w:tab w:val="clear" w:pos="720"/>
          <w:tab w:val="left" w:pos="360"/>
        </w:tabs>
        <w:suppressAutoHyphens w:val="0"/>
        <w:ind w:left="360"/>
        <w:jc w:val="both"/>
      </w:pPr>
      <w:r w:rsidRPr="00540B34">
        <w:lastRenderedPageBreak/>
        <w:t xml:space="preserve">Plante toxice/medicinale/invazive din localitatea …… și importanța cunoașterii acestora pentru procesul didactic. </w:t>
      </w:r>
    </w:p>
    <w:p w:rsidR="00AD1C10" w:rsidRPr="00540B34" w:rsidRDefault="00AD1C10" w:rsidP="00AD1C10">
      <w:pPr>
        <w:numPr>
          <w:ilvl w:val="0"/>
          <w:numId w:val="15"/>
        </w:numPr>
        <w:tabs>
          <w:tab w:val="clear" w:pos="720"/>
          <w:tab w:val="left" w:pos="360"/>
        </w:tabs>
        <w:suppressAutoHyphens w:val="0"/>
        <w:ind w:left="360"/>
        <w:jc w:val="both"/>
        <w:rPr>
          <w:lang w:val="fr-FR"/>
        </w:rPr>
      </w:pPr>
      <w:r w:rsidRPr="00540B34">
        <w:rPr>
          <w:lang w:val="fr-FR"/>
        </w:rPr>
        <w:t>Impactul poluanților asupra plantelor. Importanța cunoștințelor pentru lecțiile de biologie.</w:t>
      </w:r>
    </w:p>
    <w:p w:rsidR="00AD1C10" w:rsidRPr="00540B34" w:rsidRDefault="00AD1C10" w:rsidP="00AD1C10">
      <w:pPr>
        <w:jc w:val="both"/>
        <w:rPr>
          <w:b/>
          <w:lang w:val="es-ES"/>
        </w:rPr>
      </w:pPr>
    </w:p>
    <w:p w:rsidR="00AD1C10" w:rsidRPr="00540B34" w:rsidRDefault="00AD1C10" w:rsidP="00AD1C10">
      <w:pPr>
        <w:jc w:val="both"/>
        <w:rPr>
          <w:b/>
          <w:lang w:val="es-ES"/>
        </w:rPr>
      </w:pPr>
      <w:r w:rsidRPr="00540B34">
        <w:rPr>
          <w:b/>
          <w:lang w:val="es-ES"/>
        </w:rPr>
        <w:t>Bibliografie</w:t>
      </w:r>
    </w:p>
    <w:p w:rsidR="00AD1C10" w:rsidRPr="00540B34" w:rsidRDefault="00AD1C10" w:rsidP="00AD1C10">
      <w:pPr>
        <w:numPr>
          <w:ilvl w:val="0"/>
          <w:numId w:val="20"/>
        </w:numPr>
        <w:suppressAutoHyphens w:val="0"/>
      </w:pPr>
      <w:r w:rsidRPr="00540B34">
        <w:rPr>
          <w:lang w:val="it-IT"/>
        </w:rPr>
        <w:t xml:space="preserve">Andrei M., 1978. </w:t>
      </w:r>
      <w:r w:rsidRPr="00540B34">
        <w:rPr>
          <w:iCs/>
          <w:lang w:val="it-IT"/>
        </w:rPr>
        <w:t>Anatomia plantelor</w:t>
      </w:r>
      <w:r w:rsidRPr="00540B34">
        <w:rPr>
          <w:lang w:val="it-IT"/>
        </w:rPr>
        <w:t xml:space="preserve">, Ed. </w:t>
      </w:r>
      <w:r w:rsidRPr="00540B34">
        <w:t xml:space="preserve">Didactică şi Pedagogică, Bucureşti. </w:t>
      </w:r>
    </w:p>
    <w:p w:rsidR="00AD1C10" w:rsidRPr="00540B34" w:rsidRDefault="00AD1C10" w:rsidP="00AD1C10">
      <w:pPr>
        <w:numPr>
          <w:ilvl w:val="0"/>
          <w:numId w:val="20"/>
        </w:numPr>
        <w:suppressAutoHyphens w:val="0"/>
        <w:jc w:val="both"/>
      </w:pPr>
      <w:r w:rsidRPr="00540B34">
        <w:rPr>
          <w:lang w:val="it-IT"/>
        </w:rPr>
        <w:t xml:space="preserve">Andrei M., 1997. </w:t>
      </w:r>
      <w:r w:rsidRPr="00540B34">
        <w:rPr>
          <w:iCs/>
          <w:lang w:val="it-IT"/>
        </w:rPr>
        <w:t>Morfologia generală a plantelor</w:t>
      </w:r>
      <w:r w:rsidRPr="00540B34">
        <w:rPr>
          <w:lang w:val="it-IT"/>
        </w:rPr>
        <w:t xml:space="preserve">. </w:t>
      </w:r>
      <w:r w:rsidRPr="00540B34">
        <w:t>Ed. Enciclopedică, Bucureşti.</w:t>
      </w:r>
    </w:p>
    <w:p w:rsidR="00AD1C10" w:rsidRPr="00540B34" w:rsidRDefault="00AD1C10" w:rsidP="00AD1C10">
      <w:pPr>
        <w:numPr>
          <w:ilvl w:val="0"/>
          <w:numId w:val="20"/>
        </w:numPr>
        <w:suppressAutoHyphens w:val="0"/>
        <w:jc w:val="both"/>
        <w:rPr>
          <w:lang w:val="es-ES"/>
        </w:rPr>
      </w:pPr>
      <w:r w:rsidRPr="00540B34">
        <w:rPr>
          <w:lang w:val="it-IT"/>
        </w:rPr>
        <w:t xml:space="preserve">Andrei M., Genţiana Iulia Mihaela Predan, 2003. </w:t>
      </w:r>
      <w:r w:rsidRPr="00540B34">
        <w:rPr>
          <w:iCs/>
          <w:lang w:val="es-ES"/>
        </w:rPr>
        <w:t>Practicum de morfologia şi anatomia plantelor</w:t>
      </w:r>
      <w:r w:rsidRPr="00540B34">
        <w:rPr>
          <w:lang w:val="es-ES"/>
        </w:rPr>
        <w:t xml:space="preserve">. Ed. Ştiinţelor Agricole, Bucureşti. </w:t>
      </w:r>
    </w:p>
    <w:p w:rsidR="00AD1C10" w:rsidRPr="00540B34" w:rsidRDefault="00AD1C10" w:rsidP="00AD1C10">
      <w:pPr>
        <w:numPr>
          <w:ilvl w:val="0"/>
          <w:numId w:val="19"/>
        </w:numPr>
        <w:suppressAutoHyphens w:val="0"/>
        <w:jc w:val="both"/>
        <w:rPr>
          <w:lang w:val="it-IT"/>
        </w:rPr>
      </w:pPr>
      <w:r w:rsidRPr="00540B34">
        <w:rPr>
          <w:lang w:val="es-ES"/>
        </w:rPr>
        <w:t xml:space="preserve">Andrei M, Roxana Maria Paraschivescu. 2003. </w:t>
      </w:r>
      <w:r w:rsidRPr="00540B34">
        <w:rPr>
          <w:iCs/>
          <w:lang w:val="es-ES"/>
        </w:rPr>
        <w:t>Microtehnică botanică</w:t>
      </w:r>
      <w:r w:rsidRPr="00540B34">
        <w:rPr>
          <w:lang w:val="es-ES"/>
        </w:rPr>
        <w:t>. Editura Niculescu, Bucureşti.</w:t>
      </w:r>
      <w:r w:rsidRPr="00540B34">
        <w:rPr>
          <w:lang w:val="it-IT"/>
        </w:rPr>
        <w:t xml:space="preserve"> </w:t>
      </w:r>
    </w:p>
    <w:p w:rsidR="00AD1C10" w:rsidRPr="00540B34" w:rsidRDefault="00AD1C10" w:rsidP="00AD1C10">
      <w:pPr>
        <w:numPr>
          <w:ilvl w:val="0"/>
          <w:numId w:val="19"/>
        </w:numPr>
        <w:suppressAutoHyphens w:val="0"/>
        <w:jc w:val="both"/>
        <w:rPr>
          <w:lang w:val="it-IT"/>
        </w:rPr>
      </w:pPr>
      <w:r w:rsidRPr="00540B34">
        <w:rPr>
          <w:lang w:val="it-IT"/>
        </w:rPr>
        <w:t xml:space="preserve">Cerghit I., 2008. </w:t>
      </w:r>
      <w:r w:rsidRPr="00540B34">
        <w:rPr>
          <w:iCs/>
          <w:lang w:val="it-IT"/>
        </w:rPr>
        <w:t>Metode de Învăţământ</w:t>
      </w:r>
      <w:r w:rsidRPr="00540B34">
        <w:rPr>
          <w:lang w:val="it-IT"/>
        </w:rPr>
        <w:t xml:space="preserve">, Ed. Polirom, Iaşi. </w:t>
      </w:r>
    </w:p>
    <w:p w:rsidR="00AD1C10" w:rsidRPr="00540B34" w:rsidRDefault="00AD1C10" w:rsidP="00AD1C10">
      <w:pPr>
        <w:numPr>
          <w:ilvl w:val="0"/>
          <w:numId w:val="19"/>
        </w:numPr>
        <w:suppressAutoHyphens w:val="0"/>
        <w:jc w:val="both"/>
        <w:rPr>
          <w:lang w:val="it-IT"/>
        </w:rPr>
      </w:pPr>
      <w:r w:rsidRPr="00540B34">
        <w:t>Ciobanu M., 2006. Didactica Biologiei. Vol. 1 şi 2. Ed. Atelier Didactic, Bucureşti.</w:t>
      </w:r>
    </w:p>
    <w:p w:rsidR="00AD1C10" w:rsidRPr="00540B34" w:rsidRDefault="00AD1C10" w:rsidP="00AD1C10">
      <w:pPr>
        <w:numPr>
          <w:ilvl w:val="0"/>
          <w:numId w:val="19"/>
        </w:numPr>
        <w:suppressAutoHyphens w:val="0"/>
        <w:jc w:val="both"/>
        <w:rPr>
          <w:lang w:val="it-IT"/>
        </w:rPr>
      </w:pPr>
      <w:r w:rsidRPr="00540B34">
        <w:rPr>
          <w:lang w:val="it-IT"/>
        </w:rPr>
        <w:t>Ciurchea M., Ciolac-Rusu A., Iordache I., 1983. Metodica Predării Ştiinţelor Biologice. Ed. Didactică şi Pedagogică, Bucureşti.</w:t>
      </w:r>
    </w:p>
    <w:p w:rsidR="00AD1C10" w:rsidRPr="00540B34" w:rsidRDefault="00AD1C10" w:rsidP="00AD1C10">
      <w:pPr>
        <w:numPr>
          <w:ilvl w:val="0"/>
          <w:numId w:val="19"/>
        </w:numPr>
        <w:suppressAutoHyphens w:val="0"/>
        <w:jc w:val="both"/>
      </w:pPr>
      <w:r w:rsidRPr="00540B34">
        <w:rPr>
          <w:lang w:val="it-IT"/>
        </w:rPr>
        <w:t xml:space="preserve">Covic M., Ştefănescu D., Sandovici I., 2011. Genetica Medicală. </w:t>
      </w:r>
      <w:r w:rsidRPr="00540B34">
        <w:t xml:space="preserve">Ed. Polirom, Iaşi. </w:t>
      </w:r>
    </w:p>
    <w:p w:rsidR="00AD1C10" w:rsidRPr="00540B34" w:rsidRDefault="00AD1C10" w:rsidP="00AD1C10">
      <w:pPr>
        <w:numPr>
          <w:ilvl w:val="0"/>
          <w:numId w:val="19"/>
        </w:numPr>
        <w:suppressAutoHyphens w:val="0"/>
        <w:jc w:val="both"/>
        <w:rPr>
          <w:lang w:val="it-IT"/>
        </w:rPr>
      </w:pPr>
      <w:r w:rsidRPr="00540B34">
        <w:rPr>
          <w:lang w:val="it-IT"/>
        </w:rPr>
        <w:t>Cucoş C., 2006. Pedagogie. Ediţia a II-a. Ed. Polirom, Iaşi.</w:t>
      </w:r>
    </w:p>
    <w:p w:rsidR="00AD1C10" w:rsidRPr="00540B34" w:rsidRDefault="00AD1C10" w:rsidP="00AD1C10">
      <w:pPr>
        <w:numPr>
          <w:ilvl w:val="0"/>
          <w:numId w:val="20"/>
        </w:numPr>
        <w:suppressAutoHyphens w:val="0"/>
        <w:jc w:val="both"/>
        <w:rPr>
          <w:lang w:val="es-ES"/>
        </w:rPr>
      </w:pPr>
      <w:r w:rsidRPr="00540B34">
        <w:rPr>
          <w:lang w:val="es-ES"/>
        </w:rPr>
        <w:t>Deliu Cornelia, 1999. Morfologia si anatomia plantelor. Presa Universitară Clujeană, Cluj-Napoca.</w:t>
      </w:r>
    </w:p>
    <w:p w:rsidR="00AD1C10" w:rsidRPr="00540B34" w:rsidRDefault="00AD1C10" w:rsidP="00AD1C10">
      <w:pPr>
        <w:numPr>
          <w:ilvl w:val="0"/>
          <w:numId w:val="20"/>
        </w:numPr>
        <w:suppressAutoHyphens w:val="0"/>
        <w:jc w:val="both"/>
        <w:rPr>
          <w:lang w:val="es-ES"/>
        </w:rPr>
      </w:pPr>
      <w:r w:rsidRPr="00540B34">
        <w:rPr>
          <w:lang w:val="es-ES"/>
        </w:rPr>
        <w:t xml:space="preserve">Grinţescu I., 1985. </w:t>
      </w:r>
      <w:r w:rsidRPr="00540B34">
        <w:rPr>
          <w:iCs/>
          <w:lang w:val="es-ES"/>
        </w:rPr>
        <w:t>Botanica</w:t>
      </w:r>
      <w:r w:rsidRPr="00540B34">
        <w:rPr>
          <w:lang w:val="es-ES"/>
        </w:rPr>
        <w:t>. Ediţia a II-a. Ed. Ştiinţifică şi Enciclopedică, Bucureşti.</w:t>
      </w:r>
    </w:p>
    <w:p w:rsidR="00AD1C10" w:rsidRPr="00540B34" w:rsidRDefault="00AD1C10" w:rsidP="00AD1C10">
      <w:pPr>
        <w:numPr>
          <w:ilvl w:val="0"/>
          <w:numId w:val="20"/>
        </w:numPr>
        <w:suppressAutoHyphens w:val="0"/>
        <w:jc w:val="both"/>
      </w:pPr>
      <w:r w:rsidRPr="00540B34">
        <w:rPr>
          <w:lang w:val="fr-FR"/>
        </w:rPr>
        <w:t xml:space="preserve">Ionescu M., Radu I., 2004. Didactică Modernă. </w:t>
      </w:r>
      <w:r w:rsidRPr="00540B34">
        <w:t>Ed. Dacia, Cluj-Napoca.</w:t>
      </w:r>
    </w:p>
    <w:p w:rsidR="00AD1C10" w:rsidRPr="00540B34" w:rsidRDefault="00AD1C10" w:rsidP="00AD1C10">
      <w:pPr>
        <w:numPr>
          <w:ilvl w:val="0"/>
          <w:numId w:val="20"/>
        </w:numPr>
        <w:suppressAutoHyphens w:val="0"/>
        <w:jc w:val="both"/>
      </w:pPr>
      <w:r w:rsidRPr="00540B34">
        <w:rPr>
          <w:lang w:val="fr-FR"/>
        </w:rPr>
        <w:t xml:space="preserve">Iordache I., Leu U.M., Ion C., 2004. </w:t>
      </w:r>
      <w:r w:rsidRPr="00540B34">
        <w:t>Metodica Predării-Învăţării Biologiei. Ed. Solaris, Iaşi.</w:t>
      </w:r>
    </w:p>
    <w:p w:rsidR="00AD1C10" w:rsidRPr="00540B34" w:rsidRDefault="00AD1C10" w:rsidP="00AD1C10">
      <w:pPr>
        <w:numPr>
          <w:ilvl w:val="0"/>
          <w:numId w:val="20"/>
        </w:numPr>
        <w:suppressAutoHyphens w:val="0"/>
        <w:jc w:val="both"/>
        <w:rPr>
          <w:lang w:val="it-IT"/>
        </w:rPr>
      </w:pPr>
      <w:r w:rsidRPr="00540B34">
        <w:rPr>
          <w:lang w:val="pt-BR"/>
        </w:rPr>
        <w:t xml:space="preserve">Lazăr V., Căprărin D., 2008. </w:t>
      </w:r>
      <w:r w:rsidRPr="00540B34">
        <w:rPr>
          <w:lang w:val="it-IT"/>
        </w:rPr>
        <w:t>Metode Didactice Utilizate in Predarea Biologiei, Ed. Arves, Craiova.</w:t>
      </w:r>
    </w:p>
    <w:p w:rsidR="00AD1C10" w:rsidRPr="00540B34" w:rsidRDefault="00AD1C10" w:rsidP="00AD1C10">
      <w:pPr>
        <w:numPr>
          <w:ilvl w:val="0"/>
          <w:numId w:val="20"/>
        </w:numPr>
        <w:suppressAutoHyphens w:val="0"/>
        <w:jc w:val="both"/>
        <w:rPr>
          <w:noProof/>
        </w:rPr>
      </w:pPr>
      <w:r w:rsidRPr="00540B34">
        <w:rPr>
          <w:noProof/>
          <w:lang w:val="fr-FR"/>
        </w:rPr>
        <w:t xml:space="preserve">Lazăr V., Nicolae M., 2007. Lecţia - Forma de Bază a Organizării Procesului de Predare - Învăţare - Evaluare la Disciplina Biologie, Ed. </w:t>
      </w:r>
      <w:r w:rsidRPr="00540B34">
        <w:rPr>
          <w:noProof/>
        </w:rPr>
        <w:t>Arves, Craiova.</w:t>
      </w:r>
    </w:p>
    <w:p w:rsidR="00AD1C10" w:rsidRPr="00540B34" w:rsidRDefault="00AD1C10" w:rsidP="00AD1C10">
      <w:pPr>
        <w:numPr>
          <w:ilvl w:val="0"/>
          <w:numId w:val="20"/>
        </w:numPr>
        <w:suppressAutoHyphens w:val="0"/>
        <w:jc w:val="both"/>
      </w:pPr>
      <w:r w:rsidRPr="00540B34">
        <w:t>Oprea C.L., 2009. Strategii Didactice Interactive. Ed. Didactică şi Pedagogică, Bucureşti.</w:t>
      </w:r>
    </w:p>
    <w:p w:rsidR="00AD1C10" w:rsidRPr="00540B34" w:rsidRDefault="00AD1C10" w:rsidP="00AD1C10">
      <w:pPr>
        <w:pStyle w:val="yiv0860931589ydp91fc285cmsonormal"/>
        <w:numPr>
          <w:ilvl w:val="0"/>
          <w:numId w:val="20"/>
        </w:numPr>
        <w:spacing w:before="0" w:beforeAutospacing="0" w:after="0" w:afterAutospacing="0"/>
        <w:jc w:val="both"/>
        <w:rPr>
          <w:lang w:val="it-IT"/>
        </w:rPr>
      </w:pPr>
      <w:r w:rsidRPr="00540B34">
        <w:rPr>
          <w:lang w:val="es-ES"/>
        </w:rPr>
        <w:t xml:space="preserve">Petruţa G.P., 2010. Prelegeri de Didactica Ştiinţelor Biologice. </w:t>
      </w:r>
      <w:r w:rsidRPr="00540B34">
        <w:rPr>
          <w:lang w:val="it-IT"/>
        </w:rPr>
        <w:t>Ediţia a II-a. Ed. Univ. Piteşti.</w:t>
      </w:r>
    </w:p>
    <w:p w:rsidR="00AD1C10" w:rsidRPr="00540B34" w:rsidRDefault="00AD1C10" w:rsidP="00AD1C10">
      <w:pPr>
        <w:numPr>
          <w:ilvl w:val="0"/>
          <w:numId w:val="20"/>
        </w:numPr>
        <w:suppressAutoHyphens w:val="0"/>
        <w:jc w:val="both"/>
      </w:pPr>
      <w:r w:rsidRPr="00540B34">
        <w:t xml:space="preserve">Sitte P., Ziegler H., Ehrendorfer F., Bresinsky A. 1999. </w:t>
      </w:r>
      <w:r w:rsidRPr="00540B34">
        <w:rPr>
          <w:iCs/>
        </w:rPr>
        <w:t>Strasburger. Lehrbuch der Botanik</w:t>
      </w:r>
      <w:r w:rsidRPr="00540B34">
        <w:t>. 34</w:t>
      </w:r>
    </w:p>
    <w:p w:rsidR="00AD1C10" w:rsidRPr="00540B34" w:rsidRDefault="00AD1C10" w:rsidP="00AD1C10">
      <w:pPr>
        <w:pStyle w:val="BodyText"/>
        <w:numPr>
          <w:ilvl w:val="0"/>
          <w:numId w:val="20"/>
        </w:numPr>
      </w:pPr>
      <w:r w:rsidRPr="00540B34">
        <w:t>Niţă Mihaela, Rugina Rodica, Ivanescu Lacramioara, Costica Naela (coordonator C. Toma), 2004. Morfologia si anatomia plantelor. Manual de lucrari practice. Editura Universitatii Al.I. Cuza, Iasi.</w:t>
      </w:r>
    </w:p>
    <w:p w:rsidR="00AD1C10" w:rsidRPr="00540B34" w:rsidRDefault="00AD1C10" w:rsidP="00AD1C10">
      <w:pPr>
        <w:numPr>
          <w:ilvl w:val="0"/>
          <w:numId w:val="20"/>
        </w:numPr>
        <w:suppressAutoHyphens w:val="0"/>
        <w:jc w:val="both"/>
      </w:pPr>
      <w:r w:rsidRPr="00540B34">
        <w:rPr>
          <w:lang w:val="fr-FR"/>
        </w:rPr>
        <w:t xml:space="preserve">Şerbănescu-Jitariu Gabriela, Toma C., 1980. </w:t>
      </w:r>
      <w:r w:rsidRPr="00540B34">
        <w:rPr>
          <w:iCs/>
        </w:rPr>
        <w:t>Morfologia şi anatomia plantelor</w:t>
      </w:r>
      <w:r w:rsidRPr="00540B34">
        <w:t>. Ed. Didactică şi Pedagogică, Bucureşti.</w:t>
      </w:r>
    </w:p>
    <w:p w:rsidR="00AD1C10" w:rsidRPr="00540B34" w:rsidRDefault="00AD1C10" w:rsidP="00AD1C10">
      <w:pPr>
        <w:pStyle w:val="BodyText"/>
        <w:numPr>
          <w:ilvl w:val="0"/>
          <w:numId w:val="20"/>
        </w:numPr>
      </w:pPr>
      <w:r w:rsidRPr="00540B34">
        <w:lastRenderedPageBreak/>
        <w:t xml:space="preserve">Soare Liliana Cristina, Drăghici Bibica, 2002. </w:t>
      </w:r>
      <w:r w:rsidRPr="00540B34">
        <w:rPr>
          <w:iCs/>
        </w:rPr>
        <w:t>Morfologia şi anatomia plantelor. Lucrări practice</w:t>
      </w:r>
      <w:r w:rsidRPr="00540B34">
        <w:t>. Ed. Pământul, Piteşti.</w:t>
      </w:r>
    </w:p>
    <w:p w:rsidR="00AD1C10" w:rsidRPr="00540B34" w:rsidRDefault="00AD1C10" w:rsidP="00AD1C10">
      <w:pPr>
        <w:pStyle w:val="BodyText"/>
        <w:numPr>
          <w:ilvl w:val="0"/>
          <w:numId w:val="20"/>
        </w:numPr>
      </w:pPr>
      <w:r w:rsidRPr="00540B34">
        <w:t xml:space="preserve">Tarnavschi I., Gabriela Şerbănescu Jitariu, Natalia Rădulescu-Mitroiu, Didona Rădulescu, 1974 </w:t>
      </w:r>
      <w:r w:rsidRPr="00540B34">
        <w:rPr>
          <w:iCs/>
        </w:rPr>
        <w:t>Practicum de morfologie şi anatomie vegetală</w:t>
      </w:r>
      <w:r w:rsidRPr="00540B34">
        <w:t>. Tipografia Universităţii Bucureşti.</w:t>
      </w:r>
    </w:p>
    <w:p w:rsidR="00AD1C10" w:rsidRPr="00540B34" w:rsidRDefault="00AD1C10" w:rsidP="00AD1C10">
      <w:pPr>
        <w:pStyle w:val="BodyText"/>
        <w:numPr>
          <w:ilvl w:val="0"/>
          <w:numId w:val="20"/>
        </w:numPr>
      </w:pPr>
      <w:r w:rsidRPr="00540B34">
        <w:t>Toma C., Gostin Irina, 2000. Histologie vegetală. Editura Junimea, Iaşi</w:t>
      </w:r>
    </w:p>
    <w:p w:rsidR="00AD1C10" w:rsidRPr="00540B34" w:rsidRDefault="00AD1C10" w:rsidP="00AD1C10">
      <w:pPr>
        <w:shd w:val="clear" w:color="auto" w:fill="FFFFFF"/>
        <w:jc w:val="both"/>
        <w:rPr>
          <w:rFonts w:eastAsia="pg-1ffe"/>
          <w:b/>
          <w:bCs/>
          <w:shd w:val="clear" w:color="auto" w:fill="FFFFFF"/>
          <w:lang w:eastAsia="zh-CN"/>
        </w:rPr>
      </w:pPr>
    </w:p>
    <w:p w:rsidR="00AD1C10" w:rsidRPr="00540B34" w:rsidRDefault="00AD1C10" w:rsidP="00AD1C10">
      <w:pPr>
        <w:rPr>
          <w:b/>
        </w:rPr>
      </w:pPr>
      <w:r w:rsidRPr="00540B34">
        <w:rPr>
          <w:b/>
        </w:rPr>
        <w:t xml:space="preserve">Conf.univ.dr. </w:t>
      </w:r>
      <w:r w:rsidRPr="00540B34">
        <w:rPr>
          <w:b/>
          <w:caps/>
        </w:rPr>
        <w:t>Păunescu</w:t>
      </w:r>
      <w:r w:rsidRPr="00540B34">
        <w:rPr>
          <w:b/>
        </w:rPr>
        <w:t xml:space="preserve"> Alina </w:t>
      </w:r>
    </w:p>
    <w:p w:rsidR="00AD1C10" w:rsidRPr="00540B34" w:rsidRDefault="00AD1C10" w:rsidP="00AD1C10">
      <w:pPr>
        <w:numPr>
          <w:ilvl w:val="0"/>
          <w:numId w:val="27"/>
        </w:numPr>
        <w:suppressAutoHyphens w:val="0"/>
        <w:jc w:val="both"/>
      </w:pPr>
      <w:r w:rsidRPr="00540B34">
        <w:t>Studiul efectului unor poluanţi la nivel histo-fiziologic la diferite specii de peşti/amfibieni cu aplicaţii în procesul didactic</w:t>
      </w:r>
    </w:p>
    <w:p w:rsidR="00AD1C10" w:rsidRPr="00540B34" w:rsidRDefault="00AD1C10" w:rsidP="00AD1C10">
      <w:pPr>
        <w:numPr>
          <w:ilvl w:val="0"/>
          <w:numId w:val="27"/>
        </w:numPr>
        <w:suppressAutoHyphens w:val="0"/>
        <w:jc w:val="both"/>
      </w:pPr>
      <w:r w:rsidRPr="00540B34">
        <w:t>Cercetări privind influenţa principalilor ecofactori asupra unor procese fiziologice fundamentale la (specia…..) cu contribuţii la educaţia ecologică a elevilor.</w:t>
      </w:r>
    </w:p>
    <w:p w:rsidR="00AD1C10" w:rsidRPr="00540B34" w:rsidRDefault="00AD1C10" w:rsidP="00AD1C10">
      <w:pPr>
        <w:numPr>
          <w:ilvl w:val="0"/>
          <w:numId w:val="27"/>
        </w:numPr>
        <w:suppressAutoHyphens w:val="0"/>
        <w:jc w:val="both"/>
      </w:pPr>
      <w:r w:rsidRPr="00540B34">
        <w:t>Cercetări comparative privind acţiunea apelor cu încărcătură toxică diferită la unele specii de organism poikiloterme cu aplicaţii în procesul didactic</w:t>
      </w:r>
    </w:p>
    <w:p w:rsidR="00AD1C10" w:rsidRPr="00540B34" w:rsidRDefault="00AD1C10" w:rsidP="00AD1C10">
      <w:pPr>
        <w:numPr>
          <w:ilvl w:val="0"/>
          <w:numId w:val="27"/>
        </w:numPr>
        <w:suppressAutoHyphens w:val="0"/>
        <w:jc w:val="both"/>
      </w:pPr>
      <w:r w:rsidRPr="00540B34">
        <w:t>Acțiunea protectoare a unor extracte vegetale asupra parametrilor histo-fiziologici la șoarecii Wistar intoxicați experimental.</w:t>
      </w:r>
    </w:p>
    <w:p w:rsidR="00AD1C10" w:rsidRPr="00540B34" w:rsidRDefault="00AD1C10" w:rsidP="00AD1C10">
      <w:pPr>
        <w:ind w:left="360"/>
        <w:rPr>
          <w:b/>
        </w:rPr>
      </w:pPr>
    </w:p>
    <w:p w:rsidR="00AD1C10" w:rsidRPr="00540B34" w:rsidRDefault="00AD1C10" w:rsidP="00AD1C10">
      <w:pPr>
        <w:jc w:val="both"/>
        <w:rPr>
          <w:b/>
          <w:lang w:val="es-ES"/>
        </w:rPr>
      </w:pPr>
      <w:r w:rsidRPr="00540B34">
        <w:rPr>
          <w:b/>
          <w:lang w:val="es-ES"/>
        </w:rPr>
        <w:t>B</w:t>
      </w:r>
      <w:r w:rsidRPr="00540B34">
        <w:rPr>
          <w:b/>
          <w:lang w:val="ro-RO"/>
        </w:rPr>
        <w:t>ibliografie</w:t>
      </w:r>
    </w:p>
    <w:p w:rsidR="00AD1C10" w:rsidRPr="00540B34" w:rsidRDefault="00AD1C10" w:rsidP="00AD1C10">
      <w:pPr>
        <w:numPr>
          <w:ilvl w:val="0"/>
          <w:numId w:val="24"/>
        </w:numPr>
        <w:suppressAutoHyphens w:val="0"/>
        <w:jc w:val="both"/>
      </w:pPr>
      <w:r w:rsidRPr="00540B34">
        <w:rPr>
          <w:lang w:val="fr-FR"/>
        </w:rPr>
        <w:t xml:space="preserve">Misaila C., Elena Rada Misaila, Gabiela Vasile – Elemente de ecofiziologie animală, Ed. </w:t>
      </w:r>
      <w:r w:rsidRPr="00540B34">
        <w:t>Tenpres, 2009</w:t>
      </w:r>
    </w:p>
    <w:p w:rsidR="00AD1C10" w:rsidRPr="00540B34" w:rsidRDefault="00AD1C10" w:rsidP="00AD1C10">
      <w:pPr>
        <w:numPr>
          <w:ilvl w:val="0"/>
          <w:numId w:val="24"/>
        </w:numPr>
        <w:suppressAutoHyphens w:val="0"/>
        <w:jc w:val="both"/>
        <w:rPr>
          <w:lang w:val="fr-FR"/>
        </w:rPr>
      </w:pPr>
      <w:r w:rsidRPr="00540B34">
        <w:rPr>
          <w:lang w:val="fr-FR"/>
        </w:rPr>
        <w:t>Ioana Lancranjan – Ecotoxicologie – curs universitar, Ed.Ecou Transilvan, 2012</w:t>
      </w:r>
    </w:p>
    <w:p w:rsidR="00AD1C10" w:rsidRPr="00540B34" w:rsidRDefault="00AD1C10" w:rsidP="00AD1C10">
      <w:pPr>
        <w:numPr>
          <w:ilvl w:val="0"/>
          <w:numId w:val="24"/>
        </w:numPr>
        <w:suppressAutoHyphens w:val="0"/>
        <w:jc w:val="both"/>
      </w:pPr>
      <w:r w:rsidRPr="00540B34">
        <w:t>Năstăsescu Gh., - Fiziologia animală - editura Univ. Bucureşti, 1986.</w:t>
      </w:r>
    </w:p>
    <w:p w:rsidR="00AD1C10" w:rsidRPr="00540B34" w:rsidRDefault="00AD1C10" w:rsidP="00AD1C10">
      <w:pPr>
        <w:numPr>
          <w:ilvl w:val="0"/>
          <w:numId w:val="24"/>
        </w:numPr>
        <w:suppressAutoHyphens w:val="0"/>
        <w:jc w:val="both"/>
        <w:rPr>
          <w:lang w:val="fr-FR"/>
        </w:rPr>
      </w:pPr>
      <w:r w:rsidRPr="00540B34">
        <w:rPr>
          <w:lang w:val="fr-FR"/>
        </w:rPr>
        <w:t>Picoş C.A., Marinescu Al.G., Drăghici O., - Curs de fiziologie animală, Partea I, editura Universităţii din Piteşti, 1994.</w:t>
      </w:r>
    </w:p>
    <w:p w:rsidR="00AD1C10" w:rsidRPr="00540B34" w:rsidRDefault="00AD1C10" w:rsidP="00AD1C10">
      <w:pPr>
        <w:pStyle w:val="BodyText"/>
        <w:numPr>
          <w:ilvl w:val="0"/>
          <w:numId w:val="24"/>
        </w:numPr>
        <w:rPr>
          <w:lang w:val="it-IT"/>
        </w:rPr>
      </w:pPr>
      <w:r w:rsidRPr="00540B34">
        <w:rPr>
          <w:lang w:val="it-IT"/>
        </w:rPr>
        <w:t>Elena Gavrilescu – Notiuni generale de ecotoxicologie, Editura Sitech, Craiova, 2008</w:t>
      </w:r>
    </w:p>
    <w:p w:rsidR="00AD1C10" w:rsidRPr="00540B34" w:rsidRDefault="00AD1C10" w:rsidP="00AD1C10">
      <w:pPr>
        <w:pStyle w:val="BodyText"/>
        <w:numPr>
          <w:ilvl w:val="0"/>
          <w:numId w:val="24"/>
        </w:numPr>
        <w:rPr>
          <w:lang w:val="it-IT"/>
        </w:rPr>
      </w:pPr>
      <w:r w:rsidRPr="00540B34">
        <w:rPr>
          <w:lang w:val="it-IT"/>
        </w:rPr>
        <w:t>Daniela Bratosin – Ecotoxicologie- principia fundamentale si aspecte moleculare, “Vasile Goldis” University Press, Arad, 2009</w:t>
      </w:r>
    </w:p>
    <w:p w:rsidR="00AD1C10" w:rsidRPr="00540B34" w:rsidRDefault="00AD1C10" w:rsidP="00AD1C10">
      <w:pPr>
        <w:pStyle w:val="BodyText"/>
        <w:numPr>
          <w:ilvl w:val="0"/>
          <w:numId w:val="24"/>
        </w:numPr>
        <w:rPr>
          <w:lang w:val="it-IT"/>
        </w:rPr>
      </w:pPr>
      <w:r w:rsidRPr="00540B34">
        <w:rPr>
          <w:lang w:val="it-IT"/>
        </w:rPr>
        <w:t>Cioclac A. – Elemente de ecologie acvatică. Ed. Pax Aura Mundi, Galaţi, 1997</w:t>
      </w:r>
    </w:p>
    <w:p w:rsidR="00AD1C10" w:rsidRPr="00540B34" w:rsidRDefault="00AD1C10" w:rsidP="00AD1C10">
      <w:pPr>
        <w:pStyle w:val="BodyText"/>
        <w:numPr>
          <w:ilvl w:val="0"/>
          <w:numId w:val="24"/>
        </w:numPr>
        <w:rPr>
          <w:lang w:val="it-IT"/>
        </w:rPr>
      </w:pPr>
      <w:r w:rsidRPr="00540B34">
        <w:rPr>
          <w:lang w:val="it-IT"/>
        </w:rPr>
        <w:t>Cotrau, M., Popa, L., Stan, T., Preda, N. – Toxicologie, Editura Didactică şi Pedagogică, Bucureşti, 1992</w:t>
      </w:r>
    </w:p>
    <w:p w:rsidR="00AD1C10" w:rsidRPr="00540B34" w:rsidRDefault="00AD1C10" w:rsidP="00AD1C10">
      <w:pPr>
        <w:numPr>
          <w:ilvl w:val="0"/>
          <w:numId w:val="24"/>
        </w:numPr>
        <w:suppressAutoHyphens w:val="0"/>
        <w:jc w:val="both"/>
        <w:rPr>
          <w:lang w:val="it-IT"/>
        </w:rPr>
      </w:pPr>
      <w:r w:rsidRPr="00540B34">
        <w:rPr>
          <w:lang w:val="it-IT"/>
        </w:rPr>
        <w:t>Oprea Lucian – Ecotoxicologie – Note de curs pentru studentii de la specializarea Ingineria si protectia mediului in industrie, Universitatea “Dunarea de Jos”, Galati</w:t>
      </w:r>
    </w:p>
    <w:p w:rsidR="00AD1C10" w:rsidRPr="00540B34" w:rsidRDefault="00AD1C10" w:rsidP="00AD1C10">
      <w:pPr>
        <w:numPr>
          <w:ilvl w:val="0"/>
          <w:numId w:val="24"/>
        </w:numPr>
        <w:suppressAutoHyphens w:val="0"/>
        <w:jc w:val="both"/>
        <w:rPr>
          <w:lang w:val="it-IT"/>
        </w:rPr>
      </w:pPr>
      <w:r w:rsidRPr="00540B34">
        <w:rPr>
          <w:lang w:val="it-IT"/>
        </w:rPr>
        <w:t>Roşca D.  – Fiziologie animală, Editura didactică şi pedagogică Cluj, 1977</w:t>
      </w:r>
    </w:p>
    <w:p w:rsidR="00AD1C10" w:rsidRPr="00540B34" w:rsidRDefault="00AD1C10" w:rsidP="00AD1C10">
      <w:pPr>
        <w:numPr>
          <w:ilvl w:val="0"/>
          <w:numId w:val="24"/>
        </w:numPr>
        <w:suppressAutoHyphens w:val="0"/>
        <w:jc w:val="both"/>
        <w:rPr>
          <w:lang w:val="it-IT"/>
        </w:rPr>
      </w:pPr>
      <w:r w:rsidRPr="00540B34">
        <w:rPr>
          <w:lang w:val="ro-RO"/>
        </w:rPr>
        <w:t>Stăncioiu N. - Fiziologia animalelor, Ed. Coral Sanivet, Bucureşti, 2003</w:t>
      </w:r>
    </w:p>
    <w:p w:rsidR="00AD1C10" w:rsidRPr="00540B34" w:rsidRDefault="00AD1C10" w:rsidP="00AD1C10">
      <w:pPr>
        <w:numPr>
          <w:ilvl w:val="0"/>
          <w:numId w:val="24"/>
        </w:numPr>
        <w:suppressAutoHyphens w:val="0"/>
        <w:jc w:val="both"/>
        <w:rPr>
          <w:lang w:val="it-IT"/>
        </w:rPr>
      </w:pPr>
      <w:r w:rsidRPr="00540B34">
        <w:rPr>
          <w:lang w:val="it-IT"/>
        </w:rPr>
        <w:t xml:space="preserve">Strungaru, Gr., Pop, M., Hefco, V.– </w:t>
      </w:r>
      <w:r w:rsidRPr="00540B34">
        <w:rPr>
          <w:iCs/>
          <w:lang w:val="it-IT"/>
        </w:rPr>
        <w:t>Fiziologie animală,</w:t>
      </w:r>
      <w:r w:rsidRPr="00540B34">
        <w:rPr>
          <w:lang w:val="it-IT"/>
        </w:rPr>
        <w:t xml:space="preserve"> Ed. </w:t>
      </w:r>
      <w:r w:rsidRPr="00540B34">
        <w:t>Didactică şi Pedagogică, Bucureşti,1983.</w:t>
      </w:r>
    </w:p>
    <w:p w:rsidR="00AD1C10" w:rsidRPr="00540B34" w:rsidRDefault="00AD1C10" w:rsidP="00AD1C10">
      <w:pPr>
        <w:shd w:val="clear" w:color="auto" w:fill="FFFFFF"/>
        <w:jc w:val="both"/>
        <w:rPr>
          <w:rFonts w:eastAsia="pg-1ffe"/>
          <w:b/>
          <w:bCs/>
          <w:shd w:val="clear" w:color="auto" w:fill="FFFFFF"/>
          <w:lang w:eastAsia="zh-CN"/>
        </w:rPr>
      </w:pPr>
    </w:p>
    <w:p w:rsidR="00AD1C10" w:rsidRPr="00540B34" w:rsidRDefault="00AD1C10" w:rsidP="00AD1C10">
      <w:pPr>
        <w:shd w:val="clear" w:color="auto" w:fill="FFFFFF"/>
        <w:jc w:val="both"/>
        <w:rPr>
          <w:rFonts w:eastAsia="pg-1ffe"/>
          <w:b/>
          <w:bCs/>
          <w:shd w:val="clear" w:color="auto" w:fill="FFFFFF"/>
          <w:lang w:eastAsia="zh-CN"/>
        </w:rPr>
      </w:pPr>
      <w:r w:rsidRPr="00540B34">
        <w:rPr>
          <w:rFonts w:eastAsia="pg-1ffe"/>
          <w:b/>
          <w:bCs/>
          <w:shd w:val="clear" w:color="auto" w:fill="FFFFFF"/>
          <w:lang w:eastAsia="zh-CN"/>
        </w:rPr>
        <w:t>Conf. univ. dr. POPESCU Monica</w:t>
      </w:r>
    </w:p>
    <w:p w:rsidR="00AD1C10" w:rsidRPr="00540B34" w:rsidRDefault="00AD1C10" w:rsidP="00AD1C10">
      <w:pPr>
        <w:numPr>
          <w:ilvl w:val="0"/>
          <w:numId w:val="16"/>
        </w:numPr>
        <w:shd w:val="clear" w:color="auto" w:fill="FFFFFF"/>
        <w:tabs>
          <w:tab w:val="clear" w:pos="720"/>
          <w:tab w:val="left" w:pos="240"/>
        </w:tabs>
        <w:suppressAutoHyphens w:val="0"/>
        <w:ind w:left="300"/>
        <w:jc w:val="both"/>
        <w:rPr>
          <w:rFonts w:eastAsia="pg-1ff9"/>
        </w:rPr>
      </w:pPr>
      <w:r w:rsidRPr="00540B34">
        <w:rPr>
          <w:rFonts w:eastAsia="pg-1ff9"/>
          <w:shd w:val="clear" w:color="auto" w:fill="FFFFFF"/>
          <w:lang w:eastAsia="zh-CN"/>
        </w:rPr>
        <w:lastRenderedPageBreak/>
        <w:t>Valorificarea educativă a studiului cu privire la utilizarea extractelor de alge marine în reducerea stresului abiotic la plantele de cultură (la alegere specia şi factorul abiotic).</w:t>
      </w:r>
    </w:p>
    <w:p w:rsidR="00AD1C10" w:rsidRPr="00540B34" w:rsidRDefault="00AD1C10" w:rsidP="00AD1C10">
      <w:pPr>
        <w:numPr>
          <w:ilvl w:val="0"/>
          <w:numId w:val="16"/>
        </w:numPr>
        <w:shd w:val="clear" w:color="auto" w:fill="FFFFFF"/>
        <w:tabs>
          <w:tab w:val="clear" w:pos="720"/>
          <w:tab w:val="left" w:pos="240"/>
        </w:tabs>
        <w:suppressAutoHyphens w:val="0"/>
        <w:ind w:left="300"/>
        <w:jc w:val="both"/>
        <w:rPr>
          <w:rFonts w:eastAsia="pg-1ff9"/>
        </w:rPr>
      </w:pPr>
      <w:r w:rsidRPr="00540B34">
        <w:rPr>
          <w:rFonts w:eastAsia="pg-1ff9"/>
          <w:shd w:val="clear" w:color="auto" w:fill="FFFFFF"/>
          <w:lang w:eastAsia="zh-CN"/>
        </w:rPr>
        <w:t>Utilizarea în procesul didactic a cercetărilor cu privire la influenţa poluării asupra desfăşurării proceselor fiziologice la plantele acvatice submerse şi terestre (la alegere tipul de poluare şi specia de plantă).</w:t>
      </w:r>
    </w:p>
    <w:p w:rsidR="00AD1C10" w:rsidRPr="00540B34" w:rsidRDefault="00AD1C10" w:rsidP="00AD1C10">
      <w:pPr>
        <w:numPr>
          <w:ilvl w:val="0"/>
          <w:numId w:val="16"/>
        </w:numPr>
        <w:shd w:val="clear" w:color="auto" w:fill="FFFFFF"/>
        <w:tabs>
          <w:tab w:val="clear" w:pos="720"/>
          <w:tab w:val="left" w:pos="240"/>
        </w:tabs>
        <w:suppressAutoHyphens w:val="0"/>
        <w:ind w:left="300"/>
        <w:jc w:val="both"/>
        <w:rPr>
          <w:rFonts w:eastAsia="pg-1ff9"/>
          <w:lang w:val="fr-FR"/>
        </w:rPr>
      </w:pPr>
      <w:r w:rsidRPr="00540B34">
        <w:rPr>
          <w:rFonts w:eastAsia="pg-1ff9"/>
          <w:shd w:val="clear" w:color="auto" w:fill="FFFFFF"/>
          <w:lang w:val="fr-FR" w:eastAsia="zh-CN"/>
        </w:rPr>
        <w:t>Valorificarea educativă a studiului cu privire la influenţa factorilor de mediu asupra desfăşurării principalelor procese fiziologice la plante (la alegere, factorii de mediu şi speciile de plante)</w:t>
      </w:r>
    </w:p>
    <w:p w:rsidR="00AD1C10" w:rsidRPr="00540B34" w:rsidRDefault="00AD1C10" w:rsidP="00AD1C10">
      <w:pPr>
        <w:shd w:val="clear" w:color="auto" w:fill="FFFFFF"/>
        <w:rPr>
          <w:rFonts w:eastAsia="pg-1ffe"/>
          <w:shd w:val="clear" w:color="auto" w:fill="FFFFFF"/>
          <w:lang w:val="fr-FR" w:eastAsia="zh-CN"/>
        </w:rPr>
      </w:pPr>
    </w:p>
    <w:p w:rsidR="00AD1C10" w:rsidRPr="00540B34" w:rsidRDefault="00AD1C10" w:rsidP="00AD1C10">
      <w:pPr>
        <w:shd w:val="clear" w:color="auto" w:fill="FFFFFF"/>
        <w:rPr>
          <w:rFonts w:eastAsia="pg-1ffe"/>
          <w:b/>
          <w:bCs/>
        </w:rPr>
      </w:pPr>
      <w:r w:rsidRPr="00540B34">
        <w:rPr>
          <w:rFonts w:eastAsia="pg-1ffe"/>
          <w:b/>
          <w:bCs/>
          <w:shd w:val="clear" w:color="auto" w:fill="FFFFFF"/>
          <w:lang w:eastAsia="zh-CN"/>
        </w:rPr>
        <w:t>Bibliografie</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Atanasiu L., 1984, Ecofiziologia plantelor, Ed. Şt. şi Enciclopedică, Bucureşti.</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Boldor O., Trifu M., Raianu O., 1981, Fiziologia plantelor. Ed. Did. şi Pedag. Bucureşti.</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Boldor O., Raianu O., Trifu M., 1983, Fiziologia plantelor - lucrări practice. Ed. Didactică şi</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Pedagogică, Bucureşti.</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Burzo I., S. Toma,I. Olteanu, L. Dejeu, Elena Delian, D. Hoza, 1999 - 2000, Fiziologia</w:t>
      </w:r>
    </w:p>
    <w:p w:rsidR="00AD1C10" w:rsidRPr="00540B34" w:rsidRDefault="00AD1C10" w:rsidP="00AD1C10">
      <w:pPr>
        <w:numPr>
          <w:ilvl w:val="0"/>
          <w:numId w:val="21"/>
        </w:numPr>
        <w:shd w:val="clear" w:color="auto" w:fill="FFFFFF"/>
        <w:suppressAutoHyphens w:val="0"/>
        <w:rPr>
          <w:rFonts w:eastAsia="pg-1ff9"/>
          <w:lang w:val="fr-FR"/>
        </w:rPr>
      </w:pPr>
      <w:r w:rsidRPr="00540B34">
        <w:rPr>
          <w:rFonts w:eastAsia="pg-1ff9"/>
          <w:shd w:val="clear" w:color="auto" w:fill="FFFFFF"/>
          <w:lang w:val="fr-FR" w:eastAsia="zh-CN"/>
        </w:rPr>
        <w:t>plantelor de cultură, vol. 1,2,3. Intreprinderea Editorial-Poligrafică Ştiinţa, Chişinău.</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Devlin R, Witham F., 1983, Plant Physiology. Fourth Edition, Willard Grant Press, Boston.</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Peterfi Şt., N. Sălăgeanu, 1972, Fiziologia plantelor. Ed. Didactică şi Pedagogică, Bucureşti.</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Storey K., 2005. Functional metabolism: Regulation and adaptation. Hoboken, NJ, USA: John</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Wiley&amp; Sons, Incorporated. proQuest ebrary, 614 p.</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Yash P. Abrol et all., 2010. Abiotic Stress adaptation in plants. Springer. Editors: Pareek A.,</w:t>
      </w:r>
    </w:p>
    <w:p w:rsidR="00AD1C10" w:rsidRPr="00540B34" w:rsidRDefault="00AD1C10" w:rsidP="00AD1C10">
      <w:pPr>
        <w:numPr>
          <w:ilvl w:val="0"/>
          <w:numId w:val="21"/>
        </w:numPr>
        <w:shd w:val="clear" w:color="auto" w:fill="FFFFFF"/>
        <w:suppressAutoHyphens w:val="0"/>
        <w:rPr>
          <w:rFonts w:eastAsia="pg-1ff9"/>
        </w:rPr>
      </w:pPr>
      <w:r w:rsidRPr="00540B34">
        <w:rPr>
          <w:rFonts w:eastAsia="pg-1ff9"/>
          <w:shd w:val="clear" w:color="auto" w:fill="FFFFFF"/>
          <w:lang w:eastAsia="zh-CN"/>
        </w:rPr>
        <w:t>Sopory S.K., Bohnert H.J., Govindje</w:t>
      </w:r>
      <w:r w:rsidRPr="00540B34">
        <w:rPr>
          <w:rFonts w:eastAsia="pg-1ff9"/>
          <w:shd w:val="clear" w:color="auto" w:fill="FFFFFF"/>
          <w:lang w:val="ro-RO" w:eastAsia="zh-CN"/>
        </w:rPr>
        <w:t>e</w:t>
      </w:r>
    </w:p>
    <w:p w:rsidR="00AD1C10" w:rsidRPr="00540B34" w:rsidRDefault="00AD1C10" w:rsidP="00AD1C10">
      <w:pPr>
        <w:jc w:val="both"/>
        <w:rPr>
          <w:b/>
        </w:rPr>
      </w:pPr>
    </w:p>
    <w:p w:rsidR="00AD1C10" w:rsidRPr="00540B34" w:rsidRDefault="00AD1C10" w:rsidP="00AD1C10">
      <w:pPr>
        <w:rPr>
          <w:b/>
          <w:caps/>
        </w:rPr>
      </w:pPr>
      <w:r w:rsidRPr="00540B34">
        <w:rPr>
          <w:b/>
        </w:rPr>
        <w:t xml:space="preserve">Conf. univ. dr. </w:t>
      </w:r>
      <w:r w:rsidRPr="00540B34">
        <w:rPr>
          <w:b/>
          <w:caps/>
        </w:rPr>
        <w:t xml:space="preserve">MIHĂESCU </w:t>
      </w:r>
      <w:r w:rsidRPr="00540B34">
        <w:rPr>
          <w:b/>
        </w:rPr>
        <w:t>Florina Cristina</w:t>
      </w:r>
    </w:p>
    <w:p w:rsidR="00AD1C10" w:rsidRPr="00540B34" w:rsidRDefault="00AD1C10" w:rsidP="00AD1C10">
      <w:pPr>
        <w:rPr>
          <w:b/>
        </w:rPr>
      </w:pPr>
      <w:r w:rsidRPr="00540B34">
        <w:rPr>
          <w:b/>
        </w:rPr>
        <w:t xml:space="preserve"> </w:t>
      </w:r>
    </w:p>
    <w:p w:rsidR="00AD1C10" w:rsidRPr="00540B34" w:rsidRDefault="00AD1C10" w:rsidP="005652EC">
      <w:pPr>
        <w:numPr>
          <w:ilvl w:val="0"/>
          <w:numId w:val="32"/>
        </w:numPr>
        <w:tabs>
          <w:tab w:val="left" w:pos="360"/>
        </w:tabs>
        <w:suppressAutoHyphens w:val="0"/>
        <w:ind w:left="360"/>
        <w:jc w:val="both"/>
      </w:pPr>
      <w:r w:rsidRPr="00540B34">
        <w:t xml:space="preserve">Contribuții la cunoașterea ciupercilor comestibile și otrăvitoare din pădurea…….. Integrarea cunoștințelor în procesul didactic. </w:t>
      </w:r>
    </w:p>
    <w:p w:rsidR="00AD1C10" w:rsidRPr="00540B34" w:rsidRDefault="00AD1C10" w:rsidP="005652EC">
      <w:pPr>
        <w:numPr>
          <w:ilvl w:val="0"/>
          <w:numId w:val="32"/>
        </w:numPr>
        <w:suppressAutoHyphens w:val="0"/>
        <w:ind w:left="360"/>
        <w:jc w:val="both"/>
      </w:pPr>
      <w:r w:rsidRPr="00540B34">
        <w:t xml:space="preserve">Cercetări privind influenţa unor extracte vegetale asupra patogenilor……. cu contribuţii la educaţia ecologică a elevilor. </w:t>
      </w:r>
    </w:p>
    <w:p w:rsidR="00AD1C10" w:rsidRPr="00540B34" w:rsidRDefault="00AD1C10" w:rsidP="005652EC">
      <w:pPr>
        <w:numPr>
          <w:ilvl w:val="0"/>
          <w:numId w:val="32"/>
        </w:numPr>
        <w:tabs>
          <w:tab w:val="left" w:pos="360"/>
        </w:tabs>
        <w:suppressAutoHyphens w:val="0"/>
        <w:ind w:left="360"/>
        <w:jc w:val="both"/>
      </w:pPr>
      <w:r w:rsidRPr="00540B34">
        <w:rPr>
          <w:lang w:val="fr-FR"/>
        </w:rPr>
        <w:t xml:space="preserve">Importanța cunoașterii bolilor de depozit la diferite fructe și legume . </w:t>
      </w:r>
      <w:r w:rsidRPr="00540B34">
        <w:t xml:space="preserve">Integrarea cunoștințelor în lecțiile de biologie. </w:t>
      </w:r>
    </w:p>
    <w:p w:rsidR="00AD1C10" w:rsidRPr="00540B34" w:rsidRDefault="00AD1C10" w:rsidP="00AD1C10">
      <w:pPr>
        <w:tabs>
          <w:tab w:val="left" w:pos="360"/>
        </w:tabs>
        <w:jc w:val="both"/>
      </w:pPr>
    </w:p>
    <w:p w:rsidR="00AD1C10" w:rsidRPr="00540B34" w:rsidRDefault="00AD1C10" w:rsidP="005652EC">
      <w:pPr>
        <w:numPr>
          <w:ilvl w:val="0"/>
          <w:numId w:val="32"/>
        </w:numPr>
        <w:tabs>
          <w:tab w:val="left" w:pos="360"/>
        </w:tabs>
        <w:suppressAutoHyphens w:val="0"/>
        <w:ind w:left="360"/>
        <w:jc w:val="both"/>
      </w:pPr>
      <w:r w:rsidRPr="00540B34">
        <w:rPr>
          <w:lang w:val="fr-FR"/>
        </w:rPr>
        <w:lastRenderedPageBreak/>
        <w:t xml:space="preserve">Bolile de natură micotică la semințoase și sâmburoase din localitatea …… </w:t>
      </w:r>
      <w:r w:rsidRPr="00540B34">
        <w:t xml:space="preserve">și importanța cunoașterii acestora pentru procesul didactic. </w:t>
      </w:r>
    </w:p>
    <w:p w:rsidR="00AD1C10" w:rsidRPr="00540B34" w:rsidRDefault="00AD1C10" w:rsidP="00AD1C10">
      <w:pPr>
        <w:tabs>
          <w:tab w:val="left" w:pos="360"/>
        </w:tabs>
        <w:jc w:val="both"/>
      </w:pPr>
    </w:p>
    <w:p w:rsidR="00AD1C10" w:rsidRPr="00540B34" w:rsidRDefault="00AD1C10" w:rsidP="00AD1C10">
      <w:r w:rsidRPr="00540B34">
        <w:rPr>
          <w:b/>
          <w:lang w:eastAsia="zh-CN"/>
        </w:rPr>
        <w:t xml:space="preserve">Bibliografie </w:t>
      </w:r>
    </w:p>
    <w:p w:rsidR="00AD1C10" w:rsidRPr="00540B34" w:rsidRDefault="00AD1C10" w:rsidP="005652EC">
      <w:pPr>
        <w:pStyle w:val="BodyText"/>
        <w:numPr>
          <w:ilvl w:val="0"/>
          <w:numId w:val="33"/>
        </w:numPr>
      </w:pPr>
      <w:r w:rsidRPr="00540B34">
        <w:t xml:space="preserve">AINSWORTH, G.,C., 1973. </w:t>
      </w:r>
      <w:r w:rsidRPr="00540B34">
        <w:rPr>
          <w:i/>
        </w:rPr>
        <w:t>The Fungi</w:t>
      </w:r>
      <w:r w:rsidRPr="00540B34">
        <w:t>, vol. IVA, Academic Press, New York, San Francisco, London;</w:t>
      </w:r>
    </w:p>
    <w:p w:rsidR="00AD1C10" w:rsidRPr="00540B34" w:rsidRDefault="00AD1C10" w:rsidP="005652EC">
      <w:pPr>
        <w:pStyle w:val="BodyText"/>
        <w:numPr>
          <w:ilvl w:val="0"/>
          <w:numId w:val="33"/>
        </w:numPr>
      </w:pPr>
      <w:r w:rsidRPr="00540B34">
        <w:t xml:space="preserve">ALEXANDRI ,AL., DOCEA, E., OLANGIU, M., 1970. </w:t>
      </w:r>
      <w:r w:rsidRPr="00540B34">
        <w:rPr>
          <w:i/>
        </w:rPr>
        <w:t>Tratat de</w:t>
      </w:r>
      <w:r w:rsidRPr="00540B34">
        <w:t xml:space="preserve"> </w:t>
      </w:r>
      <w:r w:rsidRPr="00540B34">
        <w:rPr>
          <w:i/>
        </w:rPr>
        <w:t>fitopatologie agricolă</w:t>
      </w:r>
      <w:r w:rsidRPr="00540B34">
        <w:t>, vol. III, Ed. Acad. R.S.R.;</w:t>
      </w:r>
    </w:p>
    <w:p w:rsidR="00AD1C10" w:rsidRPr="00540B34" w:rsidRDefault="00AD1C10" w:rsidP="005652EC">
      <w:pPr>
        <w:pStyle w:val="BodyText"/>
        <w:numPr>
          <w:ilvl w:val="0"/>
          <w:numId w:val="33"/>
        </w:numPr>
      </w:pPr>
      <w:r w:rsidRPr="00540B34">
        <w:t xml:space="preserve">ALLESCHER, A., 1900.  In Rabenhorst s </w:t>
      </w:r>
      <w:r w:rsidRPr="00540B34">
        <w:rPr>
          <w:i/>
        </w:rPr>
        <w:t>Kryptogamen- Flora von  Deutschland, Oesterreich und der Schweiz – Fungi Imperfecti,</w:t>
      </w:r>
      <w:r w:rsidRPr="00540B34">
        <w:t xml:space="preserve"> vol.VI,IX, Leipzig;</w:t>
      </w:r>
    </w:p>
    <w:p w:rsidR="00AD1C10" w:rsidRPr="00540B34" w:rsidRDefault="00AD1C10" w:rsidP="005652EC">
      <w:pPr>
        <w:pStyle w:val="BodyText"/>
        <w:numPr>
          <w:ilvl w:val="0"/>
          <w:numId w:val="33"/>
        </w:numPr>
      </w:pPr>
      <w:r w:rsidRPr="00540B34">
        <w:t xml:space="preserve">BOEREMA, G.H. &amp;  VERHOEVEN, A., 1972. </w:t>
      </w:r>
      <w:r w:rsidRPr="00540B34">
        <w:rPr>
          <w:i/>
        </w:rPr>
        <w:t>Check List for</w:t>
      </w:r>
      <w:r w:rsidRPr="00540B34">
        <w:t xml:space="preserve"> </w:t>
      </w:r>
      <w:r w:rsidRPr="00540B34">
        <w:rPr>
          <w:i/>
        </w:rPr>
        <w:t>Scentific Names</w:t>
      </w:r>
      <w:r w:rsidRPr="00540B34">
        <w:t xml:space="preserve"> </w:t>
      </w:r>
      <w:r w:rsidRPr="00540B34">
        <w:rPr>
          <w:i/>
        </w:rPr>
        <w:t>of Common Parasitic Fungi</w:t>
      </w:r>
      <w:r w:rsidRPr="00540B34">
        <w:t>, vol.78, suplement No.1,</w:t>
      </w:r>
      <w:r w:rsidRPr="00540B34">
        <w:rPr>
          <w:i/>
        </w:rPr>
        <w:t xml:space="preserve"> </w:t>
      </w:r>
      <w:r w:rsidRPr="00540B34">
        <w:t>Neth. J. Pl. Path.;</w:t>
      </w:r>
    </w:p>
    <w:p w:rsidR="00AD1C10" w:rsidRPr="00540B34" w:rsidRDefault="00AD1C10" w:rsidP="005652EC">
      <w:pPr>
        <w:pStyle w:val="BodyText"/>
        <w:numPr>
          <w:ilvl w:val="0"/>
          <w:numId w:val="33"/>
        </w:numPr>
      </w:pPr>
      <w:r w:rsidRPr="00540B34">
        <w:t xml:space="preserve">BONTEA, V., 1986. </w:t>
      </w:r>
      <w:r w:rsidRPr="00540B34">
        <w:rPr>
          <w:i/>
        </w:rPr>
        <w:t>Ciuperci saprofite şi parazite din România,</w:t>
      </w:r>
      <w:r w:rsidRPr="00540B34">
        <w:t xml:space="preserve"> </w:t>
      </w:r>
      <w:r w:rsidRPr="00540B34">
        <w:rPr>
          <w:i/>
        </w:rPr>
        <w:t xml:space="preserve"> vol.I - II</w:t>
      </w:r>
      <w:r w:rsidRPr="00540B34">
        <w:t>, Ed. Acad. R.S.R.;</w:t>
      </w:r>
    </w:p>
    <w:p w:rsidR="00AD1C10" w:rsidRPr="00540B34" w:rsidRDefault="00AD1C10" w:rsidP="005652EC">
      <w:pPr>
        <w:pStyle w:val="BodyText"/>
        <w:numPr>
          <w:ilvl w:val="0"/>
          <w:numId w:val="33"/>
        </w:numPr>
      </w:pPr>
      <w:r w:rsidRPr="00540B34">
        <w:t xml:space="preserve">BOTU I., BOTU M., 1997. </w:t>
      </w:r>
      <w:r w:rsidRPr="00540B34">
        <w:rPr>
          <w:i/>
        </w:rPr>
        <w:t>Metode şi tehnici de cercetare în</w:t>
      </w:r>
      <w:r w:rsidRPr="00540B34">
        <w:t xml:space="preserve"> </w:t>
      </w:r>
      <w:r w:rsidRPr="00540B34">
        <w:rPr>
          <w:i/>
        </w:rPr>
        <w:t>pomicultură</w:t>
      </w:r>
      <w:r w:rsidRPr="00540B34">
        <w:t>,</w:t>
      </w:r>
      <w:r w:rsidRPr="00540B34">
        <w:rPr>
          <w:i/>
        </w:rPr>
        <w:t xml:space="preserve"> </w:t>
      </w:r>
      <w:r w:rsidRPr="00540B34">
        <w:t>Editura Conphys;</w:t>
      </w:r>
    </w:p>
    <w:p w:rsidR="00AD1C10" w:rsidRPr="00540B34" w:rsidRDefault="00AD1C10" w:rsidP="005652EC">
      <w:pPr>
        <w:pStyle w:val="BodyText"/>
        <w:numPr>
          <w:ilvl w:val="0"/>
          <w:numId w:val="33"/>
        </w:numPr>
        <w:rPr>
          <w:i/>
        </w:rPr>
      </w:pPr>
      <w:r w:rsidRPr="00540B34">
        <w:t xml:space="preserve">BRANDENBURGER WOLFGANG, 1985. </w:t>
      </w:r>
      <w:r w:rsidRPr="00540B34">
        <w:rPr>
          <w:i/>
        </w:rPr>
        <w:t>Parasitische Pilze An Gefabpflanzen in Europa</w:t>
      </w:r>
      <w:r w:rsidRPr="00540B34">
        <w:t>, Gustav Fischer Verlag Stuttgart – New York;</w:t>
      </w:r>
    </w:p>
    <w:p w:rsidR="00AD1C10" w:rsidRPr="00540B34" w:rsidRDefault="00AD1C10" w:rsidP="005652EC">
      <w:pPr>
        <w:pStyle w:val="BodyText"/>
        <w:numPr>
          <w:ilvl w:val="0"/>
          <w:numId w:val="33"/>
        </w:numPr>
        <w:rPr>
          <w:i/>
        </w:rPr>
      </w:pPr>
      <w:r w:rsidRPr="00540B34">
        <w:t>CONSTANTINESCU OVIDIU, 1974. Metode si tehnici in micologie,</w:t>
      </w:r>
      <w:r w:rsidRPr="00540B34">
        <w:rPr>
          <w:i/>
        </w:rPr>
        <w:t xml:space="preserve"> </w:t>
      </w:r>
      <w:r w:rsidRPr="00540B34">
        <w:t>Editura Ceres, Bucureşti;</w:t>
      </w:r>
    </w:p>
    <w:p w:rsidR="00AD1C10" w:rsidRPr="00540B34" w:rsidRDefault="00AD1C10" w:rsidP="005652EC">
      <w:pPr>
        <w:pStyle w:val="BodyText"/>
        <w:numPr>
          <w:ilvl w:val="0"/>
          <w:numId w:val="33"/>
        </w:numPr>
      </w:pPr>
      <w:r w:rsidRPr="00540B34">
        <w:t xml:space="preserve">DENNIS, R.,W.,G., 1968. </w:t>
      </w:r>
      <w:r w:rsidRPr="00540B34">
        <w:rPr>
          <w:i/>
        </w:rPr>
        <w:t>British Ascomycetes</w:t>
      </w:r>
      <w:r w:rsidRPr="00540B34">
        <w:t>, 3301 Lehre, Verlag Von J.Cramer;</w:t>
      </w:r>
    </w:p>
    <w:p w:rsidR="00AD1C10" w:rsidRPr="00540B34" w:rsidRDefault="00AD1C10" w:rsidP="005652EC">
      <w:pPr>
        <w:pStyle w:val="BodyText"/>
        <w:numPr>
          <w:ilvl w:val="0"/>
          <w:numId w:val="33"/>
        </w:numPr>
        <w:rPr>
          <w:i/>
        </w:rPr>
      </w:pPr>
      <w:r w:rsidRPr="00540B34">
        <w:t xml:space="preserve">DUMITRIU-TĂTĂRANU, I., 1960. </w:t>
      </w:r>
      <w:r w:rsidRPr="00540B34">
        <w:rPr>
          <w:i/>
        </w:rPr>
        <w:t>Arbori şi arbuşti forestieri şi</w:t>
      </w:r>
      <w:r w:rsidRPr="00540B34">
        <w:t xml:space="preserve"> </w:t>
      </w:r>
      <w:r w:rsidRPr="00540B34">
        <w:rPr>
          <w:i/>
        </w:rPr>
        <w:t xml:space="preserve">  ornamentali cultivaţi în R.P.R.</w:t>
      </w:r>
      <w:r w:rsidRPr="00540B34">
        <w:t>, Ministerul agriculturii, Editura agro-</w:t>
      </w:r>
      <w:r w:rsidRPr="00540B34">
        <w:rPr>
          <w:i/>
        </w:rPr>
        <w:t xml:space="preserve"> </w:t>
      </w:r>
      <w:r w:rsidRPr="00540B34">
        <w:t>silvică,</w:t>
      </w:r>
      <w:r w:rsidRPr="00540B34">
        <w:rPr>
          <w:i/>
        </w:rPr>
        <w:t xml:space="preserve"> </w:t>
      </w:r>
      <w:r w:rsidRPr="00540B34">
        <w:t>Bucureşti;</w:t>
      </w:r>
    </w:p>
    <w:p w:rsidR="00AD1C10" w:rsidRPr="00540B34" w:rsidRDefault="00AD1C10" w:rsidP="005652EC">
      <w:pPr>
        <w:pStyle w:val="BodyText"/>
        <w:numPr>
          <w:ilvl w:val="0"/>
          <w:numId w:val="33"/>
        </w:numPr>
        <w:rPr>
          <w:i/>
        </w:rPr>
      </w:pPr>
      <w:r w:rsidRPr="00540B34">
        <w:t xml:space="preserve">ELIADE, EUGENIA, 1990. </w:t>
      </w:r>
      <w:r w:rsidRPr="00540B34">
        <w:rPr>
          <w:i/>
        </w:rPr>
        <w:t>Fitopatologie</w:t>
      </w:r>
      <w:r w:rsidRPr="00540B34">
        <w:t>, Ediţia a doua revizuită şi completată, Bucureşti;</w:t>
      </w:r>
    </w:p>
    <w:p w:rsidR="00AD1C10" w:rsidRPr="00540B34" w:rsidRDefault="00AD1C10" w:rsidP="005652EC">
      <w:pPr>
        <w:pStyle w:val="BodyText"/>
        <w:numPr>
          <w:ilvl w:val="0"/>
          <w:numId w:val="33"/>
        </w:numPr>
        <w:rPr>
          <w:i/>
        </w:rPr>
      </w:pPr>
      <w:r w:rsidRPr="00540B34">
        <w:t xml:space="preserve">ELLIS, M.,B., 1971. </w:t>
      </w:r>
      <w:r w:rsidRPr="00540B34">
        <w:rPr>
          <w:i/>
        </w:rPr>
        <w:t>Dematiaceous Hyphomycetes</w:t>
      </w:r>
      <w:r w:rsidRPr="00540B34">
        <w:t xml:space="preserve">, Commonwealth </w:t>
      </w:r>
      <w:r w:rsidRPr="00540B34">
        <w:rPr>
          <w:i/>
        </w:rPr>
        <w:t xml:space="preserve"> </w:t>
      </w:r>
      <w:r w:rsidRPr="00540B34">
        <w:t>Mycological Institute, Kew Surrey, England;</w:t>
      </w:r>
    </w:p>
    <w:p w:rsidR="00AD1C10" w:rsidRPr="00540B34" w:rsidRDefault="00AD1C10" w:rsidP="005652EC">
      <w:pPr>
        <w:pStyle w:val="BodyText"/>
        <w:numPr>
          <w:ilvl w:val="0"/>
          <w:numId w:val="33"/>
        </w:numPr>
        <w:rPr>
          <w:i/>
        </w:rPr>
      </w:pPr>
      <w:r w:rsidRPr="00540B34">
        <w:t>ELLIS, M.,B. and ELLIS, J.,P., 1985.</w:t>
      </w:r>
      <w:r w:rsidRPr="00540B34">
        <w:rPr>
          <w:i/>
        </w:rPr>
        <w:t>Microfungi on Land Plants</w:t>
      </w:r>
      <w:r w:rsidRPr="00540B34">
        <w:t>,</w:t>
      </w:r>
      <w:r w:rsidRPr="00540B34">
        <w:rPr>
          <w:i/>
        </w:rPr>
        <w:t xml:space="preserve"> </w:t>
      </w:r>
      <w:r w:rsidRPr="00540B34">
        <w:t>Macmillan Publishing Company, New York;</w:t>
      </w:r>
    </w:p>
    <w:p w:rsidR="00AD1C10" w:rsidRPr="00540B34" w:rsidRDefault="00AD1C10" w:rsidP="005652EC">
      <w:pPr>
        <w:pStyle w:val="BodyText"/>
        <w:numPr>
          <w:ilvl w:val="0"/>
          <w:numId w:val="33"/>
        </w:numPr>
        <w:rPr>
          <w:i/>
        </w:rPr>
      </w:pPr>
      <w:r w:rsidRPr="00540B34">
        <w:t>HAWKSWORTH, D., L., KIRK, P., M., SUTTON, B., C.,  1995.</w:t>
      </w:r>
      <w:r w:rsidRPr="00540B34">
        <w:rPr>
          <w:i/>
        </w:rPr>
        <w:t xml:space="preserve"> Dictionary of the Fungi</w:t>
      </w:r>
      <w:r w:rsidRPr="00540B34">
        <w:t>, Ed.8</w:t>
      </w:r>
      <w:r w:rsidRPr="00540B34">
        <w:rPr>
          <w:vertAlign w:val="superscript"/>
        </w:rPr>
        <w:t>th.</w:t>
      </w:r>
      <w:r w:rsidRPr="00540B34">
        <w:t>. Commonwealth Mycological Institute,</w:t>
      </w:r>
      <w:r w:rsidRPr="00540B34">
        <w:rPr>
          <w:i/>
        </w:rPr>
        <w:t xml:space="preserve"> </w:t>
      </w:r>
      <w:r w:rsidRPr="00540B34">
        <w:t>Kew.;</w:t>
      </w:r>
    </w:p>
    <w:p w:rsidR="00AD1C10" w:rsidRPr="00540B34" w:rsidRDefault="00AD1C10" w:rsidP="005652EC">
      <w:pPr>
        <w:pStyle w:val="BodyText"/>
        <w:numPr>
          <w:ilvl w:val="0"/>
          <w:numId w:val="33"/>
        </w:numPr>
      </w:pPr>
      <w:r w:rsidRPr="00540B34">
        <w:t xml:space="preserve">HULEA, ANA, 1969. </w:t>
      </w:r>
      <w:r w:rsidRPr="00540B34">
        <w:rPr>
          <w:i/>
        </w:rPr>
        <w:t xml:space="preserve">Ghid pentru laboratoarele de micologie </w:t>
      </w:r>
      <w:r w:rsidRPr="00540B34">
        <w:rPr>
          <w:bCs/>
        </w:rPr>
        <w:t xml:space="preserve">şi </w:t>
      </w:r>
      <w:r w:rsidRPr="00540B34">
        <w:t xml:space="preserve"> </w:t>
      </w:r>
      <w:r w:rsidRPr="00540B34">
        <w:rPr>
          <w:bCs/>
          <w:i/>
          <w:iCs/>
        </w:rPr>
        <w:t>b</w:t>
      </w:r>
      <w:r w:rsidRPr="00540B34">
        <w:rPr>
          <w:i/>
        </w:rPr>
        <w:t>acteriologie</w:t>
      </w:r>
      <w:r w:rsidRPr="00540B34">
        <w:t>, Ed. Agrosilvică, Bucureşti;</w:t>
      </w:r>
    </w:p>
    <w:p w:rsidR="00AD1C10" w:rsidRPr="00540B34" w:rsidRDefault="00AD1C10" w:rsidP="005652EC">
      <w:pPr>
        <w:pStyle w:val="BodyText"/>
        <w:numPr>
          <w:ilvl w:val="0"/>
          <w:numId w:val="33"/>
        </w:numPr>
        <w:rPr>
          <w:i/>
        </w:rPr>
      </w:pPr>
      <w:r w:rsidRPr="00540B34">
        <w:t xml:space="preserve">RICHIŢEANU ANGHEL, 1997. </w:t>
      </w:r>
      <w:r w:rsidRPr="00540B34">
        <w:rPr>
          <w:i/>
        </w:rPr>
        <w:t>Micologie</w:t>
      </w:r>
      <w:r w:rsidRPr="00540B34">
        <w:t>, vol. 1, Editura Cultura,</w:t>
      </w:r>
      <w:r w:rsidRPr="00540B34">
        <w:rPr>
          <w:i/>
        </w:rPr>
        <w:t xml:space="preserve"> </w:t>
      </w:r>
      <w:r w:rsidRPr="00540B34">
        <w:t>Piteşti;</w:t>
      </w:r>
    </w:p>
    <w:p w:rsidR="00AD1C10" w:rsidRPr="00540B34" w:rsidRDefault="00AD1C10" w:rsidP="005652EC">
      <w:pPr>
        <w:pStyle w:val="BodyText"/>
        <w:numPr>
          <w:ilvl w:val="0"/>
          <w:numId w:val="33"/>
        </w:numPr>
        <w:rPr>
          <w:i/>
        </w:rPr>
      </w:pPr>
      <w:r w:rsidRPr="00540B34">
        <w:t xml:space="preserve">SĂVULESCU, OLGA, BARBU, V., ELIADE, E. s.a., 1969. </w:t>
      </w:r>
      <w:r w:rsidRPr="00540B34">
        <w:rPr>
          <w:i/>
        </w:rPr>
        <w:t>Bolile plantelor ornamentale din România</w:t>
      </w:r>
      <w:r w:rsidRPr="00540B34">
        <w:t>, Editura Academiei R.S.R.,</w:t>
      </w:r>
      <w:r w:rsidRPr="00540B34">
        <w:rPr>
          <w:i/>
        </w:rPr>
        <w:t xml:space="preserve"> </w:t>
      </w:r>
      <w:r w:rsidRPr="00540B34">
        <w:t>Bucureşti;</w:t>
      </w:r>
    </w:p>
    <w:p w:rsidR="00AD1C10" w:rsidRPr="00540B34" w:rsidRDefault="00AD1C10" w:rsidP="005652EC">
      <w:pPr>
        <w:pStyle w:val="BodyText"/>
        <w:numPr>
          <w:ilvl w:val="0"/>
          <w:numId w:val="33"/>
        </w:numPr>
      </w:pPr>
      <w:r w:rsidRPr="00540B34">
        <w:t xml:space="preserve">SUTTON, B.C., 1980. </w:t>
      </w:r>
      <w:r w:rsidRPr="00540B34">
        <w:rPr>
          <w:i/>
        </w:rPr>
        <w:t>The Coelomycetes</w:t>
      </w:r>
      <w:r w:rsidRPr="00540B34">
        <w:t>, Commonwe Mycological Institute, Kew., England;</w:t>
      </w:r>
    </w:p>
    <w:p w:rsidR="00AD1C10" w:rsidRPr="00540B34" w:rsidRDefault="00AD1C10" w:rsidP="005652EC">
      <w:pPr>
        <w:numPr>
          <w:ilvl w:val="0"/>
          <w:numId w:val="33"/>
        </w:numPr>
        <w:suppressAutoHyphens w:val="0"/>
        <w:jc w:val="both"/>
      </w:pPr>
      <w:r w:rsidRPr="00540B34">
        <w:rPr>
          <w:shd w:val="clear" w:color="auto" w:fill="FFFFFF"/>
        </w:rPr>
        <w:lastRenderedPageBreak/>
        <w:t xml:space="preserve">TANOVIĆ, B. </w:t>
      </w:r>
      <w:r w:rsidRPr="00540B34">
        <w:rPr>
          <w:rStyle w:val="Emphasis"/>
          <w:shd w:val="clear" w:color="auto" w:fill="FFFFFF"/>
        </w:rPr>
        <w:t>In vitro</w:t>
      </w:r>
      <w:r w:rsidRPr="00540B34">
        <w:rPr>
          <w:shd w:val="clear" w:color="auto" w:fill="FFFFFF"/>
        </w:rPr>
        <w:t> effect of essential oils from aromatic and medicinal plants on mushroom pathogens: </w:t>
      </w:r>
      <w:r w:rsidRPr="00540B34">
        <w:rPr>
          <w:rStyle w:val="Emphasis"/>
          <w:shd w:val="clear" w:color="auto" w:fill="FFFFFF"/>
        </w:rPr>
        <w:t>Verticillium fungi cola</w:t>
      </w:r>
      <w:r w:rsidRPr="00540B34">
        <w:rPr>
          <w:shd w:val="clear" w:color="auto" w:fill="FFFFFF"/>
        </w:rPr>
        <w:t> var .</w:t>
      </w:r>
      <w:r w:rsidRPr="00540B34">
        <w:rPr>
          <w:rStyle w:val="Emphasis"/>
          <w:shd w:val="clear" w:color="auto" w:fill="FFFFFF"/>
        </w:rPr>
        <w:t>fungicola</w:t>
      </w:r>
      <w:r w:rsidRPr="00540B34">
        <w:rPr>
          <w:shd w:val="clear" w:color="auto" w:fill="FFFFFF"/>
        </w:rPr>
        <w:t>, </w:t>
      </w:r>
      <w:r w:rsidRPr="00540B34">
        <w:rPr>
          <w:rStyle w:val="Emphasis"/>
          <w:shd w:val="clear" w:color="auto" w:fill="FFFFFF"/>
        </w:rPr>
        <w:t>Mycogone perniciosa</w:t>
      </w:r>
      <w:r w:rsidRPr="00540B34">
        <w:rPr>
          <w:shd w:val="clear" w:color="auto" w:fill="FFFFFF"/>
        </w:rPr>
        <w:t>, and </w:t>
      </w:r>
      <w:r w:rsidRPr="00540B34">
        <w:rPr>
          <w:rStyle w:val="Emphasis"/>
          <w:shd w:val="clear" w:color="auto" w:fill="FFFFFF"/>
        </w:rPr>
        <w:t>Cladobotryum</w:t>
      </w:r>
      <w:r w:rsidRPr="00540B34">
        <w:rPr>
          <w:shd w:val="clear" w:color="auto" w:fill="FFFFFF"/>
        </w:rPr>
        <w:t xml:space="preserve"> sp. </w:t>
      </w:r>
      <w:r w:rsidRPr="00540B34">
        <w:rPr>
          <w:i/>
          <w:shd w:val="clear" w:color="auto" w:fill="FFFFFF"/>
        </w:rPr>
        <w:t xml:space="preserve">Archives of Biological Sciences, Belgrade, </w:t>
      </w:r>
      <w:r w:rsidRPr="00540B34">
        <w:rPr>
          <w:shd w:val="clear" w:color="auto" w:fill="FFFFFF"/>
        </w:rPr>
        <w:t>61(2): 231-237 ( 2009). </w:t>
      </w:r>
    </w:p>
    <w:p w:rsidR="00AD1C10" w:rsidRPr="00540B34" w:rsidRDefault="00AD1C10" w:rsidP="005652EC">
      <w:pPr>
        <w:numPr>
          <w:ilvl w:val="0"/>
          <w:numId w:val="33"/>
        </w:numPr>
        <w:suppressAutoHyphens w:val="0"/>
        <w:jc w:val="both"/>
        <w:rPr>
          <w:shd w:val="clear" w:color="auto" w:fill="FFFFFF"/>
        </w:rPr>
      </w:pPr>
      <w:r w:rsidRPr="00540B34">
        <w:rPr>
          <w:shd w:val="clear" w:color="auto" w:fill="FFFFFF"/>
        </w:rPr>
        <w:t>TAWARE, M. R., GHOLVE, V. M.,UTPAL DEY. Bio-efficacy of fungicides, bioagents and plant extracts / botanicals against </w:t>
      </w:r>
      <w:r w:rsidRPr="00540B34">
        <w:rPr>
          <w:rStyle w:val="Emphasis"/>
          <w:shd w:val="clear" w:color="auto" w:fill="FFFFFF"/>
        </w:rPr>
        <w:t>Alternaria carthami</w:t>
      </w:r>
      <w:r w:rsidRPr="00540B34">
        <w:rPr>
          <w:shd w:val="clear" w:color="auto" w:fill="FFFFFF"/>
        </w:rPr>
        <w:t>, the causal agent of </w:t>
      </w:r>
      <w:r w:rsidRPr="00540B34">
        <w:rPr>
          <w:rStyle w:val="Emphasis"/>
          <w:shd w:val="clear" w:color="auto" w:fill="FFFFFF"/>
        </w:rPr>
        <w:t>Alternaria</w:t>
      </w:r>
      <w:r w:rsidRPr="00540B34">
        <w:rPr>
          <w:shd w:val="clear" w:color="auto" w:fill="FFFFFF"/>
        </w:rPr>
        <w:t> blight of safflower (</w:t>
      </w:r>
      <w:r w:rsidRPr="00540B34">
        <w:rPr>
          <w:rStyle w:val="Emphasis"/>
          <w:shd w:val="clear" w:color="auto" w:fill="FFFFFF"/>
        </w:rPr>
        <w:t>Carthamus tinctorius</w:t>
      </w:r>
      <w:r w:rsidRPr="00540B34">
        <w:rPr>
          <w:shd w:val="clear" w:color="auto" w:fill="FFFFFF"/>
        </w:rPr>
        <w:t xml:space="preserve"> L.). </w:t>
      </w:r>
      <w:r w:rsidRPr="00540B34">
        <w:rPr>
          <w:i/>
          <w:shd w:val="clear" w:color="auto" w:fill="FFFFFF"/>
        </w:rPr>
        <w:t>Aftrican J. Microbio. Res</w:t>
      </w:r>
      <w:r w:rsidRPr="00540B34">
        <w:rPr>
          <w:shd w:val="clear" w:color="auto" w:fill="FFFFFF"/>
        </w:rPr>
        <w:t xml:space="preserve">. 8 (13) : 1400-1412 </w:t>
      </w:r>
      <w:r w:rsidRPr="00540B34">
        <w:t>(2014).</w:t>
      </w:r>
    </w:p>
    <w:p w:rsidR="00AD1C10" w:rsidRPr="00540B34" w:rsidRDefault="00AD1C10" w:rsidP="005652EC">
      <w:pPr>
        <w:numPr>
          <w:ilvl w:val="0"/>
          <w:numId w:val="33"/>
        </w:numPr>
        <w:suppressAutoHyphens w:val="0"/>
        <w:jc w:val="both"/>
      </w:pPr>
      <w:r w:rsidRPr="00540B34">
        <w:t xml:space="preserve">VASUDHA, A., KADAM, D.N., DHUTRAJ , D.V., PAWAR In vitro evaluation of Different Fungicides against </w:t>
      </w:r>
      <w:r w:rsidRPr="00540B34">
        <w:rPr>
          <w:i/>
        </w:rPr>
        <w:t>Alternaria alternata</w:t>
      </w:r>
      <w:r w:rsidRPr="00540B34">
        <w:t xml:space="preserve"> causing Leaf and Fruit Spot in Pomegranate. </w:t>
      </w:r>
      <w:r w:rsidRPr="00540B34">
        <w:rPr>
          <w:i/>
        </w:rPr>
        <w:t>Int. J. Curr. Microbiol.App. Sci.</w:t>
      </w:r>
      <w:r w:rsidRPr="00540B34">
        <w:t>, 7(10): 2292-2298 (2018).</w:t>
      </w:r>
    </w:p>
    <w:p w:rsidR="00AD1C10" w:rsidRPr="00540B34" w:rsidRDefault="00AD1C10" w:rsidP="005652EC">
      <w:pPr>
        <w:numPr>
          <w:ilvl w:val="0"/>
          <w:numId w:val="33"/>
        </w:numPr>
        <w:suppressAutoHyphens w:val="0"/>
        <w:jc w:val="both"/>
      </w:pPr>
      <w:r w:rsidRPr="00540B34">
        <w:rPr>
          <w:shd w:val="clear" w:color="auto" w:fill="FFFFFF"/>
        </w:rPr>
        <w:t>VINCENT, J.M., . </w:t>
      </w:r>
      <w:bookmarkStart w:id="2" w:name="1256570_ja"/>
      <w:bookmarkEnd w:id="2"/>
      <w:r w:rsidRPr="00540B34">
        <w:rPr>
          <w:shd w:val="clear" w:color="auto" w:fill="FFFFFF"/>
        </w:rPr>
        <w:t xml:space="preserve">The esters of 4-hydroxybenzoic acid and related compounds. Part I. Methods for the study of their fungistatic properties. </w:t>
      </w:r>
      <w:r w:rsidRPr="00540B34">
        <w:rPr>
          <w:i/>
          <w:shd w:val="clear" w:color="auto" w:fill="FFFFFF"/>
        </w:rPr>
        <w:t>J. Soc. Chem. Ind</w:t>
      </w:r>
      <w:r w:rsidRPr="00540B34">
        <w:rPr>
          <w:shd w:val="clear" w:color="auto" w:fill="FFFFFF"/>
        </w:rPr>
        <w:t xml:space="preserve">., 66: 149-155 </w:t>
      </w:r>
      <w:r w:rsidRPr="00540B34">
        <w:t>(1947).</w:t>
      </w:r>
    </w:p>
    <w:p w:rsidR="00AD1C10" w:rsidRPr="00540B34" w:rsidRDefault="008B042D" w:rsidP="005652EC">
      <w:pPr>
        <w:numPr>
          <w:ilvl w:val="0"/>
          <w:numId w:val="33"/>
        </w:numPr>
        <w:shd w:val="clear" w:color="auto" w:fill="FFFFFF"/>
        <w:suppressAutoHyphens w:val="0"/>
        <w:jc w:val="both"/>
      </w:pPr>
      <w:hyperlink r:id="rId28" w:history="1">
        <w:r w:rsidR="00AD1C10" w:rsidRPr="00540B34">
          <w:rPr>
            <w:rStyle w:val="Hyperlink"/>
          </w:rPr>
          <w:t>WU FENG</w:t>
        </w:r>
      </w:hyperlink>
      <w:r w:rsidR="00AD1C10" w:rsidRPr="00540B34">
        <w:rPr>
          <w:rStyle w:val="author-list"/>
        </w:rPr>
        <w:t>, </w:t>
      </w:r>
      <w:hyperlink r:id="rId29" w:history="1">
        <w:r w:rsidR="00AD1C10" w:rsidRPr="00540B34">
          <w:rPr>
            <w:rStyle w:val="Hyperlink"/>
          </w:rPr>
          <w:t>XIAODONG ZHENG</w:t>
        </w:r>
      </w:hyperlink>
      <w:r w:rsidR="00AD1C10" w:rsidRPr="00540B34">
        <w:rPr>
          <w:rStyle w:val="author-list"/>
        </w:rPr>
        <w:t xml:space="preserve">., </w:t>
      </w:r>
      <w:hyperlink r:id="rId30" w:history="1">
        <w:r w:rsidR="00AD1C10" w:rsidRPr="00540B34">
          <w:rPr>
            <w:rStyle w:val="Hyperlink"/>
          </w:rPr>
          <w:t xml:space="preserve">Essential oils to control </w:t>
        </w:r>
        <w:r w:rsidR="00AD1C10" w:rsidRPr="00540B34">
          <w:rPr>
            <w:rStyle w:val="Hyperlink"/>
            <w:i/>
          </w:rPr>
          <w:t>Alternaria alternata</w:t>
        </w:r>
        <w:r w:rsidR="00AD1C10" w:rsidRPr="00540B34">
          <w:rPr>
            <w:rStyle w:val="Hyperlink"/>
          </w:rPr>
          <w:t xml:space="preserve"> </w:t>
        </w:r>
        <w:r w:rsidR="00AD1C10" w:rsidRPr="00540B34">
          <w:rPr>
            <w:rStyle w:val="Hyperlink"/>
            <w:i/>
          </w:rPr>
          <w:t>in vitro</w:t>
        </w:r>
        <w:r w:rsidR="00AD1C10" w:rsidRPr="00540B34">
          <w:rPr>
            <w:rStyle w:val="Hyperlink"/>
          </w:rPr>
          <w:t xml:space="preserve"> and </w:t>
        </w:r>
        <w:r w:rsidR="00AD1C10" w:rsidRPr="00540B34">
          <w:rPr>
            <w:rStyle w:val="Hyperlink"/>
            <w:i/>
          </w:rPr>
          <w:t>in vivo</w:t>
        </w:r>
      </w:hyperlink>
      <w:r w:rsidR="00AD1C10" w:rsidRPr="00540B34">
        <w:t xml:space="preserve">. </w:t>
      </w:r>
      <w:r w:rsidR="00AD1C10" w:rsidRPr="00540B34">
        <w:rPr>
          <w:i/>
        </w:rPr>
        <w:t>Food control</w:t>
      </w:r>
      <w:r w:rsidR="00AD1C10" w:rsidRPr="00540B34">
        <w:t>8(9):1126-1130 (2007).</w:t>
      </w:r>
    </w:p>
    <w:p w:rsidR="00AD1C10" w:rsidRPr="00540B34" w:rsidRDefault="00AD1C10" w:rsidP="00AD1C10">
      <w:pPr>
        <w:jc w:val="both"/>
        <w:rPr>
          <w:b/>
        </w:rPr>
      </w:pPr>
    </w:p>
    <w:p w:rsidR="00AD1C10" w:rsidRPr="00540B34" w:rsidRDefault="00AD1C10" w:rsidP="00AD1C10">
      <w:pPr>
        <w:jc w:val="both"/>
        <w:rPr>
          <w:b/>
        </w:rPr>
      </w:pPr>
      <w:r w:rsidRPr="00540B34">
        <w:rPr>
          <w:b/>
        </w:rPr>
        <w:t>Conf. univ. dr. ŞUŢAN Anca Nicoleta</w:t>
      </w:r>
    </w:p>
    <w:p w:rsidR="00AD1C10" w:rsidRPr="00540B34" w:rsidRDefault="00AD1C10" w:rsidP="00AD1C10">
      <w:pPr>
        <w:pStyle w:val="ListParagraph"/>
        <w:numPr>
          <w:ilvl w:val="0"/>
          <w:numId w:val="26"/>
        </w:numPr>
        <w:ind w:left="360"/>
        <w:jc w:val="both"/>
        <w:rPr>
          <w:rFonts w:ascii="Times New Roman" w:hAnsi="Times New Roman" w:cs="Times New Roman"/>
          <w:sz w:val="24"/>
          <w:szCs w:val="24"/>
        </w:rPr>
      </w:pPr>
      <w:r w:rsidRPr="00540B34">
        <w:rPr>
          <w:rFonts w:ascii="Times New Roman" w:hAnsi="Times New Roman" w:cs="Times New Roman"/>
          <w:sz w:val="24"/>
          <w:szCs w:val="24"/>
        </w:rPr>
        <w:t>Utilizarea metodelor interactive în predarea-învăţarea cunoştintelor despre ereditatea şi variabilitatea caracterelor umane</w:t>
      </w:r>
    </w:p>
    <w:p w:rsidR="00AD1C10" w:rsidRPr="00540B34" w:rsidRDefault="00AD1C10" w:rsidP="00AD1C10">
      <w:pPr>
        <w:pStyle w:val="ListParagraph"/>
        <w:numPr>
          <w:ilvl w:val="0"/>
          <w:numId w:val="26"/>
        </w:numPr>
        <w:ind w:left="360"/>
        <w:jc w:val="both"/>
        <w:rPr>
          <w:rFonts w:ascii="Times New Roman" w:hAnsi="Times New Roman" w:cs="Times New Roman"/>
          <w:sz w:val="24"/>
          <w:szCs w:val="24"/>
          <w:lang w:val="it-IT"/>
        </w:rPr>
      </w:pPr>
      <w:r w:rsidRPr="00540B34">
        <w:rPr>
          <w:rFonts w:ascii="Times New Roman" w:hAnsi="Times New Roman" w:cs="Times New Roman"/>
          <w:sz w:val="24"/>
          <w:szCs w:val="24"/>
          <w:lang w:val="it-IT"/>
        </w:rPr>
        <w:t>Studii privind efectul unor extracte vegetale asupra materialului genetic din celulele plantelor cultivate şi integrarea cunoştinţelor în educaţia pentru sănătate</w:t>
      </w:r>
    </w:p>
    <w:p w:rsidR="00AD1C10" w:rsidRPr="00540B34" w:rsidRDefault="00AD1C10" w:rsidP="00AD1C10">
      <w:pPr>
        <w:pStyle w:val="ListParagraph"/>
        <w:numPr>
          <w:ilvl w:val="0"/>
          <w:numId w:val="26"/>
        </w:numPr>
        <w:spacing w:after="200"/>
        <w:ind w:left="360"/>
        <w:jc w:val="both"/>
        <w:rPr>
          <w:rFonts w:ascii="Times New Roman" w:hAnsi="Times New Roman" w:cs="Times New Roman"/>
          <w:sz w:val="24"/>
          <w:szCs w:val="24"/>
          <w:lang w:val="it-IT"/>
        </w:rPr>
      </w:pPr>
      <w:r w:rsidRPr="00540B34">
        <w:rPr>
          <w:rFonts w:ascii="Times New Roman" w:hAnsi="Times New Roman" w:cs="Times New Roman"/>
          <w:sz w:val="24"/>
          <w:szCs w:val="24"/>
          <w:lang w:val="it-IT"/>
        </w:rPr>
        <w:t>Studii privind efectele citogenotoxice ale unor pesticide la plantele cultivate - argument pentru educația ecologică a elevilor</w:t>
      </w:r>
    </w:p>
    <w:p w:rsidR="00AD1C10" w:rsidRPr="00540B34" w:rsidRDefault="00AD1C10" w:rsidP="00AD1C10">
      <w:pPr>
        <w:pStyle w:val="ListParagraph"/>
        <w:numPr>
          <w:ilvl w:val="0"/>
          <w:numId w:val="26"/>
        </w:numPr>
        <w:spacing w:after="200"/>
        <w:ind w:left="360"/>
        <w:jc w:val="both"/>
        <w:rPr>
          <w:rFonts w:ascii="Times New Roman" w:hAnsi="Times New Roman" w:cs="Times New Roman"/>
          <w:sz w:val="24"/>
          <w:szCs w:val="24"/>
          <w:lang w:val="ro-RO"/>
        </w:rPr>
      </w:pPr>
      <w:r w:rsidRPr="00540B34">
        <w:rPr>
          <w:rFonts w:ascii="Times New Roman" w:hAnsi="Times New Roman" w:cs="Times New Roman"/>
          <w:sz w:val="24"/>
          <w:szCs w:val="24"/>
          <w:lang w:val="it-IT"/>
        </w:rPr>
        <w:t>Studii privind efectele poluării asupra polenului plantelor melifere  şi integrarea cunoştinţelor în educaţia ecologică a elevilor</w:t>
      </w:r>
    </w:p>
    <w:p w:rsidR="00AD1C10" w:rsidRPr="00540B34" w:rsidRDefault="00AD1C10" w:rsidP="00AD1C10">
      <w:pPr>
        <w:spacing w:line="290" w:lineRule="atLeast"/>
        <w:jc w:val="both"/>
        <w:rPr>
          <w:b/>
        </w:rPr>
      </w:pPr>
      <w:r w:rsidRPr="00540B34">
        <w:rPr>
          <w:b/>
        </w:rPr>
        <w:t>Bibliografie</w:t>
      </w:r>
    </w:p>
    <w:p w:rsidR="00AD1C10" w:rsidRPr="00540B34" w:rsidRDefault="00AD1C10" w:rsidP="005652EC">
      <w:pPr>
        <w:numPr>
          <w:ilvl w:val="0"/>
          <w:numId w:val="30"/>
        </w:numPr>
        <w:tabs>
          <w:tab w:val="left" w:pos="284"/>
          <w:tab w:val="left" w:pos="426"/>
        </w:tabs>
        <w:suppressAutoHyphens w:val="0"/>
        <w:jc w:val="both"/>
      </w:pPr>
      <w:r w:rsidRPr="00540B34">
        <w:rPr>
          <w:lang w:val="it-IT"/>
        </w:rPr>
        <w:t>Cerghit I., 2007. Sisteme de Instruire Alternative şi Contemporane. Stucturi, Stiluri şi Strategii.</w:t>
      </w:r>
      <w:r w:rsidRPr="00540B34">
        <w:rPr>
          <w:i/>
          <w:iCs/>
          <w:lang w:val="it-IT"/>
        </w:rPr>
        <w:t xml:space="preserve"> </w:t>
      </w:r>
      <w:r w:rsidRPr="00540B34">
        <w:rPr>
          <w:lang w:val="it-IT"/>
        </w:rPr>
        <w:t>Editura Aramis, Bucureşti.</w:t>
      </w:r>
    </w:p>
    <w:p w:rsidR="00AD1C10" w:rsidRPr="00540B34" w:rsidRDefault="00AD1C10" w:rsidP="005652EC">
      <w:pPr>
        <w:numPr>
          <w:ilvl w:val="0"/>
          <w:numId w:val="30"/>
        </w:numPr>
        <w:tabs>
          <w:tab w:val="left" w:pos="284"/>
          <w:tab w:val="left" w:pos="426"/>
        </w:tabs>
        <w:suppressAutoHyphens w:val="0"/>
        <w:jc w:val="both"/>
      </w:pPr>
      <w:r w:rsidRPr="00540B34">
        <w:rPr>
          <w:lang w:val="fr-FR"/>
        </w:rPr>
        <w:t xml:space="preserve">Cerghit I., 2008. Metode de Învăţământ. </w:t>
      </w:r>
      <w:r w:rsidRPr="00540B34">
        <w:t>Ed. Polirom, Iaşi.</w:t>
      </w:r>
    </w:p>
    <w:p w:rsidR="00AD1C10" w:rsidRPr="00540B34" w:rsidRDefault="00AD1C10" w:rsidP="005652EC">
      <w:pPr>
        <w:numPr>
          <w:ilvl w:val="0"/>
          <w:numId w:val="30"/>
        </w:numPr>
        <w:tabs>
          <w:tab w:val="left" w:pos="284"/>
          <w:tab w:val="left" w:pos="426"/>
        </w:tabs>
        <w:suppressAutoHyphens w:val="0"/>
        <w:jc w:val="both"/>
      </w:pPr>
      <w:r w:rsidRPr="00540B34">
        <w:rPr>
          <w:lang w:val="pt-BR"/>
        </w:rPr>
        <w:t>Corneanu G., Corneanu M., 2007</w:t>
      </w:r>
      <w:r w:rsidRPr="00540B34">
        <w:rPr>
          <w:i/>
          <w:iCs/>
          <w:lang w:val="pt-BR"/>
        </w:rPr>
        <w:t xml:space="preserve">. </w:t>
      </w:r>
      <w:r w:rsidRPr="00540B34">
        <w:rPr>
          <w:lang w:val="pt-BR"/>
        </w:rPr>
        <w:t>Genetica. In: Encicopedie de biologie, Coord. Mohan G.</w:t>
      </w:r>
      <w:r w:rsidRPr="00540B34">
        <w:t xml:space="preserve"> &amp;</w:t>
      </w:r>
      <w:r w:rsidRPr="00540B34">
        <w:rPr>
          <w:lang w:val="pt-BR"/>
        </w:rPr>
        <w:t xml:space="preserve"> Ardelean A., Ed. All Educational, București. </w:t>
      </w:r>
    </w:p>
    <w:p w:rsidR="00AD1C10" w:rsidRPr="00540B34" w:rsidRDefault="00AD1C10" w:rsidP="005652EC">
      <w:pPr>
        <w:numPr>
          <w:ilvl w:val="0"/>
          <w:numId w:val="30"/>
        </w:numPr>
        <w:tabs>
          <w:tab w:val="left" w:pos="284"/>
          <w:tab w:val="left" w:pos="426"/>
        </w:tabs>
        <w:suppressAutoHyphens w:val="0"/>
        <w:jc w:val="both"/>
      </w:pPr>
      <w:r w:rsidRPr="00540B34">
        <w:rPr>
          <w:lang w:val="it-IT"/>
        </w:rPr>
        <w:t>Lazăr V., Căprărin D., 2008. Metode Didactice Utilizate în Predarea Biologiei, Ed. Arves, Craiova.</w:t>
      </w:r>
    </w:p>
    <w:p w:rsidR="00AD1C10" w:rsidRPr="00540B34" w:rsidRDefault="00AD1C10" w:rsidP="005652EC">
      <w:pPr>
        <w:numPr>
          <w:ilvl w:val="0"/>
          <w:numId w:val="30"/>
        </w:numPr>
        <w:tabs>
          <w:tab w:val="left" w:pos="284"/>
          <w:tab w:val="left" w:pos="426"/>
        </w:tabs>
        <w:suppressAutoHyphens w:val="0"/>
        <w:jc w:val="both"/>
      </w:pPr>
      <w:r w:rsidRPr="00540B34">
        <w:t>Oprea C.L., 2009. Strategii Didactice Interactive. Ed. Didactică şi Pedagogică, Bucureşti.</w:t>
      </w:r>
    </w:p>
    <w:p w:rsidR="00AD1C10" w:rsidRPr="00540B34" w:rsidRDefault="00AD1C10" w:rsidP="005652EC">
      <w:pPr>
        <w:numPr>
          <w:ilvl w:val="0"/>
          <w:numId w:val="30"/>
        </w:numPr>
        <w:tabs>
          <w:tab w:val="left" w:pos="284"/>
          <w:tab w:val="left" w:pos="426"/>
        </w:tabs>
        <w:suppressAutoHyphens w:val="0"/>
        <w:jc w:val="both"/>
      </w:pPr>
      <w:r w:rsidRPr="00540B34">
        <w:t>Petruţa G.P., 2010. Prelegeri de Didactica Ştiinţelor Biologice. Ediţia a II-a, Ed. Universităţii din Piteşti.</w:t>
      </w:r>
    </w:p>
    <w:p w:rsidR="00AD1C10" w:rsidRPr="00540B34" w:rsidRDefault="00AD1C10" w:rsidP="005652EC">
      <w:pPr>
        <w:numPr>
          <w:ilvl w:val="0"/>
          <w:numId w:val="30"/>
        </w:numPr>
        <w:tabs>
          <w:tab w:val="left" w:pos="284"/>
          <w:tab w:val="left" w:pos="426"/>
        </w:tabs>
        <w:suppressAutoHyphens w:val="0"/>
        <w:jc w:val="both"/>
      </w:pPr>
      <w:r w:rsidRPr="00540B34">
        <w:rPr>
          <w:lang w:val="it-IT"/>
        </w:rPr>
        <w:lastRenderedPageBreak/>
        <w:t xml:space="preserve">Petty G., 2007. </w:t>
      </w:r>
      <w:r w:rsidRPr="00540B34">
        <w:t>Profesorul Azi. Metode Moderne de Predare, Atelier Didactic, Bucureşti.</w:t>
      </w:r>
    </w:p>
    <w:p w:rsidR="00AD1C10" w:rsidRPr="00540B34" w:rsidRDefault="00AD1C10" w:rsidP="005652EC">
      <w:pPr>
        <w:numPr>
          <w:ilvl w:val="0"/>
          <w:numId w:val="30"/>
        </w:numPr>
        <w:tabs>
          <w:tab w:val="left" w:pos="284"/>
          <w:tab w:val="left" w:pos="426"/>
        </w:tabs>
        <w:suppressAutoHyphens w:val="0"/>
        <w:jc w:val="both"/>
      </w:pPr>
      <w:r w:rsidRPr="00540B34">
        <w:rPr>
          <w:lang w:val="it-IT"/>
        </w:rPr>
        <w:t>Popescu A., 2013. Genetic</w:t>
      </w:r>
      <w:r w:rsidRPr="00540B34">
        <w:t>ă</w:t>
      </w:r>
      <w:r w:rsidRPr="00540B34">
        <w:rPr>
          <w:lang w:val="it-IT"/>
        </w:rPr>
        <w:t>. Ed. Universităţii din Piteşti.</w:t>
      </w:r>
    </w:p>
    <w:p w:rsidR="00AD1C10" w:rsidRPr="00540B34" w:rsidRDefault="00AD1C10" w:rsidP="005652EC">
      <w:pPr>
        <w:numPr>
          <w:ilvl w:val="0"/>
          <w:numId w:val="30"/>
        </w:numPr>
        <w:tabs>
          <w:tab w:val="left" w:pos="284"/>
          <w:tab w:val="left" w:pos="426"/>
        </w:tabs>
        <w:suppressAutoHyphens w:val="0"/>
        <w:jc w:val="both"/>
      </w:pPr>
      <w:r w:rsidRPr="00540B34">
        <w:rPr>
          <w:lang w:val="it-IT"/>
        </w:rPr>
        <w:t>Popescu A., 2014. Genetică Umană şi Medicală. Principii şi Metode de Laborator. Ed. Universităţii din Piteşti.</w:t>
      </w:r>
    </w:p>
    <w:p w:rsidR="00AD1C10" w:rsidRPr="00540B34" w:rsidRDefault="00AD1C10" w:rsidP="005652EC">
      <w:pPr>
        <w:numPr>
          <w:ilvl w:val="0"/>
          <w:numId w:val="30"/>
        </w:numPr>
        <w:tabs>
          <w:tab w:val="left" w:pos="284"/>
          <w:tab w:val="left" w:pos="426"/>
        </w:tabs>
        <w:suppressAutoHyphens w:val="0"/>
        <w:jc w:val="both"/>
      </w:pPr>
      <w:r w:rsidRPr="00540B34">
        <w:rPr>
          <w:lang w:val="it-IT"/>
        </w:rPr>
        <w:t>Raicu P., 1991. Genetică. Ed. Didactică şi Pedagogică, ed. a V-a, Bucureşti.</w:t>
      </w:r>
    </w:p>
    <w:p w:rsidR="00AD1C10" w:rsidRPr="00540B34" w:rsidRDefault="00AD1C10" w:rsidP="005652EC">
      <w:pPr>
        <w:numPr>
          <w:ilvl w:val="0"/>
          <w:numId w:val="30"/>
        </w:numPr>
        <w:tabs>
          <w:tab w:val="left" w:pos="284"/>
          <w:tab w:val="left" w:pos="426"/>
        </w:tabs>
        <w:suppressAutoHyphens w:val="0"/>
        <w:jc w:val="both"/>
      </w:pPr>
      <w:r w:rsidRPr="00540B34">
        <w:rPr>
          <w:lang w:val="it-IT"/>
        </w:rPr>
        <w:t>Raicu P., 1997. Genetică Generală şi Umană. Ed. Humanitas, Bucureşti.</w:t>
      </w:r>
    </w:p>
    <w:p w:rsidR="00AD1C10" w:rsidRPr="00540B34" w:rsidRDefault="00AD1C10" w:rsidP="005652EC">
      <w:pPr>
        <w:numPr>
          <w:ilvl w:val="0"/>
          <w:numId w:val="30"/>
        </w:numPr>
        <w:tabs>
          <w:tab w:val="left" w:pos="284"/>
          <w:tab w:val="left" w:pos="426"/>
        </w:tabs>
        <w:suppressAutoHyphens w:val="0"/>
        <w:jc w:val="both"/>
      </w:pPr>
      <w:r w:rsidRPr="00540B34">
        <w:rPr>
          <w:lang w:val="it-IT"/>
        </w:rPr>
        <w:t>Şuţan A.N., Popescu A., 2011. Lucrări Practice de Genetică. Ed. Universităţii din Piteşti.</w:t>
      </w:r>
    </w:p>
    <w:p w:rsidR="00AD1C10" w:rsidRPr="00540B34" w:rsidRDefault="00AD1C10" w:rsidP="005652EC">
      <w:pPr>
        <w:numPr>
          <w:ilvl w:val="0"/>
          <w:numId w:val="30"/>
        </w:numPr>
        <w:tabs>
          <w:tab w:val="left" w:pos="284"/>
          <w:tab w:val="left" w:pos="426"/>
        </w:tabs>
        <w:suppressAutoHyphens w:val="0"/>
        <w:jc w:val="both"/>
      </w:pPr>
      <w:r w:rsidRPr="00540B34">
        <w:rPr>
          <w:lang w:val="it-IT"/>
        </w:rPr>
        <w:t xml:space="preserve">Toma C., Niţă M., 1997. Celula Vegetală. Ed. Univ. </w:t>
      </w:r>
      <w:r w:rsidRPr="00540B34">
        <w:rPr>
          <w:lang w:val="pt-BR"/>
        </w:rPr>
        <w:t>“Alexandru Ioan Cuza” Iaşi.</w:t>
      </w:r>
    </w:p>
    <w:p w:rsidR="00AD1C10" w:rsidRPr="00540B34" w:rsidRDefault="00AD1C10" w:rsidP="00AD1C10">
      <w:pPr>
        <w:rPr>
          <w:b/>
          <w:lang w:val="ro-RO" w:eastAsia="zh-CN"/>
        </w:rPr>
      </w:pPr>
    </w:p>
    <w:p w:rsidR="00AD1C10" w:rsidRPr="00540B34" w:rsidRDefault="00AD1C10" w:rsidP="00AD1C10">
      <w:pPr>
        <w:rPr>
          <w:b/>
          <w:lang w:val="ro-RO" w:eastAsia="zh-CN"/>
        </w:rPr>
      </w:pPr>
    </w:p>
    <w:p w:rsidR="00AD1C10" w:rsidRPr="00540B34" w:rsidRDefault="00AD1C10" w:rsidP="00AD1C10">
      <w:pPr>
        <w:rPr>
          <w:b/>
          <w:lang w:val="ro-RO" w:eastAsia="zh-CN"/>
        </w:rPr>
      </w:pPr>
      <w:r w:rsidRPr="00540B34">
        <w:rPr>
          <w:b/>
          <w:lang w:val="ro-RO" w:eastAsia="zh-CN"/>
        </w:rPr>
        <w:t xml:space="preserve">Lect.univ.dr. DELIU Ionica </w:t>
      </w:r>
    </w:p>
    <w:p w:rsidR="00AD1C10" w:rsidRPr="00540B34" w:rsidRDefault="00AD1C10" w:rsidP="005652EC">
      <w:pPr>
        <w:numPr>
          <w:ilvl w:val="0"/>
          <w:numId w:val="34"/>
        </w:numPr>
        <w:shd w:val="clear" w:color="auto" w:fill="FFFFFF"/>
        <w:suppressAutoHyphens w:val="0"/>
        <w:jc w:val="both"/>
        <w:rPr>
          <w:bCs/>
          <w:color w:val="1D2228"/>
        </w:rPr>
      </w:pPr>
      <w:r w:rsidRPr="00540B34">
        <w:rPr>
          <w:bCs/>
          <w:lang w:eastAsia="ro-RO"/>
        </w:rPr>
        <w:t>Studiul unor bacterii lactice izolate din surse naturale și valorificarea rezultatelor obținute în procesul instructiv-educativ</w:t>
      </w:r>
      <w:r w:rsidRPr="00540B34">
        <w:rPr>
          <w:bCs/>
          <w:color w:val="1D2228"/>
        </w:rPr>
        <w:t xml:space="preserve"> </w:t>
      </w:r>
    </w:p>
    <w:p w:rsidR="00AD1C10" w:rsidRPr="00540B34" w:rsidRDefault="00AD1C10" w:rsidP="005652EC">
      <w:pPr>
        <w:numPr>
          <w:ilvl w:val="0"/>
          <w:numId w:val="34"/>
        </w:numPr>
        <w:shd w:val="clear" w:color="auto" w:fill="FFFFFF"/>
        <w:suppressAutoHyphens w:val="0"/>
        <w:jc w:val="both"/>
        <w:rPr>
          <w:bCs/>
          <w:color w:val="1D2228"/>
        </w:rPr>
      </w:pPr>
      <w:r w:rsidRPr="00540B34">
        <w:rPr>
          <w:bCs/>
          <w:color w:val="1D2228"/>
        </w:rPr>
        <w:t>Cercetări privind efectul antimicrobian al unor extracte vegetale și</w:t>
      </w:r>
      <w:r w:rsidRPr="00540B34">
        <w:rPr>
          <w:bCs/>
          <w:color w:val="1D2228"/>
          <w:lang w:val="it-IT"/>
        </w:rPr>
        <w:t xml:space="preserve"> integrarea cunoştinţelor în educaţia pentru sănătate</w:t>
      </w:r>
    </w:p>
    <w:p w:rsidR="00AD1C10" w:rsidRPr="00540B34" w:rsidRDefault="00AD1C10" w:rsidP="005652EC">
      <w:pPr>
        <w:numPr>
          <w:ilvl w:val="0"/>
          <w:numId w:val="34"/>
        </w:numPr>
        <w:shd w:val="clear" w:color="auto" w:fill="FFFFFF"/>
        <w:suppressAutoHyphens w:val="0"/>
        <w:jc w:val="both"/>
        <w:rPr>
          <w:bCs/>
          <w:color w:val="1D2228"/>
        </w:rPr>
      </w:pPr>
      <w:r w:rsidRPr="00540B34">
        <w:rPr>
          <w:bCs/>
          <w:color w:val="000000"/>
          <w:shd w:val="clear" w:color="auto" w:fill="FFFFFF"/>
        </w:rPr>
        <w:t xml:space="preserve">Studii asupra antibiorezistenței unor izolate bacteriene din sol </w:t>
      </w:r>
      <w:r w:rsidRPr="00540B34">
        <w:rPr>
          <w:bCs/>
          <w:lang w:eastAsia="ro-RO"/>
        </w:rPr>
        <w:t>şi valorificarea rezultatelor în procesul instructiv-educativ.</w:t>
      </w:r>
    </w:p>
    <w:p w:rsidR="00AD1C10" w:rsidRPr="00540B34" w:rsidRDefault="00AD1C10" w:rsidP="00AD1C10">
      <w:pPr>
        <w:shd w:val="clear" w:color="auto" w:fill="FFFFFF"/>
        <w:rPr>
          <w:color w:val="1D2228"/>
        </w:rPr>
      </w:pPr>
    </w:p>
    <w:p w:rsidR="00AD1C10" w:rsidRPr="00540B34" w:rsidRDefault="00AD1C10" w:rsidP="00AD1C10">
      <w:pPr>
        <w:shd w:val="clear" w:color="auto" w:fill="FFFFFF"/>
        <w:rPr>
          <w:color w:val="1D2228"/>
        </w:rPr>
      </w:pPr>
      <w:r w:rsidRPr="00540B34">
        <w:rPr>
          <w:b/>
          <w:bCs/>
          <w:color w:val="1D2228"/>
        </w:rPr>
        <w:t>Bibliografie</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Aonofriesei F., 2012. </w:t>
      </w:r>
      <w:r w:rsidRPr="00540B34">
        <w:rPr>
          <w:i/>
          <w:iCs/>
          <w:color w:val="1D2228"/>
        </w:rPr>
        <w:t>Microorganismele în alimente</w:t>
      </w:r>
      <w:r w:rsidRPr="00540B34">
        <w:rPr>
          <w:color w:val="1D2228"/>
        </w:rPr>
        <w:t>, Ovidius University Press, Constanța.</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Deliu I., 2015 – </w:t>
      </w:r>
      <w:r w:rsidRPr="00540B34">
        <w:rPr>
          <w:i/>
          <w:iCs/>
          <w:color w:val="1D2228"/>
        </w:rPr>
        <w:t>Bacteriologie medicală</w:t>
      </w:r>
      <w:r w:rsidRPr="00540B34">
        <w:rPr>
          <w:color w:val="1D2228"/>
        </w:rPr>
        <w:t>, Lucrări practice, Editura Universității din Pitești, Pitești</w:t>
      </w:r>
      <w:r w:rsidRPr="00540B34">
        <w:rPr>
          <w:color w:val="1D2228"/>
          <w:lang w:val="it-IT"/>
        </w:rPr>
        <w:t>.</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Gillespie S., 2018 - </w:t>
      </w:r>
      <w:r w:rsidRPr="00540B34">
        <w:rPr>
          <w:i/>
          <w:iCs/>
          <w:color w:val="1D2228"/>
        </w:rPr>
        <w:t>Antibiotic Resistance Protocols</w:t>
      </w:r>
      <w:r w:rsidRPr="00540B34">
        <w:rPr>
          <w:color w:val="1D2228"/>
        </w:rPr>
        <w:t>, Third Edition, Humana Press, New York</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Goering R., Dockrell H., Zuckerman M., Chiodini P., 2019 - </w:t>
      </w:r>
      <w:r w:rsidRPr="00540B34">
        <w:rPr>
          <w:i/>
          <w:iCs/>
          <w:color w:val="1D2228"/>
        </w:rPr>
        <w:t>Mim's Medical Microbiology and Immunology</w:t>
      </w:r>
      <w:r w:rsidRPr="00540B34">
        <w:rPr>
          <w:color w:val="1D2228"/>
        </w:rPr>
        <w:t>, 6-th Edition, Elsevier, Edinburgh.</w:t>
      </w:r>
    </w:p>
    <w:p w:rsidR="00AD1C10" w:rsidRPr="00540B34" w:rsidRDefault="00AD1C10" w:rsidP="005652EC">
      <w:pPr>
        <w:numPr>
          <w:ilvl w:val="0"/>
          <w:numId w:val="35"/>
        </w:numPr>
        <w:shd w:val="clear" w:color="auto" w:fill="FFFFFF"/>
        <w:suppressAutoHyphens w:val="0"/>
        <w:jc w:val="both"/>
        <w:rPr>
          <w:color w:val="1D2228"/>
          <w:lang w:val="fr-FR"/>
        </w:rPr>
      </w:pPr>
      <w:r w:rsidRPr="00540B34">
        <w:rPr>
          <w:color w:val="1D2228"/>
          <w:lang w:val="fr-FR"/>
        </w:rPr>
        <w:t>Mihăescu G., 2000. </w:t>
      </w:r>
      <w:r w:rsidRPr="00540B34">
        <w:rPr>
          <w:i/>
          <w:iCs/>
          <w:color w:val="1D2228"/>
          <w:lang w:val="fr-FR"/>
        </w:rPr>
        <w:t>Microbiologie generală şi virologie</w:t>
      </w:r>
      <w:r w:rsidRPr="00540B34">
        <w:rPr>
          <w:color w:val="1D2228"/>
          <w:lang w:val="fr-FR"/>
        </w:rPr>
        <w:t>, Editura Universităţii din Bucureşti.</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Murray P., 2018. </w:t>
      </w:r>
      <w:r w:rsidRPr="00540B34">
        <w:rPr>
          <w:i/>
          <w:iCs/>
          <w:color w:val="1D2228"/>
        </w:rPr>
        <w:t>Basic Medical microbiology</w:t>
      </w:r>
      <w:r w:rsidRPr="00540B34">
        <w:rPr>
          <w:color w:val="1D2228"/>
        </w:rPr>
        <w:t>, Elsevier, Philadelphia, Pennsylvania.</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Pezzlo M. T., Shigei J. T., Peterson E. M., Tan G. L., De la Maza L. M., 2013 - </w:t>
      </w:r>
      <w:r w:rsidRPr="00540B34">
        <w:rPr>
          <w:i/>
          <w:iCs/>
          <w:color w:val="1D2228"/>
        </w:rPr>
        <w:t>Color Atlas of Medical</w:t>
      </w:r>
      <w:r w:rsidRPr="00540B34">
        <w:rPr>
          <w:color w:val="1D2228"/>
        </w:rPr>
        <w:t> </w:t>
      </w:r>
      <w:r w:rsidRPr="00540B34">
        <w:rPr>
          <w:i/>
          <w:iCs/>
          <w:color w:val="1D2228"/>
        </w:rPr>
        <w:t>Bacteriology</w:t>
      </w:r>
      <w:r w:rsidRPr="00540B34">
        <w:rPr>
          <w:color w:val="1D2228"/>
        </w:rPr>
        <w:t>, ASM Press, Washington.</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Saxena S., 2015. </w:t>
      </w:r>
      <w:r w:rsidRPr="00540B34">
        <w:rPr>
          <w:i/>
          <w:iCs/>
          <w:color w:val="1D2228"/>
        </w:rPr>
        <w:t>Applied Microbiology</w:t>
      </w:r>
      <w:r w:rsidRPr="00540B34">
        <w:rPr>
          <w:color w:val="1D2228"/>
        </w:rPr>
        <w:t>, Springer India, New Delhi, New York.</w:t>
      </w:r>
    </w:p>
    <w:p w:rsidR="00AD1C10" w:rsidRPr="00540B34" w:rsidRDefault="00AD1C10" w:rsidP="005652EC">
      <w:pPr>
        <w:numPr>
          <w:ilvl w:val="0"/>
          <w:numId w:val="35"/>
        </w:numPr>
        <w:shd w:val="clear" w:color="auto" w:fill="FFFFFF"/>
        <w:suppressAutoHyphens w:val="0"/>
        <w:jc w:val="both"/>
        <w:rPr>
          <w:color w:val="1D2228"/>
        </w:rPr>
      </w:pPr>
      <w:r w:rsidRPr="00540B34">
        <w:rPr>
          <w:color w:val="1D2228"/>
        </w:rPr>
        <w:t>Sorescu M., 2014 - </w:t>
      </w:r>
      <w:r w:rsidRPr="00540B34">
        <w:rPr>
          <w:i/>
          <w:iCs/>
          <w:color w:val="1D2228"/>
        </w:rPr>
        <w:t>Microbiologia agenților infecțioși</w:t>
      </w:r>
      <w:r w:rsidRPr="00540B34">
        <w:rPr>
          <w:color w:val="1D2228"/>
        </w:rPr>
        <w:t>, Editura Universității din Pitești, Pitești.</w:t>
      </w:r>
    </w:p>
    <w:p w:rsidR="00AD1C10" w:rsidRPr="00540B34" w:rsidRDefault="00AD1C10" w:rsidP="00AD1C10">
      <w:pPr>
        <w:shd w:val="clear" w:color="auto" w:fill="FFFFFF"/>
        <w:rPr>
          <w:rFonts w:eastAsia="pg-1ff13"/>
          <w:b/>
          <w:bCs/>
          <w:shd w:val="clear" w:color="auto" w:fill="FFFFFF"/>
          <w:lang w:eastAsia="zh-CN"/>
        </w:rPr>
      </w:pPr>
    </w:p>
    <w:p w:rsidR="00AD1C10" w:rsidRPr="00540B34" w:rsidRDefault="00AD1C10" w:rsidP="00AD1C10">
      <w:pPr>
        <w:rPr>
          <w:b/>
          <w:lang w:val="fr-FR"/>
        </w:rPr>
      </w:pPr>
      <w:r w:rsidRPr="00540B34">
        <w:rPr>
          <w:b/>
          <w:lang w:val="fr-FR"/>
        </w:rPr>
        <w:lastRenderedPageBreak/>
        <w:t>Lect.univ.dr. PONEPAL Maria Cristina</w:t>
      </w:r>
    </w:p>
    <w:p w:rsidR="00AD1C10" w:rsidRPr="00540B34" w:rsidRDefault="00AD1C10" w:rsidP="00AD1C10">
      <w:pPr>
        <w:numPr>
          <w:ilvl w:val="0"/>
          <w:numId w:val="25"/>
        </w:numPr>
        <w:tabs>
          <w:tab w:val="num" w:pos="720"/>
        </w:tabs>
        <w:suppressAutoHyphens w:val="0"/>
        <w:ind w:left="720"/>
        <w:jc w:val="both"/>
      </w:pPr>
      <w:r w:rsidRPr="00540B34">
        <w:rPr>
          <w:lang w:val="fr-FR"/>
        </w:rPr>
        <w:t xml:space="preserve">Intoxicaţii experimentale cu (……) la diferite specii de amfibieni (…..). </w:t>
      </w:r>
      <w:r w:rsidRPr="00540B34">
        <w:t>Contribuţii la stabilirea normelor pentru protecţia mediului acvatic cu aplicaţii în procesul didactic</w:t>
      </w:r>
    </w:p>
    <w:p w:rsidR="00AD1C10" w:rsidRPr="00540B34" w:rsidRDefault="00AD1C10" w:rsidP="00AD1C10">
      <w:pPr>
        <w:numPr>
          <w:ilvl w:val="0"/>
          <w:numId w:val="25"/>
        </w:numPr>
        <w:tabs>
          <w:tab w:val="num" w:pos="720"/>
        </w:tabs>
        <w:suppressAutoHyphens w:val="0"/>
        <w:ind w:left="720"/>
        <w:jc w:val="both"/>
      </w:pPr>
      <w:r w:rsidRPr="00540B34">
        <w:t xml:space="preserve"> Cercetări privind influenţa principalilor ecofactori asupra respiraţiei la (specia…..) cu contribuţii la educaţia ecologică a elevilor.</w:t>
      </w:r>
    </w:p>
    <w:p w:rsidR="00AD1C10" w:rsidRPr="00540B34" w:rsidRDefault="00AD1C10" w:rsidP="00AD1C10">
      <w:pPr>
        <w:numPr>
          <w:ilvl w:val="0"/>
          <w:numId w:val="25"/>
        </w:numPr>
        <w:tabs>
          <w:tab w:val="num" w:pos="720"/>
        </w:tabs>
        <w:suppressAutoHyphens w:val="0"/>
        <w:ind w:left="720"/>
        <w:jc w:val="both"/>
      </w:pPr>
      <w:r w:rsidRPr="00540B34">
        <w:t>Cercetări comparative privind acţiunea apelor cu încărcătură toxică diferită la unele specii de organisme poikiloterme în condiţii de laborator,  cu aplicaţii în educaţia ecologică a elevilor</w:t>
      </w:r>
    </w:p>
    <w:p w:rsidR="00AD1C10" w:rsidRPr="00540B34" w:rsidRDefault="00AD1C10" w:rsidP="00AD1C10">
      <w:pPr>
        <w:numPr>
          <w:ilvl w:val="0"/>
          <w:numId w:val="25"/>
        </w:numPr>
        <w:tabs>
          <w:tab w:val="num" w:pos="720"/>
        </w:tabs>
        <w:suppressAutoHyphens w:val="0"/>
        <w:ind w:left="720"/>
        <w:jc w:val="both"/>
      </w:pPr>
      <w:r w:rsidRPr="00540B34">
        <w:t xml:space="preserve">Modificări hematologice şi biochimice la diferite specii în intoxicaţii experimentale cu aplicaţii în procesul didactic </w:t>
      </w:r>
    </w:p>
    <w:p w:rsidR="00AD1C10" w:rsidRPr="00540B34" w:rsidRDefault="00AD1C10" w:rsidP="00AD1C10">
      <w:pPr>
        <w:numPr>
          <w:ilvl w:val="0"/>
          <w:numId w:val="25"/>
        </w:numPr>
        <w:tabs>
          <w:tab w:val="num" w:pos="720"/>
        </w:tabs>
        <w:suppressAutoHyphens w:val="0"/>
        <w:ind w:left="720"/>
        <w:jc w:val="both"/>
        <w:rPr>
          <w:lang w:val="fr-FR"/>
        </w:rPr>
      </w:pPr>
      <w:r w:rsidRPr="00540B34">
        <w:rPr>
          <w:lang w:val="fr-FR"/>
        </w:rPr>
        <w:t>Contribuţii la studiul efectului unor poluanţi (……) la diferite specii de peşti (…..), cu aplicaţii în procesul didactic</w:t>
      </w:r>
    </w:p>
    <w:p w:rsidR="00AD1C10" w:rsidRPr="00540B34" w:rsidRDefault="00AD1C10" w:rsidP="00AD1C10">
      <w:pPr>
        <w:jc w:val="both"/>
        <w:rPr>
          <w:lang w:val="fr-FR"/>
        </w:rPr>
      </w:pPr>
    </w:p>
    <w:p w:rsidR="00AD1C10" w:rsidRPr="00540B34" w:rsidRDefault="00AD1C10" w:rsidP="00AD1C10">
      <w:pPr>
        <w:ind w:left="360"/>
        <w:rPr>
          <w:b/>
        </w:rPr>
      </w:pPr>
      <w:r w:rsidRPr="00540B34">
        <w:rPr>
          <w:b/>
        </w:rPr>
        <w:t>Bibliografie</w:t>
      </w:r>
    </w:p>
    <w:p w:rsidR="00AD1C10" w:rsidRPr="00540B34" w:rsidRDefault="00AD1C10" w:rsidP="00AD1C10">
      <w:pPr>
        <w:numPr>
          <w:ilvl w:val="0"/>
          <w:numId w:val="28"/>
        </w:numPr>
        <w:tabs>
          <w:tab w:val="clear" w:pos="360"/>
        </w:tabs>
        <w:suppressAutoHyphens w:val="0"/>
        <w:jc w:val="both"/>
        <w:rPr>
          <w:b/>
        </w:rPr>
      </w:pPr>
      <w:r w:rsidRPr="00540B34">
        <w:rPr>
          <w:lang w:val="fr-FR"/>
        </w:rPr>
        <w:t xml:space="preserve">Misaila C., Elena Rada Misaila, Gabiela Vasile – Elemente de ecofiziologie animală, Ed. </w:t>
      </w:r>
      <w:r w:rsidRPr="00540B34">
        <w:t>Tenpres, 2009</w:t>
      </w:r>
    </w:p>
    <w:p w:rsidR="00AD1C10" w:rsidRPr="00540B34" w:rsidRDefault="00AD1C10" w:rsidP="00AD1C10">
      <w:pPr>
        <w:numPr>
          <w:ilvl w:val="0"/>
          <w:numId w:val="28"/>
        </w:numPr>
        <w:tabs>
          <w:tab w:val="clear" w:pos="360"/>
        </w:tabs>
        <w:suppressAutoHyphens w:val="0"/>
        <w:jc w:val="both"/>
        <w:rPr>
          <w:b/>
          <w:lang w:val="fr-FR"/>
        </w:rPr>
      </w:pPr>
      <w:r w:rsidRPr="00540B34">
        <w:rPr>
          <w:lang w:val="fr-FR"/>
        </w:rPr>
        <w:t>Lancranjan I. – Ecotoxicologie – curs universitar, Ed.Ecou Transilvan, 2012</w:t>
      </w:r>
    </w:p>
    <w:p w:rsidR="00AD1C10" w:rsidRPr="00540B34" w:rsidRDefault="00AD1C10" w:rsidP="00AD1C10">
      <w:pPr>
        <w:numPr>
          <w:ilvl w:val="0"/>
          <w:numId w:val="28"/>
        </w:numPr>
        <w:tabs>
          <w:tab w:val="clear" w:pos="360"/>
        </w:tabs>
        <w:suppressAutoHyphens w:val="0"/>
        <w:jc w:val="both"/>
      </w:pPr>
      <w:r w:rsidRPr="00540B34">
        <w:t>Năstăsescu Gh., - Fiziologia animală - editura Univ. Bucureşti, 1986.</w:t>
      </w:r>
    </w:p>
    <w:p w:rsidR="00AD1C10" w:rsidRPr="00540B34" w:rsidRDefault="00AD1C10" w:rsidP="00AD1C10">
      <w:pPr>
        <w:numPr>
          <w:ilvl w:val="0"/>
          <w:numId w:val="28"/>
        </w:numPr>
        <w:tabs>
          <w:tab w:val="clear" w:pos="360"/>
        </w:tabs>
        <w:suppressAutoHyphens w:val="0"/>
        <w:jc w:val="both"/>
        <w:rPr>
          <w:lang w:val="fr-FR"/>
        </w:rPr>
      </w:pPr>
      <w:r w:rsidRPr="00540B34">
        <w:rPr>
          <w:lang w:val="fr-FR"/>
        </w:rPr>
        <w:t>Picoş C.A., Marinescu Al.G., Drăghici O., - Curs de fiziologie animală, Partea I, editura Universităţii din Piteşti, 1994.</w:t>
      </w:r>
    </w:p>
    <w:p w:rsidR="00AD1C10" w:rsidRPr="00540B34" w:rsidRDefault="00AD1C10" w:rsidP="00AD1C10">
      <w:pPr>
        <w:pStyle w:val="BodyText"/>
        <w:numPr>
          <w:ilvl w:val="0"/>
          <w:numId w:val="28"/>
        </w:numPr>
        <w:tabs>
          <w:tab w:val="clear" w:pos="360"/>
        </w:tabs>
        <w:rPr>
          <w:lang w:val="it-IT"/>
        </w:rPr>
      </w:pPr>
      <w:r w:rsidRPr="00540B34">
        <w:rPr>
          <w:lang w:val="it-IT"/>
        </w:rPr>
        <w:t>Gavrilescu E. – Notiuni generale de ecotoxicologie, Editura Sitech, Craiova, 2008</w:t>
      </w:r>
    </w:p>
    <w:p w:rsidR="00AD1C10" w:rsidRPr="00540B34" w:rsidRDefault="00AD1C10" w:rsidP="00AD1C10">
      <w:pPr>
        <w:pStyle w:val="BodyText"/>
        <w:numPr>
          <w:ilvl w:val="0"/>
          <w:numId w:val="28"/>
        </w:numPr>
        <w:tabs>
          <w:tab w:val="clear" w:pos="360"/>
        </w:tabs>
        <w:rPr>
          <w:lang w:val="it-IT"/>
        </w:rPr>
      </w:pPr>
      <w:r w:rsidRPr="00540B34">
        <w:rPr>
          <w:lang w:val="it-IT"/>
        </w:rPr>
        <w:t>Bratosin D. – Ecotoxicologie- principia fundamentale si aspecte moleculare, “Vasile Goldis” University Press, Arad, 2009</w:t>
      </w:r>
    </w:p>
    <w:p w:rsidR="00AD1C10" w:rsidRPr="00540B34" w:rsidRDefault="00AD1C10" w:rsidP="00AD1C10">
      <w:pPr>
        <w:pStyle w:val="BodyText"/>
        <w:numPr>
          <w:ilvl w:val="0"/>
          <w:numId w:val="28"/>
        </w:numPr>
        <w:tabs>
          <w:tab w:val="clear" w:pos="360"/>
        </w:tabs>
        <w:rPr>
          <w:lang w:val="it-IT"/>
        </w:rPr>
      </w:pPr>
      <w:r w:rsidRPr="00540B34">
        <w:rPr>
          <w:lang w:val="it-IT"/>
        </w:rPr>
        <w:t>Cioclac A. – Elemente de ecologie acvatică. Ed. Pax Aura Mundi, Galaţi, 1997</w:t>
      </w:r>
    </w:p>
    <w:p w:rsidR="00AD1C10" w:rsidRPr="00540B34" w:rsidRDefault="00AD1C10" w:rsidP="00AD1C10">
      <w:pPr>
        <w:pStyle w:val="BodyText"/>
        <w:numPr>
          <w:ilvl w:val="0"/>
          <w:numId w:val="28"/>
        </w:numPr>
        <w:tabs>
          <w:tab w:val="clear" w:pos="360"/>
        </w:tabs>
        <w:rPr>
          <w:lang w:val="it-IT"/>
        </w:rPr>
      </w:pPr>
      <w:r w:rsidRPr="00540B34">
        <w:rPr>
          <w:lang w:val="it-IT"/>
        </w:rPr>
        <w:t>Cotrau, M., Popa, L., Stan, T., Preda, N. – Toxicologie, Editura Didactică şi Pedagogică, Bucureşti, 1992</w:t>
      </w:r>
    </w:p>
    <w:p w:rsidR="00AD1C10" w:rsidRPr="00540B34" w:rsidRDefault="00AD1C10" w:rsidP="00AD1C10">
      <w:pPr>
        <w:numPr>
          <w:ilvl w:val="0"/>
          <w:numId w:val="28"/>
        </w:numPr>
        <w:tabs>
          <w:tab w:val="clear" w:pos="360"/>
        </w:tabs>
        <w:suppressAutoHyphens w:val="0"/>
        <w:jc w:val="both"/>
        <w:rPr>
          <w:lang w:val="it-IT"/>
        </w:rPr>
      </w:pPr>
      <w:r w:rsidRPr="00540B34">
        <w:rPr>
          <w:lang w:val="it-IT"/>
        </w:rPr>
        <w:t>Oprea L. – Ecotoxicologie – Note de curs pentru studentii de la specializarea Ingineria si protectia mediului in industrie, Universitatea “Dunarea de Jos”, Galati</w:t>
      </w:r>
    </w:p>
    <w:p w:rsidR="00AD1C10" w:rsidRPr="00540B34" w:rsidRDefault="00AD1C10" w:rsidP="00AD1C10">
      <w:pPr>
        <w:numPr>
          <w:ilvl w:val="0"/>
          <w:numId w:val="28"/>
        </w:numPr>
        <w:tabs>
          <w:tab w:val="clear" w:pos="360"/>
        </w:tabs>
        <w:suppressAutoHyphens w:val="0"/>
        <w:jc w:val="both"/>
        <w:rPr>
          <w:lang w:val="it-IT"/>
        </w:rPr>
      </w:pPr>
      <w:r w:rsidRPr="00540B34">
        <w:rPr>
          <w:lang w:val="it-IT"/>
        </w:rPr>
        <w:t>Roşca D.  – Fiziologie animală, Editura didactică şi pedagogică Cluj, 1977</w:t>
      </w:r>
    </w:p>
    <w:p w:rsidR="00AD1C10" w:rsidRPr="00540B34" w:rsidRDefault="00AD1C10" w:rsidP="00AD1C10">
      <w:pPr>
        <w:numPr>
          <w:ilvl w:val="0"/>
          <w:numId w:val="28"/>
        </w:numPr>
        <w:tabs>
          <w:tab w:val="clear" w:pos="360"/>
        </w:tabs>
        <w:suppressAutoHyphens w:val="0"/>
        <w:jc w:val="both"/>
        <w:rPr>
          <w:lang w:val="it-IT"/>
        </w:rPr>
      </w:pPr>
      <w:r w:rsidRPr="00540B34">
        <w:rPr>
          <w:lang w:val="ro-RO"/>
        </w:rPr>
        <w:t>Stăncioiu N. - Fiziologia animalelor, Ed. Coral Sanivet, Bucureşti, 2003</w:t>
      </w:r>
    </w:p>
    <w:p w:rsidR="00AD1C10" w:rsidRPr="00540B34" w:rsidRDefault="00AD1C10" w:rsidP="00AD1C10">
      <w:pPr>
        <w:numPr>
          <w:ilvl w:val="0"/>
          <w:numId w:val="28"/>
        </w:numPr>
        <w:tabs>
          <w:tab w:val="clear" w:pos="360"/>
        </w:tabs>
        <w:suppressAutoHyphens w:val="0"/>
        <w:jc w:val="both"/>
        <w:rPr>
          <w:lang w:val="it-IT"/>
        </w:rPr>
      </w:pPr>
      <w:r w:rsidRPr="00540B34">
        <w:rPr>
          <w:lang w:val="it-IT"/>
        </w:rPr>
        <w:t xml:space="preserve">Strungaru, Gr., Pop, M., Hefco, V.– </w:t>
      </w:r>
      <w:r w:rsidRPr="00540B34">
        <w:rPr>
          <w:iCs/>
          <w:lang w:val="it-IT"/>
        </w:rPr>
        <w:t>Fiziologie animală,</w:t>
      </w:r>
      <w:r w:rsidRPr="00540B34">
        <w:rPr>
          <w:lang w:val="it-IT"/>
        </w:rPr>
        <w:t xml:space="preserve"> Ed. </w:t>
      </w:r>
      <w:r w:rsidRPr="00540B34">
        <w:t>Didactică şi Pedagogică, Bucureşti,1983</w:t>
      </w:r>
    </w:p>
    <w:p w:rsidR="00AD1C10" w:rsidRPr="00540B34" w:rsidRDefault="00AD1C10" w:rsidP="00AD1C10">
      <w:pPr>
        <w:shd w:val="clear" w:color="auto" w:fill="FFFFFF"/>
        <w:rPr>
          <w:rFonts w:eastAsia="pg-1ff13"/>
          <w:b/>
          <w:bCs/>
          <w:shd w:val="clear" w:color="auto" w:fill="FFFFFF"/>
          <w:lang w:eastAsia="zh-CN"/>
        </w:rPr>
      </w:pPr>
    </w:p>
    <w:p w:rsidR="00AD1C10" w:rsidRPr="00540B34" w:rsidRDefault="00AD1C10" w:rsidP="00AD1C10">
      <w:pPr>
        <w:shd w:val="clear" w:color="auto" w:fill="FFFFFF"/>
        <w:rPr>
          <w:rFonts w:eastAsia="pg-1ff13"/>
          <w:b/>
          <w:bCs/>
          <w:shd w:val="clear" w:color="auto" w:fill="FFFFFF"/>
          <w:lang w:val="fr-FR" w:eastAsia="zh-CN"/>
        </w:rPr>
      </w:pPr>
      <w:r w:rsidRPr="00540B34">
        <w:rPr>
          <w:rFonts w:eastAsia="pg-1ff13"/>
          <w:b/>
          <w:bCs/>
          <w:shd w:val="clear" w:color="auto" w:fill="FFFFFF"/>
          <w:lang w:val="fr-FR" w:eastAsia="zh-CN"/>
        </w:rPr>
        <w:t>Lect. univ. dr. TRUŢĂ Alina Mihaela</w:t>
      </w:r>
    </w:p>
    <w:p w:rsidR="00AD1C10" w:rsidRPr="00540B34" w:rsidRDefault="00AD1C10" w:rsidP="00AD1C10">
      <w:pPr>
        <w:numPr>
          <w:ilvl w:val="0"/>
          <w:numId w:val="17"/>
        </w:numPr>
        <w:shd w:val="clear" w:color="auto" w:fill="FFFFFF"/>
        <w:tabs>
          <w:tab w:val="clear" w:pos="720"/>
          <w:tab w:val="left" w:pos="240"/>
        </w:tabs>
        <w:suppressAutoHyphens w:val="0"/>
        <w:ind w:left="300"/>
        <w:jc w:val="both"/>
        <w:rPr>
          <w:rFonts w:eastAsia="pg-1ff9"/>
        </w:rPr>
      </w:pPr>
      <w:r w:rsidRPr="00540B34">
        <w:rPr>
          <w:rFonts w:eastAsia="pg-1ff9"/>
          <w:shd w:val="clear" w:color="auto" w:fill="FFFFFF"/>
          <w:lang w:eastAsia="zh-CN"/>
        </w:rPr>
        <w:t>Utilizarea în procesul didactic a cercetărilor cu privire la nevertebrate acvatice din ... și</w:t>
      </w:r>
      <w:r w:rsidRPr="00540B34">
        <w:rPr>
          <w:rFonts w:eastAsia="pg-1ff9"/>
          <w:shd w:val="clear" w:color="auto" w:fill="FFFFFF"/>
          <w:lang w:val="ro-RO" w:eastAsia="zh-CN"/>
        </w:rPr>
        <w:t xml:space="preserve"> </w:t>
      </w:r>
      <w:r w:rsidRPr="00540B34">
        <w:rPr>
          <w:rFonts w:eastAsia="pg-1ff9"/>
          <w:shd w:val="clear" w:color="auto" w:fill="FFFFFF"/>
          <w:lang w:eastAsia="zh-CN"/>
        </w:rPr>
        <w:t>importanta lor in ecosistemele respective.</w:t>
      </w:r>
    </w:p>
    <w:p w:rsidR="00AD1C10" w:rsidRPr="00540B34" w:rsidRDefault="00AD1C10" w:rsidP="00AD1C10">
      <w:pPr>
        <w:numPr>
          <w:ilvl w:val="0"/>
          <w:numId w:val="17"/>
        </w:numPr>
        <w:shd w:val="clear" w:color="auto" w:fill="FFFFFF"/>
        <w:tabs>
          <w:tab w:val="clear" w:pos="720"/>
          <w:tab w:val="left" w:pos="240"/>
        </w:tabs>
        <w:suppressAutoHyphens w:val="0"/>
        <w:ind w:left="300"/>
        <w:jc w:val="both"/>
        <w:rPr>
          <w:rFonts w:eastAsia="pg-1ff9"/>
        </w:rPr>
      </w:pPr>
      <w:r w:rsidRPr="00540B34">
        <w:rPr>
          <w:rFonts w:eastAsia="pg-1ff9"/>
          <w:shd w:val="clear" w:color="auto" w:fill="FFFFFF"/>
          <w:lang w:eastAsia="zh-CN"/>
        </w:rPr>
        <w:t>Valorificarea educativă a studiului cu privire la impactul factorilor antropici asupra structurii</w:t>
      </w:r>
      <w:r w:rsidRPr="00540B34">
        <w:rPr>
          <w:rFonts w:eastAsia="pg-1ff9"/>
          <w:shd w:val="clear" w:color="auto" w:fill="FFFFFF"/>
          <w:lang w:val="ro-RO" w:eastAsia="zh-CN"/>
        </w:rPr>
        <w:t xml:space="preserve"> </w:t>
      </w:r>
      <w:r w:rsidRPr="00540B34">
        <w:rPr>
          <w:rFonts w:eastAsia="pg-1ff9"/>
          <w:shd w:val="clear" w:color="auto" w:fill="FFFFFF"/>
          <w:lang w:eastAsia="zh-CN"/>
        </w:rPr>
        <w:t>ihtiofaunei râului …</w:t>
      </w:r>
    </w:p>
    <w:p w:rsidR="00AD1C10" w:rsidRPr="00540B34" w:rsidRDefault="00AD1C10" w:rsidP="00AD1C10">
      <w:pPr>
        <w:numPr>
          <w:ilvl w:val="0"/>
          <w:numId w:val="17"/>
        </w:numPr>
        <w:shd w:val="clear" w:color="auto" w:fill="FFFFFF"/>
        <w:tabs>
          <w:tab w:val="clear" w:pos="720"/>
          <w:tab w:val="left" w:pos="240"/>
        </w:tabs>
        <w:suppressAutoHyphens w:val="0"/>
        <w:ind w:left="300"/>
        <w:jc w:val="both"/>
        <w:rPr>
          <w:rFonts w:eastAsia="pg-1ff9"/>
        </w:rPr>
      </w:pPr>
      <w:r w:rsidRPr="00540B34">
        <w:rPr>
          <w:rFonts w:eastAsia="pg-1ff9"/>
          <w:shd w:val="clear" w:color="auto" w:fill="FFFFFF"/>
          <w:lang w:eastAsia="zh-CN"/>
        </w:rPr>
        <w:lastRenderedPageBreak/>
        <w:t>Cercetări hidrobiologice asupra ecosistemelor acvatice din zona … şi integrarea cunoştinţelor</w:t>
      </w:r>
      <w:r w:rsidRPr="00540B34">
        <w:rPr>
          <w:rFonts w:eastAsia="pg-1ff9"/>
          <w:shd w:val="clear" w:color="auto" w:fill="FFFFFF"/>
          <w:lang w:val="ro-RO" w:eastAsia="zh-CN"/>
        </w:rPr>
        <w:t xml:space="preserve"> </w:t>
      </w:r>
      <w:r w:rsidRPr="00540B34">
        <w:rPr>
          <w:rFonts w:eastAsia="pg-1ff9"/>
          <w:shd w:val="clear" w:color="auto" w:fill="FFFFFF"/>
          <w:lang w:eastAsia="zh-CN"/>
        </w:rPr>
        <w:t>în procesul didactic</w:t>
      </w:r>
    </w:p>
    <w:p w:rsidR="00AD1C10" w:rsidRPr="00540B34" w:rsidRDefault="00AD1C10" w:rsidP="00AD1C10">
      <w:pPr>
        <w:numPr>
          <w:ilvl w:val="0"/>
          <w:numId w:val="17"/>
        </w:numPr>
        <w:shd w:val="clear" w:color="auto" w:fill="FFFFFF"/>
        <w:tabs>
          <w:tab w:val="clear" w:pos="720"/>
          <w:tab w:val="left" w:pos="240"/>
        </w:tabs>
        <w:suppressAutoHyphens w:val="0"/>
        <w:ind w:left="300"/>
        <w:rPr>
          <w:rFonts w:eastAsia="pg-1ff9"/>
          <w:lang w:val="fr-FR"/>
        </w:rPr>
      </w:pPr>
      <w:r w:rsidRPr="00540B34">
        <w:rPr>
          <w:rFonts w:eastAsia="pg-1ff9"/>
          <w:shd w:val="clear" w:color="auto" w:fill="FFFFFF"/>
          <w:lang w:val="fr-FR" w:eastAsia="zh-CN"/>
        </w:rPr>
        <w:t>Studii privind planctonului din … și aplicarea cunoștințelor în lecțiile de Biologie.</w:t>
      </w:r>
    </w:p>
    <w:p w:rsidR="00AD1C10" w:rsidRPr="00540B34" w:rsidRDefault="00AD1C10" w:rsidP="00AD1C10">
      <w:pPr>
        <w:numPr>
          <w:ilvl w:val="0"/>
          <w:numId w:val="17"/>
        </w:numPr>
        <w:shd w:val="clear" w:color="auto" w:fill="FFFFFF"/>
        <w:tabs>
          <w:tab w:val="clear" w:pos="720"/>
          <w:tab w:val="left" w:pos="240"/>
        </w:tabs>
        <w:suppressAutoHyphens w:val="0"/>
        <w:ind w:left="300"/>
        <w:rPr>
          <w:rFonts w:eastAsia="pg-1ff9"/>
        </w:rPr>
      </w:pPr>
      <w:r w:rsidRPr="00540B34">
        <w:rPr>
          <w:rFonts w:eastAsia="pg-1ff9"/>
          <w:shd w:val="clear" w:color="auto" w:fill="FFFFFF"/>
          <w:lang w:eastAsia="zh-CN"/>
        </w:rPr>
        <w:t>Utilizarea în procesul didactic a cercetărilor cu privire la biodiversitatea faunei de vertebrate din ... și</w:t>
      </w:r>
      <w:r w:rsidRPr="00540B34">
        <w:rPr>
          <w:rFonts w:eastAsia="pg-1ff9"/>
          <w:shd w:val="clear" w:color="auto" w:fill="FFFFFF"/>
          <w:lang w:val="ro-RO" w:eastAsia="zh-CN"/>
        </w:rPr>
        <w:t xml:space="preserve"> </w:t>
      </w:r>
      <w:r w:rsidRPr="00540B34">
        <w:rPr>
          <w:rFonts w:eastAsia="pg-1ff9"/>
          <w:shd w:val="clear" w:color="auto" w:fill="FFFFFF"/>
          <w:lang w:eastAsia="zh-CN"/>
        </w:rPr>
        <w:t>importanta lor in ecosistemele respective</w:t>
      </w:r>
    </w:p>
    <w:p w:rsidR="00AD1C10" w:rsidRPr="00540B34" w:rsidRDefault="00AD1C10" w:rsidP="00AD1C10">
      <w:pPr>
        <w:shd w:val="clear" w:color="auto" w:fill="FFFFFF"/>
        <w:rPr>
          <w:rFonts w:eastAsia="pg-1ff13"/>
          <w:shd w:val="clear" w:color="auto" w:fill="FFFFFF"/>
          <w:lang w:eastAsia="zh-CN"/>
        </w:rPr>
      </w:pPr>
    </w:p>
    <w:p w:rsidR="00AD1C10" w:rsidRPr="00540B34" w:rsidRDefault="00AD1C10" w:rsidP="00AD1C10">
      <w:pPr>
        <w:shd w:val="clear" w:color="auto" w:fill="FFFFFF"/>
        <w:rPr>
          <w:rFonts w:eastAsia="pg-1ff13"/>
        </w:rPr>
      </w:pPr>
      <w:r w:rsidRPr="00540B34">
        <w:rPr>
          <w:rFonts w:eastAsia="pg-1ff13"/>
          <w:shd w:val="clear" w:color="auto" w:fill="FFFFFF"/>
          <w:lang w:eastAsia="zh-CN"/>
        </w:rPr>
        <w:t>BIBLIOGRAFIE</w:t>
      </w:r>
    </w:p>
    <w:p w:rsidR="00AD1C10" w:rsidRPr="00540B34" w:rsidRDefault="00AD1C10" w:rsidP="00AD1C10">
      <w:pPr>
        <w:numPr>
          <w:ilvl w:val="0"/>
          <w:numId w:val="22"/>
        </w:numPr>
        <w:shd w:val="clear" w:color="auto" w:fill="FFFFFF"/>
        <w:suppressAutoHyphens w:val="0"/>
        <w:jc w:val="both"/>
        <w:rPr>
          <w:rFonts w:eastAsia="pg-1ff9"/>
        </w:rPr>
      </w:pPr>
      <w:r w:rsidRPr="00540B34">
        <w:rPr>
          <w:rFonts w:eastAsia="pg-1ff9"/>
          <w:shd w:val="clear" w:color="auto" w:fill="FFFFFF"/>
          <w:lang w:eastAsia="zh-CN"/>
        </w:rPr>
        <w:t xml:space="preserve">Brezeanu, Gh., Cioboiu, Olivia, Ardelean, A. (2011): </w:t>
      </w:r>
      <w:r w:rsidRPr="00540B34">
        <w:rPr>
          <w:rFonts w:eastAsia="pg-1ffe"/>
          <w:shd w:val="clear" w:color="auto" w:fill="FFFFFF"/>
          <w:lang w:eastAsia="zh-CN"/>
        </w:rPr>
        <w:t>Ecologie acvatică</w:t>
      </w:r>
      <w:r w:rsidRPr="00540B34">
        <w:rPr>
          <w:rFonts w:eastAsia="pg-1ff9"/>
          <w:shd w:val="clear" w:color="auto" w:fill="FFFFFF"/>
          <w:lang w:eastAsia="zh-CN"/>
        </w:rPr>
        <w:t xml:space="preserve"> – „Vasile Goldiş”</w:t>
      </w:r>
    </w:p>
    <w:p w:rsidR="00AD1C10" w:rsidRPr="00540B34" w:rsidRDefault="00AD1C10" w:rsidP="00AD1C10">
      <w:pPr>
        <w:numPr>
          <w:ilvl w:val="0"/>
          <w:numId w:val="22"/>
        </w:numPr>
        <w:shd w:val="clear" w:color="auto" w:fill="FFFFFF"/>
        <w:suppressAutoHyphens w:val="0"/>
        <w:jc w:val="both"/>
        <w:rPr>
          <w:rFonts w:eastAsia="pg-1ff9"/>
        </w:rPr>
      </w:pPr>
      <w:r w:rsidRPr="00540B34">
        <w:rPr>
          <w:rFonts w:eastAsia="pg-1ff9"/>
          <w:shd w:val="clear" w:color="auto" w:fill="FFFFFF"/>
          <w:lang w:eastAsia="zh-CN"/>
        </w:rPr>
        <w:t xml:space="preserve">Brezeanu, Gh., Simon-Gruiţă, Alexandra (2002): </w:t>
      </w:r>
      <w:r w:rsidRPr="00540B34">
        <w:rPr>
          <w:rFonts w:eastAsia="pg-1ffe"/>
          <w:shd w:val="clear" w:color="auto" w:fill="FFFFFF"/>
          <w:lang w:eastAsia="zh-CN"/>
        </w:rPr>
        <w:t xml:space="preserve">Limnologie generală – </w:t>
      </w:r>
      <w:r w:rsidRPr="00540B34">
        <w:rPr>
          <w:rFonts w:eastAsia="pg-1ff9"/>
          <w:shd w:val="clear" w:color="auto" w:fill="FFFFFF"/>
          <w:lang w:eastAsia="zh-CN"/>
        </w:rPr>
        <w:t>Editura *H*G*A, Bucureşti.</w:t>
      </w:r>
    </w:p>
    <w:p w:rsidR="00AD1C10" w:rsidRPr="00540B34" w:rsidRDefault="00AD1C10" w:rsidP="00AD1C10">
      <w:pPr>
        <w:numPr>
          <w:ilvl w:val="0"/>
          <w:numId w:val="22"/>
        </w:numPr>
        <w:shd w:val="clear" w:color="auto" w:fill="FFFFFF"/>
        <w:suppressAutoHyphens w:val="0"/>
        <w:jc w:val="both"/>
        <w:rPr>
          <w:rFonts w:eastAsia="pg-1ff9"/>
        </w:rPr>
      </w:pPr>
      <w:r w:rsidRPr="00540B34">
        <w:rPr>
          <w:rFonts w:eastAsia="pg-1ff9"/>
        </w:rPr>
        <w:t xml:space="preserve">Ion, I., Gache, Carmen, Ion, C.tin, Valenciuc, N (2003): Zoologia vertebratelor – Editura Universităţii „Al. I. Cuza” Iaşi, </w:t>
      </w:r>
    </w:p>
    <w:p w:rsidR="00AD1C10" w:rsidRPr="00540B34" w:rsidRDefault="00AD1C10" w:rsidP="00AD1C10">
      <w:pPr>
        <w:numPr>
          <w:ilvl w:val="0"/>
          <w:numId w:val="22"/>
        </w:numPr>
        <w:shd w:val="clear" w:color="auto" w:fill="FFFFFF"/>
        <w:suppressAutoHyphens w:val="0"/>
        <w:jc w:val="both"/>
        <w:rPr>
          <w:rFonts w:eastAsia="pg-1ff9"/>
        </w:rPr>
      </w:pPr>
      <w:r w:rsidRPr="00540B34">
        <w:rPr>
          <w:rFonts w:eastAsia="pg-1ff9"/>
          <w:shd w:val="clear" w:color="auto" w:fill="FFFFFF"/>
          <w:lang w:eastAsia="zh-CN"/>
        </w:rPr>
        <w:t xml:space="preserve">Telcean, I., Cupșa, Diana (2005): </w:t>
      </w:r>
      <w:r w:rsidRPr="00540B34">
        <w:rPr>
          <w:rFonts w:eastAsia="pg-1ffe"/>
          <w:shd w:val="clear" w:color="auto" w:fill="FFFFFF"/>
          <w:lang w:eastAsia="zh-CN"/>
        </w:rPr>
        <w:t>Ghid practic pentru studiul biologiei râurilor</w:t>
      </w:r>
      <w:r w:rsidRPr="00540B34">
        <w:rPr>
          <w:rFonts w:eastAsia="pg-1ff9"/>
          <w:shd w:val="clear" w:color="auto" w:fill="FFFFFF"/>
          <w:lang w:eastAsia="zh-CN"/>
        </w:rPr>
        <w:t xml:space="preserve"> – Editura</w:t>
      </w:r>
      <w:r w:rsidRPr="00540B34">
        <w:rPr>
          <w:rFonts w:eastAsia="pg-1ff9"/>
          <w:shd w:val="clear" w:color="auto" w:fill="FFFFFF"/>
          <w:lang w:val="ro-RO" w:eastAsia="zh-CN"/>
        </w:rPr>
        <w:t xml:space="preserve"> </w:t>
      </w:r>
      <w:r w:rsidRPr="00540B34">
        <w:rPr>
          <w:rFonts w:eastAsia="pg-1ff9"/>
          <w:shd w:val="clear" w:color="auto" w:fill="FFFFFF"/>
          <w:lang w:eastAsia="zh-CN"/>
        </w:rPr>
        <w:t>Ecozone, Iași</w:t>
      </w:r>
    </w:p>
    <w:p w:rsidR="00AD1C10" w:rsidRPr="00540B34" w:rsidRDefault="00AD1C10" w:rsidP="00AD1C10">
      <w:pPr>
        <w:numPr>
          <w:ilvl w:val="0"/>
          <w:numId w:val="22"/>
        </w:numPr>
        <w:shd w:val="clear" w:color="auto" w:fill="FFFFFF"/>
        <w:suppressAutoHyphens w:val="0"/>
        <w:jc w:val="both"/>
        <w:rPr>
          <w:rFonts w:eastAsia="pg-1ff9"/>
        </w:rPr>
      </w:pPr>
      <w:r w:rsidRPr="00540B34">
        <w:rPr>
          <w:rFonts w:eastAsia="pg-1ff9"/>
          <w:shd w:val="clear" w:color="auto" w:fill="FFFFFF"/>
          <w:lang w:eastAsia="zh-CN"/>
        </w:rPr>
        <w:t>University Press, Arad, 406p;</w:t>
      </w:r>
    </w:p>
    <w:p w:rsidR="00AD1C10" w:rsidRPr="00540B34" w:rsidRDefault="00AD1C10" w:rsidP="00AD1C10">
      <w:pPr>
        <w:numPr>
          <w:ilvl w:val="0"/>
          <w:numId w:val="22"/>
        </w:numPr>
        <w:shd w:val="clear" w:color="auto" w:fill="FFFFFF"/>
        <w:suppressAutoHyphens w:val="0"/>
        <w:jc w:val="both"/>
        <w:rPr>
          <w:rFonts w:eastAsia="pg-1ff9"/>
        </w:rPr>
      </w:pPr>
      <w:r w:rsidRPr="00540B34">
        <w:rPr>
          <w:rFonts w:eastAsia="pg-1ff9"/>
          <w:shd w:val="clear" w:color="auto" w:fill="FFFFFF"/>
          <w:lang w:eastAsia="zh-CN"/>
        </w:rPr>
        <w:t>Vlăduţu, A. M. (2005): „</w:t>
      </w:r>
      <w:r w:rsidRPr="00540B34">
        <w:rPr>
          <w:rFonts w:eastAsia="pg-1ffe"/>
          <w:shd w:val="clear" w:color="auto" w:fill="FFFFFF"/>
          <w:lang w:eastAsia="zh-CN"/>
        </w:rPr>
        <w:t xml:space="preserve">Elemente de limnologie – Ecologia apelor curgătoare”, </w:t>
      </w:r>
      <w:r w:rsidRPr="00540B34">
        <w:rPr>
          <w:rFonts w:eastAsia="pg-1ff9"/>
          <w:shd w:val="clear" w:color="auto" w:fill="FFFFFF"/>
          <w:lang w:eastAsia="zh-CN"/>
        </w:rPr>
        <w:t>Editura Universităţii din Piteşt</w:t>
      </w:r>
      <w:r w:rsidRPr="00540B34">
        <w:rPr>
          <w:rFonts w:eastAsia="pg-1ff9"/>
          <w:shd w:val="clear" w:color="auto" w:fill="FFFFFF"/>
          <w:lang w:val="ro-RO" w:eastAsia="zh-CN"/>
        </w:rPr>
        <w:t>i</w:t>
      </w:r>
    </w:p>
    <w:p w:rsidR="00AD1C10" w:rsidRPr="00540B34" w:rsidRDefault="00AD1C10" w:rsidP="00AD1C10">
      <w:pPr>
        <w:numPr>
          <w:ilvl w:val="0"/>
          <w:numId w:val="22"/>
        </w:numPr>
        <w:shd w:val="clear" w:color="auto" w:fill="FFFFFF"/>
        <w:suppressAutoHyphens w:val="0"/>
        <w:jc w:val="both"/>
        <w:rPr>
          <w:rFonts w:eastAsia="pg-1ff9"/>
        </w:rPr>
      </w:pPr>
      <w:r w:rsidRPr="00540B34">
        <w:rPr>
          <w:rFonts w:eastAsia="pg-1ff9"/>
        </w:rPr>
        <w:t>*** (2015): Ghid sintetic de monitorizare a speciilor comunitare de peşti din România - Publicație realizată în cadrul Proiectului „Monitorizarea stării de conservare a speciilor şi habitatelor din România – Ed. Casa Cărţii de Ştiinţă, Cluj-Napoca</w:t>
      </w:r>
    </w:p>
    <w:p w:rsidR="00AD1C10" w:rsidRPr="00540B34" w:rsidRDefault="00AD1C10" w:rsidP="00AD1C10">
      <w:pPr>
        <w:rPr>
          <w:b/>
          <w:lang w:val="ro-RO"/>
        </w:rPr>
      </w:pPr>
    </w:p>
    <w:p w:rsidR="00AD1C10" w:rsidRPr="00540B34" w:rsidRDefault="00AD1C10" w:rsidP="00AD1C10">
      <w:pPr>
        <w:rPr>
          <w:b/>
          <w:lang w:val="ro-RO"/>
        </w:rPr>
      </w:pPr>
      <w:r w:rsidRPr="00540B34">
        <w:rPr>
          <w:b/>
          <w:lang w:val="ro-RO"/>
        </w:rPr>
        <w:t xml:space="preserve">Lect. univ. dr. DOBRESCU Codruța Mihaela </w:t>
      </w:r>
    </w:p>
    <w:p w:rsidR="00AD1C10" w:rsidRPr="00540B34" w:rsidRDefault="00AD1C10" w:rsidP="005652EC">
      <w:pPr>
        <w:pStyle w:val="ListParagraph"/>
        <w:widowControl w:val="0"/>
        <w:numPr>
          <w:ilvl w:val="0"/>
          <w:numId w:val="37"/>
        </w:numPr>
        <w:tabs>
          <w:tab w:val="left" w:pos="467"/>
        </w:tabs>
        <w:autoSpaceDE w:val="0"/>
        <w:autoSpaceDN w:val="0"/>
        <w:contextualSpacing w:val="0"/>
        <w:jc w:val="both"/>
        <w:rPr>
          <w:rFonts w:ascii="Times New Roman" w:hAnsi="Times New Roman" w:cs="Times New Roman"/>
          <w:sz w:val="24"/>
          <w:szCs w:val="24"/>
        </w:rPr>
      </w:pPr>
      <w:r w:rsidRPr="00540B34">
        <w:rPr>
          <w:rFonts w:ascii="Times New Roman" w:hAnsi="Times New Roman" w:cs="Times New Roman"/>
          <w:sz w:val="24"/>
          <w:szCs w:val="24"/>
        </w:rPr>
        <w:t>Studiu taxonomic al genului.......în România. Aplicații didactice.</w:t>
      </w:r>
    </w:p>
    <w:p w:rsidR="00AD1C10" w:rsidRPr="00540B34" w:rsidRDefault="00AD1C10" w:rsidP="005652EC">
      <w:pPr>
        <w:pStyle w:val="ListParagraph"/>
        <w:widowControl w:val="0"/>
        <w:numPr>
          <w:ilvl w:val="0"/>
          <w:numId w:val="37"/>
        </w:numPr>
        <w:tabs>
          <w:tab w:val="left" w:pos="467"/>
        </w:tabs>
        <w:autoSpaceDE w:val="0"/>
        <w:autoSpaceDN w:val="0"/>
        <w:contextualSpacing w:val="0"/>
        <w:jc w:val="both"/>
        <w:rPr>
          <w:rFonts w:ascii="Times New Roman" w:hAnsi="Times New Roman" w:cs="Times New Roman"/>
          <w:sz w:val="24"/>
          <w:szCs w:val="24"/>
        </w:rPr>
      </w:pPr>
      <w:r w:rsidRPr="00540B34">
        <w:rPr>
          <w:rFonts w:ascii="Times New Roman" w:hAnsi="Times New Roman" w:cs="Times New Roman"/>
          <w:sz w:val="24"/>
          <w:szCs w:val="24"/>
        </w:rPr>
        <w:t>Studiu floristic al rezervației (parcului) .......  ca bază pentru conservare şi educația de mediu.</w:t>
      </w:r>
    </w:p>
    <w:p w:rsidR="00AD1C10" w:rsidRPr="00540B34" w:rsidRDefault="00AD1C10" w:rsidP="005652EC">
      <w:pPr>
        <w:pStyle w:val="ListParagraph"/>
        <w:widowControl w:val="0"/>
        <w:numPr>
          <w:ilvl w:val="0"/>
          <w:numId w:val="37"/>
        </w:numPr>
        <w:tabs>
          <w:tab w:val="left" w:pos="467"/>
        </w:tabs>
        <w:autoSpaceDE w:val="0"/>
        <w:autoSpaceDN w:val="0"/>
        <w:ind w:hanging="361"/>
        <w:contextualSpacing w:val="0"/>
        <w:jc w:val="both"/>
        <w:rPr>
          <w:rFonts w:ascii="Times New Roman" w:hAnsi="Times New Roman" w:cs="Times New Roman"/>
          <w:sz w:val="24"/>
          <w:szCs w:val="24"/>
        </w:rPr>
      </w:pPr>
      <w:r w:rsidRPr="00540B34">
        <w:rPr>
          <w:rFonts w:ascii="Times New Roman" w:hAnsi="Times New Roman" w:cs="Times New Roman"/>
          <w:spacing w:val="-1"/>
          <w:sz w:val="24"/>
          <w:szCs w:val="24"/>
        </w:rPr>
        <w:t>Educația</w:t>
      </w:r>
      <w:r w:rsidRPr="00540B34">
        <w:rPr>
          <w:rFonts w:ascii="Times New Roman" w:hAnsi="Times New Roman" w:cs="Times New Roman"/>
          <w:spacing w:val="-17"/>
          <w:sz w:val="24"/>
          <w:szCs w:val="24"/>
        </w:rPr>
        <w:t xml:space="preserve"> </w:t>
      </w:r>
      <w:r w:rsidRPr="00540B34">
        <w:rPr>
          <w:rFonts w:ascii="Times New Roman" w:hAnsi="Times New Roman" w:cs="Times New Roman"/>
          <w:spacing w:val="-1"/>
          <w:sz w:val="24"/>
          <w:szCs w:val="24"/>
        </w:rPr>
        <w:t>ecologică</w:t>
      </w:r>
      <w:r w:rsidRPr="00540B34">
        <w:rPr>
          <w:rFonts w:ascii="Times New Roman" w:hAnsi="Times New Roman" w:cs="Times New Roman"/>
          <w:spacing w:val="13"/>
          <w:sz w:val="24"/>
          <w:szCs w:val="24"/>
        </w:rPr>
        <w:t xml:space="preserve"> </w:t>
      </w:r>
      <w:r w:rsidRPr="00540B34">
        <w:rPr>
          <w:rFonts w:ascii="Times New Roman" w:hAnsi="Times New Roman" w:cs="Times New Roman"/>
          <w:spacing w:val="-1"/>
          <w:sz w:val="24"/>
          <w:szCs w:val="24"/>
        </w:rPr>
        <w:t>a</w:t>
      </w:r>
      <w:r w:rsidRPr="00540B34">
        <w:rPr>
          <w:rFonts w:ascii="Times New Roman" w:hAnsi="Times New Roman" w:cs="Times New Roman"/>
          <w:spacing w:val="-2"/>
          <w:sz w:val="24"/>
          <w:szCs w:val="24"/>
        </w:rPr>
        <w:t xml:space="preserve"> </w:t>
      </w:r>
      <w:r w:rsidRPr="00540B34">
        <w:rPr>
          <w:rFonts w:ascii="Times New Roman" w:hAnsi="Times New Roman" w:cs="Times New Roman"/>
          <w:spacing w:val="-1"/>
          <w:sz w:val="24"/>
          <w:szCs w:val="24"/>
        </w:rPr>
        <w:t>elevilor</w:t>
      </w:r>
      <w:r w:rsidRPr="00540B34">
        <w:rPr>
          <w:rFonts w:ascii="Times New Roman" w:hAnsi="Times New Roman" w:cs="Times New Roman"/>
          <w:spacing w:val="24"/>
          <w:sz w:val="24"/>
          <w:szCs w:val="24"/>
        </w:rPr>
        <w:t xml:space="preserve"> </w:t>
      </w:r>
      <w:r w:rsidRPr="00540B34">
        <w:rPr>
          <w:rFonts w:ascii="Times New Roman" w:hAnsi="Times New Roman" w:cs="Times New Roman"/>
          <w:spacing w:val="-1"/>
          <w:sz w:val="24"/>
          <w:szCs w:val="24"/>
        </w:rPr>
        <w:t>prin</w:t>
      </w:r>
      <w:r w:rsidRPr="00540B34">
        <w:rPr>
          <w:rFonts w:ascii="Times New Roman" w:hAnsi="Times New Roman" w:cs="Times New Roman"/>
          <w:spacing w:val="14"/>
          <w:sz w:val="24"/>
          <w:szCs w:val="24"/>
        </w:rPr>
        <w:t xml:space="preserve"> </w:t>
      </w:r>
      <w:r w:rsidRPr="00540B34">
        <w:rPr>
          <w:rFonts w:ascii="Times New Roman" w:hAnsi="Times New Roman" w:cs="Times New Roman"/>
          <w:spacing w:val="-1"/>
          <w:sz w:val="24"/>
          <w:szCs w:val="24"/>
        </w:rPr>
        <w:t>studiul</w:t>
      </w:r>
      <w:r w:rsidRPr="00540B34">
        <w:rPr>
          <w:rFonts w:ascii="Times New Roman" w:hAnsi="Times New Roman" w:cs="Times New Roman"/>
          <w:spacing w:val="-7"/>
          <w:sz w:val="24"/>
          <w:szCs w:val="24"/>
        </w:rPr>
        <w:t xml:space="preserve"> </w:t>
      </w:r>
      <w:r w:rsidRPr="00540B34">
        <w:rPr>
          <w:rFonts w:ascii="Times New Roman" w:hAnsi="Times New Roman" w:cs="Times New Roman"/>
          <w:spacing w:val="-1"/>
          <w:sz w:val="24"/>
          <w:szCs w:val="24"/>
        </w:rPr>
        <w:t>biodiversității</w:t>
      </w:r>
      <w:r w:rsidRPr="00540B34">
        <w:rPr>
          <w:rFonts w:ascii="Times New Roman" w:hAnsi="Times New Roman" w:cs="Times New Roman"/>
          <w:spacing w:val="9"/>
          <w:sz w:val="24"/>
          <w:szCs w:val="24"/>
        </w:rPr>
        <w:t xml:space="preserve"> </w:t>
      </w:r>
      <w:r w:rsidRPr="00540B34">
        <w:rPr>
          <w:rFonts w:ascii="Times New Roman" w:hAnsi="Times New Roman" w:cs="Times New Roman"/>
          <w:spacing w:val="-1"/>
          <w:sz w:val="24"/>
          <w:szCs w:val="24"/>
        </w:rPr>
        <w:t>floristice</w:t>
      </w:r>
      <w:r w:rsidRPr="00540B34">
        <w:rPr>
          <w:rFonts w:ascii="Times New Roman" w:hAnsi="Times New Roman" w:cs="Times New Roman"/>
          <w:spacing w:val="13"/>
          <w:sz w:val="24"/>
          <w:szCs w:val="24"/>
        </w:rPr>
        <w:t xml:space="preserve"> </w:t>
      </w:r>
      <w:r w:rsidRPr="00540B34">
        <w:rPr>
          <w:rFonts w:ascii="Times New Roman" w:hAnsi="Times New Roman" w:cs="Times New Roman"/>
          <w:spacing w:val="-1"/>
          <w:sz w:val="24"/>
          <w:szCs w:val="24"/>
        </w:rPr>
        <w:t>din</w:t>
      </w:r>
      <w:r w:rsidRPr="00540B34">
        <w:rPr>
          <w:rFonts w:ascii="Times New Roman" w:hAnsi="Times New Roman" w:cs="Times New Roman"/>
          <w:spacing w:val="-16"/>
          <w:sz w:val="24"/>
          <w:szCs w:val="24"/>
        </w:rPr>
        <w:t xml:space="preserve"> </w:t>
      </w:r>
      <w:r w:rsidRPr="00540B34">
        <w:rPr>
          <w:rFonts w:ascii="Times New Roman" w:hAnsi="Times New Roman" w:cs="Times New Roman"/>
          <w:spacing w:val="-1"/>
          <w:sz w:val="24"/>
          <w:szCs w:val="24"/>
        </w:rPr>
        <w:t>arii</w:t>
      </w:r>
      <w:r w:rsidRPr="00540B34">
        <w:rPr>
          <w:rFonts w:ascii="Times New Roman" w:hAnsi="Times New Roman" w:cs="Times New Roman"/>
          <w:spacing w:val="8"/>
          <w:sz w:val="24"/>
          <w:szCs w:val="24"/>
        </w:rPr>
        <w:t xml:space="preserve"> </w:t>
      </w:r>
      <w:r w:rsidRPr="00540B34">
        <w:rPr>
          <w:rFonts w:ascii="Times New Roman" w:hAnsi="Times New Roman" w:cs="Times New Roman"/>
          <w:spacing w:val="-1"/>
          <w:sz w:val="24"/>
          <w:szCs w:val="24"/>
        </w:rPr>
        <w:t>protejate</w:t>
      </w:r>
      <w:r w:rsidRPr="00540B34">
        <w:rPr>
          <w:rFonts w:ascii="Times New Roman" w:hAnsi="Times New Roman" w:cs="Times New Roman"/>
          <w:spacing w:val="-2"/>
          <w:sz w:val="24"/>
          <w:szCs w:val="24"/>
        </w:rPr>
        <w:t xml:space="preserve"> </w:t>
      </w:r>
      <w:r w:rsidRPr="00540B34">
        <w:rPr>
          <w:rFonts w:ascii="Times New Roman" w:hAnsi="Times New Roman" w:cs="Times New Roman"/>
          <w:sz w:val="24"/>
          <w:szCs w:val="24"/>
        </w:rPr>
        <w:t>……..</w:t>
      </w:r>
    </w:p>
    <w:p w:rsidR="00AD1C10" w:rsidRPr="00540B34" w:rsidRDefault="00AD1C10" w:rsidP="005652EC">
      <w:pPr>
        <w:pStyle w:val="ListParagraph"/>
        <w:widowControl w:val="0"/>
        <w:numPr>
          <w:ilvl w:val="0"/>
          <w:numId w:val="37"/>
        </w:numPr>
        <w:tabs>
          <w:tab w:val="left" w:pos="467"/>
        </w:tabs>
        <w:autoSpaceDE w:val="0"/>
        <w:autoSpaceDN w:val="0"/>
        <w:spacing w:before="81"/>
        <w:ind w:left="466" w:right="160"/>
        <w:contextualSpacing w:val="0"/>
        <w:jc w:val="both"/>
        <w:rPr>
          <w:rFonts w:ascii="Times New Roman" w:hAnsi="Times New Roman" w:cs="Times New Roman"/>
          <w:sz w:val="24"/>
          <w:szCs w:val="24"/>
        </w:rPr>
      </w:pPr>
      <w:r w:rsidRPr="00540B34">
        <w:rPr>
          <w:rFonts w:ascii="Times New Roman" w:hAnsi="Times New Roman" w:cs="Times New Roman"/>
          <w:sz w:val="24"/>
          <w:szCs w:val="24"/>
        </w:rPr>
        <w:t>Valorificarea</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plantelor</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medicinale</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și</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aromatice</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din</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si</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 xml:space="preserve">aplicarea </w:t>
      </w:r>
      <w:r w:rsidRPr="00540B34">
        <w:rPr>
          <w:rFonts w:ascii="Times New Roman" w:hAnsi="Times New Roman" w:cs="Times New Roman"/>
          <w:spacing w:val="-57"/>
          <w:sz w:val="24"/>
          <w:szCs w:val="24"/>
        </w:rPr>
        <w:t xml:space="preserve"> </w:t>
      </w:r>
      <w:r w:rsidRPr="00540B34">
        <w:rPr>
          <w:rFonts w:ascii="Times New Roman" w:hAnsi="Times New Roman" w:cs="Times New Roman"/>
          <w:sz w:val="24"/>
          <w:szCs w:val="24"/>
        </w:rPr>
        <w:t>rezultatelor</w:t>
      </w:r>
      <w:r w:rsidRPr="00540B34">
        <w:rPr>
          <w:rFonts w:ascii="Times New Roman" w:hAnsi="Times New Roman" w:cs="Times New Roman"/>
          <w:spacing w:val="8"/>
          <w:sz w:val="24"/>
          <w:szCs w:val="24"/>
        </w:rPr>
        <w:t xml:space="preserve"> </w:t>
      </w:r>
      <w:r w:rsidRPr="00540B34">
        <w:rPr>
          <w:rFonts w:ascii="Times New Roman" w:hAnsi="Times New Roman" w:cs="Times New Roman"/>
          <w:sz w:val="24"/>
          <w:szCs w:val="24"/>
        </w:rPr>
        <w:t>în activitatea</w:t>
      </w:r>
      <w:r w:rsidRPr="00540B34">
        <w:rPr>
          <w:rFonts w:ascii="Times New Roman" w:hAnsi="Times New Roman" w:cs="Times New Roman"/>
          <w:spacing w:val="-2"/>
          <w:sz w:val="24"/>
          <w:szCs w:val="24"/>
        </w:rPr>
        <w:t xml:space="preserve"> </w:t>
      </w:r>
      <w:r w:rsidRPr="00540B34">
        <w:rPr>
          <w:rFonts w:ascii="Times New Roman" w:hAnsi="Times New Roman" w:cs="Times New Roman"/>
          <w:sz w:val="24"/>
          <w:szCs w:val="24"/>
        </w:rPr>
        <w:t>didactică.</w:t>
      </w:r>
    </w:p>
    <w:p w:rsidR="00AD1C10" w:rsidRPr="00540B34" w:rsidRDefault="00AD1C10" w:rsidP="005652EC">
      <w:pPr>
        <w:pStyle w:val="ListParagraph"/>
        <w:widowControl w:val="0"/>
        <w:numPr>
          <w:ilvl w:val="0"/>
          <w:numId w:val="37"/>
        </w:numPr>
        <w:tabs>
          <w:tab w:val="left" w:pos="467"/>
        </w:tabs>
        <w:autoSpaceDE w:val="0"/>
        <w:autoSpaceDN w:val="0"/>
        <w:ind w:hanging="361"/>
        <w:contextualSpacing w:val="0"/>
        <w:jc w:val="both"/>
        <w:rPr>
          <w:rFonts w:ascii="Times New Roman" w:hAnsi="Times New Roman" w:cs="Times New Roman"/>
          <w:sz w:val="24"/>
          <w:szCs w:val="24"/>
        </w:rPr>
      </w:pPr>
      <w:r w:rsidRPr="00540B34">
        <w:rPr>
          <w:rFonts w:ascii="Times New Roman" w:hAnsi="Times New Roman" w:cs="Times New Roman"/>
          <w:sz w:val="24"/>
          <w:szCs w:val="24"/>
        </w:rPr>
        <w:t>Biologia</w:t>
      </w:r>
      <w:r w:rsidRPr="00540B34">
        <w:rPr>
          <w:rFonts w:ascii="Times New Roman" w:hAnsi="Times New Roman" w:cs="Times New Roman"/>
          <w:spacing w:val="2"/>
          <w:sz w:val="24"/>
          <w:szCs w:val="24"/>
        </w:rPr>
        <w:t xml:space="preserve"> </w:t>
      </w:r>
      <w:r w:rsidRPr="00540B34">
        <w:rPr>
          <w:rFonts w:ascii="Times New Roman" w:hAnsi="Times New Roman" w:cs="Times New Roman"/>
          <w:sz w:val="24"/>
          <w:szCs w:val="24"/>
        </w:rPr>
        <w:t>și</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ecologia</w:t>
      </w:r>
      <w:r w:rsidRPr="00540B34">
        <w:rPr>
          <w:rFonts w:ascii="Times New Roman" w:hAnsi="Times New Roman" w:cs="Times New Roman"/>
          <w:spacing w:val="3"/>
          <w:sz w:val="24"/>
          <w:szCs w:val="24"/>
        </w:rPr>
        <w:t xml:space="preserve"> </w:t>
      </w:r>
      <w:r w:rsidRPr="00540B34">
        <w:rPr>
          <w:rFonts w:ascii="Times New Roman" w:hAnsi="Times New Roman" w:cs="Times New Roman"/>
          <w:sz w:val="24"/>
          <w:szCs w:val="24"/>
        </w:rPr>
        <w:t>unor</w:t>
      </w:r>
      <w:r w:rsidRPr="00540B34">
        <w:rPr>
          <w:rFonts w:ascii="Times New Roman" w:hAnsi="Times New Roman" w:cs="Times New Roman"/>
          <w:spacing w:val="-13"/>
          <w:sz w:val="24"/>
          <w:szCs w:val="24"/>
        </w:rPr>
        <w:t xml:space="preserve"> </w:t>
      </w:r>
      <w:r w:rsidRPr="00540B34">
        <w:rPr>
          <w:rFonts w:ascii="Times New Roman" w:hAnsi="Times New Roman" w:cs="Times New Roman"/>
          <w:sz w:val="24"/>
          <w:szCs w:val="24"/>
        </w:rPr>
        <w:t>specii</w:t>
      </w:r>
      <w:r w:rsidRPr="00540B34">
        <w:rPr>
          <w:rFonts w:ascii="Times New Roman" w:hAnsi="Times New Roman" w:cs="Times New Roman"/>
          <w:spacing w:val="12"/>
          <w:sz w:val="24"/>
          <w:szCs w:val="24"/>
        </w:rPr>
        <w:t xml:space="preserve"> </w:t>
      </w:r>
      <w:r w:rsidRPr="00540B34">
        <w:rPr>
          <w:rFonts w:ascii="Times New Roman" w:hAnsi="Times New Roman" w:cs="Times New Roman"/>
          <w:sz w:val="24"/>
          <w:szCs w:val="24"/>
        </w:rPr>
        <w:t>invazive</w:t>
      </w:r>
      <w:r w:rsidRPr="00540B34">
        <w:rPr>
          <w:rFonts w:ascii="Times New Roman" w:hAnsi="Times New Roman" w:cs="Times New Roman"/>
          <w:spacing w:val="3"/>
          <w:sz w:val="24"/>
          <w:szCs w:val="24"/>
        </w:rPr>
        <w:t xml:space="preserve"> </w:t>
      </w:r>
      <w:r w:rsidRPr="00540B34">
        <w:rPr>
          <w:rFonts w:ascii="Times New Roman" w:hAnsi="Times New Roman" w:cs="Times New Roman"/>
          <w:sz w:val="24"/>
          <w:szCs w:val="24"/>
        </w:rPr>
        <w:t>terestre</w:t>
      </w:r>
      <w:r w:rsidRPr="00540B34">
        <w:rPr>
          <w:rFonts w:ascii="Times New Roman" w:hAnsi="Times New Roman" w:cs="Times New Roman"/>
          <w:spacing w:val="-10"/>
          <w:sz w:val="24"/>
          <w:szCs w:val="24"/>
        </w:rPr>
        <w:t xml:space="preserve"> </w:t>
      </w:r>
      <w:r w:rsidRPr="00540B34">
        <w:rPr>
          <w:rFonts w:ascii="Times New Roman" w:hAnsi="Times New Roman" w:cs="Times New Roman"/>
          <w:sz w:val="24"/>
          <w:szCs w:val="24"/>
        </w:rPr>
        <w:t>cu</w:t>
      </w:r>
      <w:r w:rsidRPr="00540B34">
        <w:rPr>
          <w:rFonts w:ascii="Times New Roman" w:hAnsi="Times New Roman" w:cs="Times New Roman"/>
          <w:spacing w:val="-9"/>
          <w:sz w:val="24"/>
          <w:szCs w:val="24"/>
        </w:rPr>
        <w:t xml:space="preserve"> </w:t>
      </w:r>
      <w:r w:rsidRPr="00540B34">
        <w:rPr>
          <w:rFonts w:ascii="Times New Roman" w:hAnsi="Times New Roman" w:cs="Times New Roman"/>
          <w:sz w:val="24"/>
          <w:szCs w:val="24"/>
        </w:rPr>
        <w:t>implicare</w:t>
      </w:r>
      <w:r w:rsidRPr="00540B34">
        <w:rPr>
          <w:rFonts w:ascii="Times New Roman" w:hAnsi="Times New Roman" w:cs="Times New Roman"/>
          <w:spacing w:val="29"/>
          <w:sz w:val="24"/>
          <w:szCs w:val="24"/>
        </w:rPr>
        <w:t xml:space="preserve"> </w:t>
      </w:r>
      <w:r w:rsidRPr="00540B34">
        <w:rPr>
          <w:rFonts w:ascii="Times New Roman" w:hAnsi="Times New Roman" w:cs="Times New Roman"/>
          <w:sz w:val="24"/>
          <w:szCs w:val="24"/>
        </w:rPr>
        <w:t>în</w:t>
      </w:r>
      <w:r w:rsidRPr="00540B34">
        <w:rPr>
          <w:rFonts w:ascii="Times New Roman" w:hAnsi="Times New Roman" w:cs="Times New Roman"/>
          <w:spacing w:val="-8"/>
          <w:sz w:val="24"/>
          <w:szCs w:val="24"/>
        </w:rPr>
        <w:t xml:space="preserve"> </w:t>
      </w:r>
      <w:r w:rsidRPr="00540B34">
        <w:rPr>
          <w:rFonts w:ascii="Times New Roman" w:hAnsi="Times New Roman" w:cs="Times New Roman"/>
          <w:sz w:val="24"/>
          <w:szCs w:val="24"/>
        </w:rPr>
        <w:t>procesul</w:t>
      </w:r>
      <w:r w:rsidRPr="00540B34">
        <w:rPr>
          <w:rFonts w:ascii="Times New Roman" w:hAnsi="Times New Roman" w:cs="Times New Roman"/>
          <w:spacing w:val="10"/>
          <w:sz w:val="24"/>
          <w:szCs w:val="24"/>
        </w:rPr>
        <w:t xml:space="preserve"> </w:t>
      </w:r>
      <w:r w:rsidRPr="00540B34">
        <w:rPr>
          <w:rFonts w:ascii="Times New Roman" w:hAnsi="Times New Roman" w:cs="Times New Roman"/>
          <w:sz w:val="24"/>
          <w:szCs w:val="24"/>
        </w:rPr>
        <w:t>didactic.</w:t>
      </w:r>
    </w:p>
    <w:p w:rsidR="00AD1C10" w:rsidRPr="00540B34" w:rsidRDefault="00AD1C10" w:rsidP="00AD1C10">
      <w:pPr>
        <w:pStyle w:val="Heading1"/>
        <w:rPr>
          <w:rFonts w:ascii="Times New Roman" w:hAnsi="Times New Roman"/>
          <w:sz w:val="24"/>
          <w:szCs w:val="24"/>
        </w:rPr>
      </w:pPr>
      <w:r w:rsidRPr="00540B34">
        <w:rPr>
          <w:rFonts w:ascii="Times New Roman" w:hAnsi="Times New Roman"/>
          <w:sz w:val="24"/>
          <w:szCs w:val="24"/>
        </w:rPr>
        <w:t>Bibliografie</w:t>
      </w:r>
    </w:p>
    <w:p w:rsidR="00AD1C10" w:rsidRPr="00540B34" w:rsidRDefault="00AD1C10" w:rsidP="005652EC">
      <w:pPr>
        <w:pStyle w:val="ListParagraph"/>
        <w:widowControl w:val="0"/>
        <w:numPr>
          <w:ilvl w:val="0"/>
          <w:numId w:val="29"/>
        </w:numPr>
        <w:tabs>
          <w:tab w:val="left" w:pos="467"/>
        </w:tabs>
        <w:autoSpaceDE w:val="0"/>
        <w:autoSpaceDN w:val="0"/>
        <w:spacing w:line="244" w:lineRule="auto"/>
        <w:ind w:right="144"/>
        <w:contextualSpacing w:val="0"/>
        <w:jc w:val="left"/>
        <w:rPr>
          <w:rFonts w:ascii="Times New Roman" w:hAnsi="Times New Roman" w:cs="Times New Roman"/>
          <w:sz w:val="24"/>
          <w:szCs w:val="24"/>
        </w:rPr>
      </w:pPr>
      <w:r w:rsidRPr="00540B34">
        <w:rPr>
          <w:rFonts w:ascii="Times New Roman" w:hAnsi="Times New Roman" w:cs="Times New Roman"/>
          <w:spacing w:val="-1"/>
          <w:sz w:val="24"/>
          <w:szCs w:val="24"/>
        </w:rPr>
        <w:t>Anastasiu</w:t>
      </w:r>
      <w:r w:rsidRPr="00540B34">
        <w:rPr>
          <w:rFonts w:ascii="Times New Roman" w:hAnsi="Times New Roman" w:cs="Times New Roman"/>
          <w:spacing w:val="-16"/>
          <w:sz w:val="24"/>
          <w:szCs w:val="24"/>
        </w:rPr>
        <w:t xml:space="preserve"> </w:t>
      </w:r>
      <w:r w:rsidRPr="00540B34">
        <w:rPr>
          <w:rFonts w:ascii="Times New Roman" w:hAnsi="Times New Roman" w:cs="Times New Roman"/>
          <w:spacing w:val="-1"/>
          <w:sz w:val="24"/>
          <w:szCs w:val="24"/>
        </w:rPr>
        <w:t>Paulina,</w:t>
      </w:r>
      <w:r w:rsidRPr="00540B34">
        <w:rPr>
          <w:rFonts w:ascii="Times New Roman" w:hAnsi="Times New Roman" w:cs="Times New Roman"/>
          <w:spacing w:val="14"/>
          <w:sz w:val="24"/>
          <w:szCs w:val="24"/>
        </w:rPr>
        <w:t xml:space="preserve"> </w:t>
      </w:r>
      <w:r w:rsidRPr="00540B34">
        <w:rPr>
          <w:rFonts w:ascii="Times New Roman" w:hAnsi="Times New Roman" w:cs="Times New Roman"/>
          <w:spacing w:val="-1"/>
          <w:sz w:val="24"/>
          <w:szCs w:val="24"/>
        </w:rPr>
        <w:t>Negrean</w:t>
      </w:r>
      <w:r w:rsidRPr="00540B34">
        <w:rPr>
          <w:rFonts w:ascii="Times New Roman" w:hAnsi="Times New Roman" w:cs="Times New Roman"/>
          <w:spacing w:val="-16"/>
          <w:sz w:val="24"/>
          <w:szCs w:val="24"/>
        </w:rPr>
        <w:t xml:space="preserve"> </w:t>
      </w:r>
      <w:r w:rsidRPr="00540B34">
        <w:rPr>
          <w:rFonts w:ascii="Times New Roman" w:hAnsi="Times New Roman" w:cs="Times New Roman"/>
          <w:spacing w:val="-1"/>
          <w:sz w:val="24"/>
          <w:szCs w:val="24"/>
        </w:rPr>
        <w:t>G.,</w:t>
      </w:r>
      <w:r w:rsidRPr="00540B34">
        <w:rPr>
          <w:rFonts w:ascii="Times New Roman" w:hAnsi="Times New Roman" w:cs="Times New Roman"/>
          <w:spacing w:val="-16"/>
          <w:sz w:val="24"/>
          <w:szCs w:val="24"/>
        </w:rPr>
        <w:t xml:space="preserve"> </w:t>
      </w:r>
      <w:r w:rsidRPr="00540B34">
        <w:rPr>
          <w:rFonts w:ascii="Times New Roman" w:hAnsi="Times New Roman" w:cs="Times New Roman"/>
          <w:spacing w:val="-1"/>
          <w:sz w:val="24"/>
          <w:szCs w:val="24"/>
        </w:rPr>
        <w:t>2007,</w:t>
      </w:r>
      <w:r w:rsidRPr="00540B34">
        <w:rPr>
          <w:rFonts w:ascii="Times New Roman" w:hAnsi="Times New Roman" w:cs="Times New Roman"/>
          <w:sz w:val="24"/>
          <w:szCs w:val="24"/>
        </w:rPr>
        <w:t xml:space="preserve"> </w:t>
      </w:r>
      <w:r w:rsidRPr="00540B34">
        <w:rPr>
          <w:rFonts w:ascii="Times New Roman" w:hAnsi="Times New Roman" w:cs="Times New Roman"/>
          <w:spacing w:val="-1"/>
          <w:sz w:val="24"/>
          <w:szCs w:val="24"/>
        </w:rPr>
        <w:t>Invadatori</w:t>
      </w:r>
      <w:r w:rsidRPr="00540B34">
        <w:rPr>
          <w:rFonts w:ascii="Times New Roman" w:hAnsi="Times New Roman" w:cs="Times New Roman"/>
          <w:spacing w:val="-37"/>
          <w:sz w:val="24"/>
          <w:szCs w:val="24"/>
        </w:rPr>
        <w:t xml:space="preserve"> </w:t>
      </w:r>
      <w:r w:rsidRPr="00540B34">
        <w:rPr>
          <w:rFonts w:ascii="Times New Roman" w:hAnsi="Times New Roman" w:cs="Times New Roman"/>
          <w:spacing w:val="-1"/>
          <w:sz w:val="24"/>
          <w:szCs w:val="24"/>
        </w:rPr>
        <w:t>vegetali</w:t>
      </w:r>
      <w:r w:rsidRPr="00540B34">
        <w:rPr>
          <w:rFonts w:ascii="Times New Roman" w:hAnsi="Times New Roman" w:cs="Times New Roman"/>
          <w:spacing w:val="-6"/>
          <w:sz w:val="24"/>
          <w:szCs w:val="24"/>
        </w:rPr>
        <w:t xml:space="preserve"> </w:t>
      </w:r>
      <w:r w:rsidRPr="00540B34">
        <w:rPr>
          <w:rFonts w:ascii="Times New Roman" w:hAnsi="Times New Roman" w:cs="Times New Roman"/>
          <w:sz w:val="24"/>
          <w:szCs w:val="24"/>
        </w:rPr>
        <w:t>în România, Editura</w:t>
      </w:r>
      <w:r w:rsidRPr="00540B34">
        <w:rPr>
          <w:rFonts w:ascii="Times New Roman" w:hAnsi="Times New Roman" w:cs="Times New Roman"/>
          <w:spacing w:val="-32"/>
          <w:sz w:val="24"/>
          <w:szCs w:val="24"/>
        </w:rPr>
        <w:t xml:space="preserve"> </w:t>
      </w:r>
      <w:r w:rsidRPr="00540B34">
        <w:rPr>
          <w:rFonts w:ascii="Times New Roman" w:hAnsi="Times New Roman" w:cs="Times New Roman"/>
          <w:sz w:val="24"/>
          <w:szCs w:val="24"/>
        </w:rPr>
        <w:t>Universității</w:t>
      </w:r>
      <w:r w:rsidRPr="00540B34">
        <w:rPr>
          <w:rFonts w:ascii="Times New Roman" w:hAnsi="Times New Roman" w:cs="Times New Roman"/>
          <w:spacing w:val="23"/>
          <w:sz w:val="24"/>
          <w:szCs w:val="24"/>
        </w:rPr>
        <w:t xml:space="preserve"> </w:t>
      </w:r>
      <w:r w:rsidRPr="00540B34">
        <w:rPr>
          <w:rFonts w:ascii="Times New Roman" w:hAnsi="Times New Roman" w:cs="Times New Roman"/>
          <w:sz w:val="24"/>
          <w:szCs w:val="24"/>
        </w:rPr>
        <w:t>din</w:t>
      </w:r>
      <w:r w:rsidRPr="00540B34">
        <w:rPr>
          <w:rFonts w:ascii="Times New Roman" w:hAnsi="Times New Roman" w:cs="Times New Roman"/>
          <w:spacing w:val="-57"/>
          <w:sz w:val="24"/>
          <w:szCs w:val="24"/>
        </w:rPr>
        <w:t xml:space="preserve"> </w:t>
      </w:r>
      <w:r w:rsidRPr="00540B34">
        <w:rPr>
          <w:rFonts w:ascii="Times New Roman" w:hAnsi="Times New Roman" w:cs="Times New Roman"/>
          <w:sz w:val="24"/>
          <w:szCs w:val="24"/>
        </w:rPr>
        <w:t>București.</w:t>
      </w:r>
    </w:p>
    <w:p w:rsidR="00AD1C10" w:rsidRPr="00540B34" w:rsidRDefault="00AD1C10" w:rsidP="005652EC">
      <w:pPr>
        <w:pStyle w:val="ListParagraph"/>
        <w:widowControl w:val="0"/>
        <w:numPr>
          <w:ilvl w:val="0"/>
          <w:numId w:val="29"/>
        </w:numPr>
        <w:tabs>
          <w:tab w:val="left" w:pos="467"/>
        </w:tabs>
        <w:autoSpaceDE w:val="0"/>
        <w:autoSpaceDN w:val="0"/>
        <w:spacing w:line="260" w:lineRule="exact"/>
        <w:contextualSpacing w:val="0"/>
        <w:jc w:val="left"/>
        <w:rPr>
          <w:rFonts w:ascii="Times New Roman" w:hAnsi="Times New Roman" w:cs="Times New Roman"/>
          <w:sz w:val="24"/>
          <w:szCs w:val="24"/>
        </w:rPr>
      </w:pPr>
      <w:r w:rsidRPr="00540B34">
        <w:rPr>
          <w:rFonts w:ascii="Times New Roman" w:hAnsi="Times New Roman" w:cs="Times New Roman"/>
          <w:sz w:val="24"/>
          <w:szCs w:val="24"/>
        </w:rPr>
        <w:t>Ciocârlan</w:t>
      </w:r>
      <w:r w:rsidRPr="00540B34">
        <w:rPr>
          <w:rFonts w:ascii="Times New Roman" w:hAnsi="Times New Roman" w:cs="Times New Roman"/>
          <w:spacing w:val="7"/>
          <w:sz w:val="24"/>
          <w:szCs w:val="24"/>
        </w:rPr>
        <w:t xml:space="preserve"> </w:t>
      </w:r>
      <w:r w:rsidRPr="00540B34">
        <w:rPr>
          <w:rFonts w:ascii="Times New Roman" w:hAnsi="Times New Roman" w:cs="Times New Roman"/>
          <w:sz w:val="24"/>
          <w:szCs w:val="24"/>
        </w:rPr>
        <w:t>V.,</w:t>
      </w:r>
      <w:r w:rsidRPr="00540B34">
        <w:rPr>
          <w:rFonts w:ascii="Times New Roman" w:hAnsi="Times New Roman" w:cs="Times New Roman"/>
          <w:spacing w:val="-6"/>
          <w:sz w:val="24"/>
          <w:szCs w:val="24"/>
        </w:rPr>
        <w:t xml:space="preserve"> </w:t>
      </w:r>
      <w:r w:rsidRPr="00540B34">
        <w:rPr>
          <w:rFonts w:ascii="Times New Roman" w:hAnsi="Times New Roman" w:cs="Times New Roman"/>
          <w:sz w:val="24"/>
          <w:szCs w:val="24"/>
        </w:rPr>
        <w:t>2000,</w:t>
      </w:r>
      <w:r w:rsidRPr="00540B34">
        <w:rPr>
          <w:rFonts w:ascii="Times New Roman" w:hAnsi="Times New Roman" w:cs="Times New Roman"/>
          <w:spacing w:val="-5"/>
          <w:sz w:val="24"/>
          <w:szCs w:val="24"/>
        </w:rPr>
        <w:t xml:space="preserve"> </w:t>
      </w:r>
      <w:r w:rsidRPr="00540B34">
        <w:rPr>
          <w:rFonts w:ascii="Times New Roman" w:hAnsi="Times New Roman" w:cs="Times New Roman"/>
          <w:sz w:val="24"/>
          <w:szCs w:val="24"/>
        </w:rPr>
        <w:t>Flora</w:t>
      </w:r>
      <w:r w:rsidRPr="00540B34">
        <w:rPr>
          <w:rFonts w:ascii="Times New Roman" w:hAnsi="Times New Roman" w:cs="Times New Roman"/>
          <w:spacing w:val="6"/>
          <w:sz w:val="24"/>
          <w:szCs w:val="24"/>
        </w:rPr>
        <w:t xml:space="preserve"> </w:t>
      </w:r>
      <w:r w:rsidRPr="00540B34">
        <w:rPr>
          <w:rFonts w:ascii="Times New Roman" w:hAnsi="Times New Roman" w:cs="Times New Roman"/>
          <w:sz w:val="24"/>
          <w:szCs w:val="24"/>
        </w:rPr>
        <w:t>ilustrată</w:t>
      </w:r>
      <w:r w:rsidRPr="00540B34">
        <w:rPr>
          <w:rFonts w:ascii="Times New Roman" w:hAnsi="Times New Roman" w:cs="Times New Roman"/>
          <w:spacing w:val="-7"/>
          <w:sz w:val="24"/>
          <w:szCs w:val="24"/>
        </w:rPr>
        <w:t xml:space="preserve"> </w:t>
      </w:r>
      <w:r w:rsidRPr="00540B34">
        <w:rPr>
          <w:rFonts w:ascii="Times New Roman" w:hAnsi="Times New Roman" w:cs="Times New Roman"/>
          <w:sz w:val="24"/>
          <w:szCs w:val="24"/>
        </w:rPr>
        <w:t>a</w:t>
      </w:r>
      <w:r w:rsidRPr="00540B34">
        <w:rPr>
          <w:rFonts w:ascii="Times New Roman" w:hAnsi="Times New Roman" w:cs="Times New Roman"/>
          <w:spacing w:val="-8"/>
          <w:sz w:val="24"/>
          <w:szCs w:val="24"/>
        </w:rPr>
        <w:t xml:space="preserve"> </w:t>
      </w:r>
      <w:r w:rsidRPr="00540B34">
        <w:rPr>
          <w:rFonts w:ascii="Times New Roman" w:hAnsi="Times New Roman" w:cs="Times New Roman"/>
          <w:sz w:val="24"/>
          <w:szCs w:val="24"/>
        </w:rPr>
        <w:t>României,</w:t>
      </w:r>
      <w:r w:rsidRPr="00540B34">
        <w:rPr>
          <w:rFonts w:ascii="Times New Roman" w:hAnsi="Times New Roman" w:cs="Times New Roman"/>
          <w:spacing w:val="21"/>
          <w:sz w:val="24"/>
          <w:szCs w:val="24"/>
        </w:rPr>
        <w:t xml:space="preserve"> </w:t>
      </w:r>
      <w:r w:rsidRPr="00540B34">
        <w:rPr>
          <w:rFonts w:ascii="Times New Roman" w:hAnsi="Times New Roman" w:cs="Times New Roman"/>
          <w:sz w:val="24"/>
          <w:szCs w:val="24"/>
        </w:rPr>
        <w:t>Ed.</w:t>
      </w:r>
      <w:r w:rsidRPr="00540B34">
        <w:rPr>
          <w:rFonts w:ascii="Times New Roman" w:hAnsi="Times New Roman" w:cs="Times New Roman"/>
          <w:spacing w:val="-11"/>
          <w:sz w:val="24"/>
          <w:szCs w:val="24"/>
        </w:rPr>
        <w:t xml:space="preserve"> </w:t>
      </w:r>
      <w:r w:rsidRPr="00540B34">
        <w:rPr>
          <w:rFonts w:ascii="Times New Roman" w:hAnsi="Times New Roman" w:cs="Times New Roman"/>
          <w:sz w:val="24"/>
          <w:szCs w:val="24"/>
        </w:rPr>
        <w:t>Ceres,</w:t>
      </w:r>
      <w:r w:rsidRPr="00540B34">
        <w:rPr>
          <w:rFonts w:ascii="Times New Roman" w:hAnsi="Times New Roman" w:cs="Times New Roman"/>
          <w:spacing w:val="-5"/>
          <w:sz w:val="24"/>
          <w:szCs w:val="24"/>
        </w:rPr>
        <w:t xml:space="preserve"> </w:t>
      </w:r>
      <w:r w:rsidRPr="00540B34">
        <w:rPr>
          <w:rFonts w:ascii="Times New Roman" w:hAnsi="Times New Roman" w:cs="Times New Roman"/>
          <w:sz w:val="24"/>
          <w:szCs w:val="24"/>
        </w:rPr>
        <w:t>Bucureşti.</w:t>
      </w:r>
    </w:p>
    <w:p w:rsidR="00AD1C10" w:rsidRPr="00540B34" w:rsidRDefault="00AD1C10" w:rsidP="005652EC">
      <w:pPr>
        <w:pStyle w:val="ListParagraph"/>
        <w:widowControl w:val="0"/>
        <w:numPr>
          <w:ilvl w:val="0"/>
          <w:numId w:val="29"/>
        </w:numPr>
        <w:tabs>
          <w:tab w:val="left" w:pos="467"/>
        </w:tabs>
        <w:autoSpaceDE w:val="0"/>
        <w:autoSpaceDN w:val="0"/>
        <w:spacing w:before="8" w:line="232" w:lineRule="auto"/>
        <w:ind w:right="147"/>
        <w:contextualSpacing w:val="0"/>
        <w:jc w:val="left"/>
        <w:rPr>
          <w:rFonts w:ascii="Times New Roman" w:hAnsi="Times New Roman" w:cs="Times New Roman"/>
          <w:sz w:val="24"/>
          <w:szCs w:val="24"/>
        </w:rPr>
      </w:pPr>
      <w:r w:rsidRPr="00540B34">
        <w:rPr>
          <w:rFonts w:ascii="Times New Roman" w:hAnsi="Times New Roman" w:cs="Times New Roman"/>
          <w:sz w:val="24"/>
          <w:szCs w:val="24"/>
        </w:rPr>
        <w:t>Cristea</w:t>
      </w:r>
      <w:r w:rsidRPr="00540B34">
        <w:rPr>
          <w:rFonts w:ascii="Times New Roman" w:hAnsi="Times New Roman" w:cs="Times New Roman"/>
          <w:spacing w:val="16"/>
          <w:sz w:val="24"/>
          <w:szCs w:val="24"/>
        </w:rPr>
        <w:t xml:space="preserve"> </w:t>
      </w:r>
      <w:r w:rsidRPr="00540B34">
        <w:rPr>
          <w:rFonts w:ascii="Times New Roman" w:hAnsi="Times New Roman" w:cs="Times New Roman"/>
          <w:sz w:val="24"/>
          <w:szCs w:val="24"/>
        </w:rPr>
        <w:t>V.,</w:t>
      </w:r>
      <w:r w:rsidRPr="00540B34">
        <w:rPr>
          <w:rFonts w:ascii="Times New Roman" w:hAnsi="Times New Roman" w:cs="Times New Roman"/>
          <w:spacing w:val="39"/>
          <w:sz w:val="24"/>
          <w:szCs w:val="24"/>
        </w:rPr>
        <w:t xml:space="preserve"> </w:t>
      </w:r>
      <w:r w:rsidRPr="00540B34">
        <w:rPr>
          <w:rFonts w:ascii="Times New Roman" w:hAnsi="Times New Roman" w:cs="Times New Roman"/>
          <w:sz w:val="24"/>
          <w:szCs w:val="24"/>
        </w:rPr>
        <w:t>2014,</w:t>
      </w:r>
      <w:r w:rsidRPr="00540B34">
        <w:rPr>
          <w:rFonts w:ascii="Times New Roman" w:hAnsi="Times New Roman" w:cs="Times New Roman"/>
          <w:spacing w:val="38"/>
          <w:sz w:val="24"/>
          <w:szCs w:val="24"/>
        </w:rPr>
        <w:t xml:space="preserve"> </w:t>
      </w:r>
      <w:r w:rsidRPr="00540B34">
        <w:rPr>
          <w:rFonts w:ascii="Times New Roman" w:hAnsi="Times New Roman" w:cs="Times New Roman"/>
          <w:sz w:val="24"/>
          <w:szCs w:val="24"/>
        </w:rPr>
        <w:t>Plante</w:t>
      </w:r>
      <w:r w:rsidRPr="00540B34">
        <w:rPr>
          <w:rFonts w:ascii="Times New Roman" w:hAnsi="Times New Roman" w:cs="Times New Roman"/>
          <w:spacing w:val="37"/>
          <w:sz w:val="24"/>
          <w:szCs w:val="24"/>
        </w:rPr>
        <w:t xml:space="preserve"> </w:t>
      </w:r>
      <w:r w:rsidRPr="00540B34">
        <w:rPr>
          <w:rFonts w:ascii="Times New Roman" w:hAnsi="Times New Roman" w:cs="Times New Roman"/>
          <w:sz w:val="24"/>
          <w:szCs w:val="24"/>
        </w:rPr>
        <w:t>vasculare:</w:t>
      </w:r>
      <w:r w:rsidRPr="00540B34">
        <w:rPr>
          <w:rFonts w:ascii="Times New Roman" w:hAnsi="Times New Roman" w:cs="Times New Roman"/>
          <w:spacing w:val="47"/>
          <w:sz w:val="24"/>
          <w:szCs w:val="24"/>
        </w:rPr>
        <w:t xml:space="preserve"> </w:t>
      </w:r>
      <w:r w:rsidRPr="00540B34">
        <w:rPr>
          <w:rFonts w:ascii="Times New Roman" w:hAnsi="Times New Roman" w:cs="Times New Roman"/>
          <w:sz w:val="24"/>
          <w:szCs w:val="24"/>
        </w:rPr>
        <w:t>diversitate,</w:t>
      </w:r>
      <w:r w:rsidRPr="00540B34">
        <w:rPr>
          <w:rFonts w:ascii="Times New Roman" w:hAnsi="Times New Roman" w:cs="Times New Roman"/>
          <w:spacing w:val="39"/>
          <w:sz w:val="24"/>
          <w:szCs w:val="24"/>
        </w:rPr>
        <w:t xml:space="preserve"> </w:t>
      </w:r>
      <w:r w:rsidRPr="00540B34">
        <w:rPr>
          <w:rFonts w:ascii="Times New Roman" w:hAnsi="Times New Roman" w:cs="Times New Roman"/>
          <w:sz w:val="24"/>
          <w:szCs w:val="24"/>
        </w:rPr>
        <w:t>sistematică,</w:t>
      </w:r>
      <w:r w:rsidRPr="00540B34">
        <w:rPr>
          <w:rFonts w:ascii="Times New Roman" w:hAnsi="Times New Roman" w:cs="Times New Roman"/>
          <w:spacing w:val="38"/>
          <w:sz w:val="24"/>
          <w:szCs w:val="24"/>
        </w:rPr>
        <w:t xml:space="preserve"> </w:t>
      </w:r>
      <w:r w:rsidRPr="00540B34">
        <w:rPr>
          <w:rFonts w:ascii="Times New Roman" w:hAnsi="Times New Roman" w:cs="Times New Roman"/>
          <w:sz w:val="24"/>
          <w:szCs w:val="24"/>
        </w:rPr>
        <w:t>ecologie</w:t>
      </w:r>
      <w:r w:rsidRPr="00540B34">
        <w:rPr>
          <w:rFonts w:ascii="Times New Roman" w:hAnsi="Times New Roman" w:cs="Times New Roman"/>
          <w:spacing w:val="52"/>
          <w:sz w:val="24"/>
          <w:szCs w:val="24"/>
        </w:rPr>
        <w:t xml:space="preserve"> </w:t>
      </w:r>
      <w:r w:rsidRPr="00540B34">
        <w:rPr>
          <w:rFonts w:ascii="Times New Roman" w:hAnsi="Times New Roman" w:cs="Times New Roman"/>
          <w:sz w:val="24"/>
          <w:szCs w:val="24"/>
        </w:rPr>
        <w:t>şi</w:t>
      </w:r>
      <w:r w:rsidRPr="00540B34">
        <w:rPr>
          <w:rFonts w:ascii="Times New Roman" w:hAnsi="Times New Roman" w:cs="Times New Roman"/>
          <w:spacing w:val="33"/>
          <w:sz w:val="24"/>
          <w:szCs w:val="24"/>
        </w:rPr>
        <w:t xml:space="preserve"> </w:t>
      </w:r>
      <w:r w:rsidRPr="00540B34">
        <w:rPr>
          <w:rFonts w:ascii="Times New Roman" w:hAnsi="Times New Roman" w:cs="Times New Roman"/>
          <w:sz w:val="24"/>
          <w:szCs w:val="24"/>
        </w:rPr>
        <w:t>importanţă,</w:t>
      </w:r>
      <w:r w:rsidRPr="00540B34">
        <w:rPr>
          <w:rFonts w:ascii="Times New Roman" w:hAnsi="Times New Roman" w:cs="Times New Roman"/>
          <w:spacing w:val="38"/>
          <w:sz w:val="24"/>
          <w:szCs w:val="24"/>
        </w:rPr>
        <w:t xml:space="preserve"> </w:t>
      </w:r>
      <w:r w:rsidRPr="00540B34">
        <w:rPr>
          <w:rFonts w:ascii="Times New Roman" w:hAnsi="Times New Roman" w:cs="Times New Roman"/>
          <w:sz w:val="24"/>
          <w:szCs w:val="24"/>
        </w:rPr>
        <w:t>Ed.</w:t>
      </w:r>
      <w:r w:rsidRPr="00540B34">
        <w:rPr>
          <w:rFonts w:ascii="Times New Roman" w:hAnsi="Times New Roman" w:cs="Times New Roman"/>
          <w:spacing w:val="-57"/>
          <w:sz w:val="24"/>
          <w:szCs w:val="24"/>
        </w:rPr>
        <w:t xml:space="preserve"> </w:t>
      </w:r>
      <w:r w:rsidRPr="00540B34">
        <w:rPr>
          <w:rFonts w:ascii="Times New Roman" w:hAnsi="Times New Roman" w:cs="Times New Roman"/>
          <w:sz w:val="24"/>
          <w:szCs w:val="24"/>
        </w:rPr>
        <w:t>Presa</w:t>
      </w:r>
      <w:r w:rsidRPr="00540B34">
        <w:rPr>
          <w:rFonts w:ascii="Times New Roman" w:hAnsi="Times New Roman" w:cs="Times New Roman"/>
          <w:spacing w:val="12"/>
          <w:sz w:val="24"/>
          <w:szCs w:val="24"/>
        </w:rPr>
        <w:t xml:space="preserve"> </w:t>
      </w:r>
      <w:r w:rsidRPr="00540B34">
        <w:rPr>
          <w:rFonts w:ascii="Times New Roman" w:hAnsi="Times New Roman" w:cs="Times New Roman"/>
          <w:sz w:val="24"/>
          <w:szCs w:val="24"/>
        </w:rPr>
        <w:t>Universitară</w:t>
      </w:r>
      <w:r w:rsidRPr="00540B34">
        <w:rPr>
          <w:rFonts w:ascii="Times New Roman" w:hAnsi="Times New Roman" w:cs="Times New Roman"/>
          <w:spacing w:val="12"/>
          <w:sz w:val="24"/>
          <w:szCs w:val="24"/>
        </w:rPr>
        <w:t xml:space="preserve"> </w:t>
      </w:r>
      <w:r w:rsidRPr="00540B34">
        <w:rPr>
          <w:rFonts w:ascii="Times New Roman" w:hAnsi="Times New Roman" w:cs="Times New Roman"/>
          <w:sz w:val="24"/>
          <w:szCs w:val="24"/>
        </w:rPr>
        <w:t>Clujeană,</w:t>
      </w:r>
      <w:r w:rsidRPr="00540B34">
        <w:rPr>
          <w:rFonts w:ascii="Times New Roman" w:hAnsi="Times New Roman" w:cs="Times New Roman"/>
          <w:spacing w:val="13"/>
          <w:sz w:val="24"/>
          <w:szCs w:val="24"/>
        </w:rPr>
        <w:t xml:space="preserve"> </w:t>
      </w:r>
      <w:r w:rsidRPr="00540B34">
        <w:rPr>
          <w:rFonts w:ascii="Times New Roman" w:hAnsi="Times New Roman" w:cs="Times New Roman"/>
          <w:sz w:val="24"/>
          <w:szCs w:val="24"/>
        </w:rPr>
        <w:t>Cluj-Napoca.</w:t>
      </w:r>
    </w:p>
    <w:p w:rsidR="00AD1C10" w:rsidRPr="00540B34" w:rsidRDefault="00AD1C10" w:rsidP="005652EC">
      <w:pPr>
        <w:pStyle w:val="ListParagraph"/>
        <w:widowControl w:val="0"/>
        <w:numPr>
          <w:ilvl w:val="0"/>
          <w:numId w:val="29"/>
        </w:numPr>
        <w:tabs>
          <w:tab w:val="left" w:pos="467"/>
        </w:tabs>
        <w:autoSpaceDE w:val="0"/>
        <w:autoSpaceDN w:val="0"/>
        <w:spacing w:line="244" w:lineRule="auto"/>
        <w:ind w:right="140"/>
        <w:contextualSpacing w:val="0"/>
        <w:jc w:val="left"/>
        <w:rPr>
          <w:rFonts w:ascii="Times New Roman" w:hAnsi="Times New Roman" w:cs="Times New Roman"/>
          <w:sz w:val="24"/>
          <w:szCs w:val="24"/>
        </w:rPr>
      </w:pPr>
      <w:r w:rsidRPr="00540B34">
        <w:rPr>
          <w:rFonts w:ascii="Times New Roman" w:hAnsi="Times New Roman" w:cs="Times New Roman"/>
          <w:spacing w:val="-2"/>
          <w:sz w:val="24"/>
          <w:szCs w:val="24"/>
        </w:rPr>
        <w:t xml:space="preserve">Constantinescu </w:t>
      </w:r>
      <w:r w:rsidRPr="00540B34">
        <w:rPr>
          <w:rFonts w:ascii="Times New Roman" w:hAnsi="Times New Roman" w:cs="Times New Roman"/>
          <w:spacing w:val="-1"/>
          <w:sz w:val="24"/>
          <w:szCs w:val="24"/>
        </w:rPr>
        <w:t>G., Hatieganu Elena, 1979, Plantele medicinale (proprietățile</w:t>
      </w:r>
      <w:r w:rsidRPr="00540B34">
        <w:rPr>
          <w:rFonts w:ascii="Times New Roman" w:hAnsi="Times New Roman" w:cs="Times New Roman"/>
          <w:sz w:val="24"/>
          <w:szCs w:val="24"/>
        </w:rPr>
        <w:t xml:space="preserve"> </w:t>
      </w:r>
      <w:r w:rsidRPr="00540B34">
        <w:rPr>
          <w:rFonts w:ascii="Times New Roman" w:hAnsi="Times New Roman" w:cs="Times New Roman"/>
          <w:spacing w:val="-1"/>
          <w:sz w:val="24"/>
          <w:szCs w:val="24"/>
        </w:rPr>
        <w:t xml:space="preserve">lor </w:t>
      </w:r>
      <w:r w:rsidRPr="00540B34">
        <w:rPr>
          <w:rFonts w:ascii="Times New Roman" w:hAnsi="Times New Roman" w:cs="Times New Roman"/>
          <w:spacing w:val="-1"/>
          <w:sz w:val="24"/>
          <w:szCs w:val="24"/>
        </w:rPr>
        <w:lastRenderedPageBreak/>
        <w:t>terapeutice și</w:t>
      </w:r>
      <w:r w:rsidRPr="00540B34">
        <w:rPr>
          <w:rFonts w:ascii="Times New Roman" w:hAnsi="Times New Roman" w:cs="Times New Roman"/>
          <w:spacing w:val="-57"/>
          <w:sz w:val="24"/>
          <w:szCs w:val="24"/>
        </w:rPr>
        <w:t xml:space="preserve"> </w:t>
      </w:r>
      <w:r w:rsidRPr="00540B34">
        <w:rPr>
          <w:rFonts w:ascii="Times New Roman" w:hAnsi="Times New Roman" w:cs="Times New Roman"/>
          <w:sz w:val="24"/>
          <w:szCs w:val="24"/>
        </w:rPr>
        <w:t>modul</w:t>
      </w:r>
      <w:r w:rsidRPr="00540B34">
        <w:rPr>
          <w:rFonts w:ascii="Times New Roman" w:hAnsi="Times New Roman" w:cs="Times New Roman"/>
          <w:spacing w:val="-8"/>
          <w:sz w:val="24"/>
          <w:szCs w:val="24"/>
        </w:rPr>
        <w:t xml:space="preserve"> </w:t>
      </w:r>
      <w:r w:rsidRPr="00540B34">
        <w:rPr>
          <w:rFonts w:ascii="Times New Roman" w:hAnsi="Times New Roman" w:cs="Times New Roman"/>
          <w:sz w:val="24"/>
          <w:szCs w:val="24"/>
        </w:rPr>
        <w:t>de</w:t>
      </w:r>
      <w:r w:rsidRPr="00540B34">
        <w:rPr>
          <w:rFonts w:ascii="Times New Roman" w:hAnsi="Times New Roman" w:cs="Times New Roman"/>
          <w:spacing w:val="-17"/>
          <w:sz w:val="24"/>
          <w:szCs w:val="24"/>
        </w:rPr>
        <w:t xml:space="preserve"> </w:t>
      </w:r>
      <w:r w:rsidRPr="00540B34">
        <w:rPr>
          <w:rFonts w:ascii="Times New Roman" w:hAnsi="Times New Roman" w:cs="Times New Roman"/>
          <w:sz w:val="24"/>
          <w:szCs w:val="24"/>
        </w:rPr>
        <w:t>folosire)",</w:t>
      </w:r>
      <w:r w:rsidRPr="00540B34">
        <w:rPr>
          <w:rFonts w:ascii="Times New Roman" w:hAnsi="Times New Roman" w:cs="Times New Roman"/>
          <w:spacing w:val="29"/>
          <w:sz w:val="24"/>
          <w:szCs w:val="24"/>
        </w:rPr>
        <w:t xml:space="preserve"> </w:t>
      </w:r>
      <w:r w:rsidRPr="00540B34">
        <w:rPr>
          <w:rFonts w:ascii="Times New Roman" w:hAnsi="Times New Roman" w:cs="Times New Roman"/>
          <w:sz w:val="24"/>
          <w:szCs w:val="24"/>
        </w:rPr>
        <w:t>Editura</w:t>
      </w:r>
      <w:r w:rsidRPr="00540B34">
        <w:rPr>
          <w:rFonts w:ascii="Times New Roman" w:hAnsi="Times New Roman" w:cs="Times New Roman"/>
          <w:spacing w:val="-17"/>
          <w:sz w:val="24"/>
          <w:szCs w:val="24"/>
        </w:rPr>
        <w:t xml:space="preserve"> </w:t>
      </w:r>
      <w:r w:rsidRPr="00540B34">
        <w:rPr>
          <w:rFonts w:ascii="Times New Roman" w:hAnsi="Times New Roman" w:cs="Times New Roman"/>
          <w:sz w:val="24"/>
          <w:szCs w:val="24"/>
        </w:rPr>
        <w:t>Medicală,</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București.</w:t>
      </w:r>
    </w:p>
    <w:p w:rsidR="00AD1C10" w:rsidRPr="00540B34" w:rsidRDefault="00AD1C10" w:rsidP="005652EC">
      <w:pPr>
        <w:pStyle w:val="ListParagraph"/>
        <w:widowControl w:val="0"/>
        <w:numPr>
          <w:ilvl w:val="0"/>
          <w:numId w:val="29"/>
        </w:numPr>
        <w:tabs>
          <w:tab w:val="left" w:pos="467"/>
        </w:tabs>
        <w:autoSpaceDE w:val="0"/>
        <w:autoSpaceDN w:val="0"/>
        <w:spacing w:before="14" w:line="232" w:lineRule="auto"/>
        <w:ind w:right="135"/>
        <w:contextualSpacing w:val="0"/>
        <w:jc w:val="left"/>
        <w:rPr>
          <w:rFonts w:ascii="Times New Roman" w:hAnsi="Times New Roman" w:cs="Times New Roman"/>
          <w:sz w:val="24"/>
          <w:szCs w:val="24"/>
        </w:rPr>
      </w:pPr>
      <w:r w:rsidRPr="00540B34">
        <w:rPr>
          <w:rFonts w:ascii="Times New Roman" w:hAnsi="Times New Roman" w:cs="Times New Roman"/>
          <w:spacing w:val="-1"/>
          <w:sz w:val="24"/>
          <w:szCs w:val="24"/>
        </w:rPr>
        <w:t>Dihoru</w:t>
      </w:r>
      <w:r w:rsidRPr="00540B34">
        <w:rPr>
          <w:rFonts w:ascii="Times New Roman" w:hAnsi="Times New Roman" w:cs="Times New Roman"/>
          <w:sz w:val="24"/>
          <w:szCs w:val="24"/>
        </w:rPr>
        <w:t xml:space="preserve"> </w:t>
      </w:r>
      <w:r w:rsidRPr="00540B34">
        <w:rPr>
          <w:rFonts w:ascii="Times New Roman" w:hAnsi="Times New Roman" w:cs="Times New Roman"/>
          <w:spacing w:val="-1"/>
          <w:sz w:val="24"/>
          <w:szCs w:val="24"/>
        </w:rPr>
        <w:t>GH.,</w:t>
      </w:r>
      <w:r w:rsidRPr="00540B34">
        <w:rPr>
          <w:rFonts w:ascii="Times New Roman" w:hAnsi="Times New Roman" w:cs="Times New Roman"/>
          <w:spacing w:val="-30"/>
          <w:sz w:val="24"/>
          <w:szCs w:val="24"/>
        </w:rPr>
        <w:t xml:space="preserve"> </w:t>
      </w:r>
      <w:r w:rsidRPr="00540B34">
        <w:rPr>
          <w:rFonts w:ascii="Times New Roman" w:hAnsi="Times New Roman" w:cs="Times New Roman"/>
          <w:spacing w:val="-1"/>
          <w:sz w:val="24"/>
          <w:szCs w:val="24"/>
        </w:rPr>
        <w:t>Negrean</w:t>
      </w:r>
      <w:r w:rsidRPr="00540B34">
        <w:rPr>
          <w:rFonts w:ascii="Times New Roman" w:hAnsi="Times New Roman" w:cs="Times New Roman"/>
          <w:sz w:val="24"/>
          <w:szCs w:val="24"/>
        </w:rPr>
        <w:t xml:space="preserve"> </w:t>
      </w:r>
      <w:r w:rsidRPr="00540B34">
        <w:rPr>
          <w:rFonts w:ascii="Times New Roman" w:hAnsi="Times New Roman" w:cs="Times New Roman"/>
          <w:spacing w:val="-1"/>
          <w:sz w:val="24"/>
          <w:szCs w:val="24"/>
        </w:rPr>
        <w:t>G.,</w:t>
      </w:r>
      <w:r w:rsidRPr="00540B34">
        <w:rPr>
          <w:rFonts w:ascii="Times New Roman" w:hAnsi="Times New Roman" w:cs="Times New Roman"/>
          <w:spacing w:val="-30"/>
          <w:sz w:val="24"/>
          <w:szCs w:val="24"/>
        </w:rPr>
        <w:t xml:space="preserve"> </w:t>
      </w:r>
      <w:r w:rsidRPr="00540B34">
        <w:rPr>
          <w:rFonts w:ascii="Times New Roman" w:hAnsi="Times New Roman" w:cs="Times New Roman"/>
          <w:spacing w:val="-1"/>
          <w:sz w:val="24"/>
          <w:szCs w:val="24"/>
        </w:rPr>
        <w:t>2009,</w:t>
      </w:r>
      <w:r w:rsidRPr="00540B34">
        <w:rPr>
          <w:rFonts w:ascii="Times New Roman" w:hAnsi="Times New Roman" w:cs="Times New Roman"/>
          <w:sz w:val="24"/>
          <w:szCs w:val="24"/>
        </w:rPr>
        <w:t xml:space="preserve"> </w:t>
      </w:r>
      <w:r w:rsidRPr="00540B34">
        <w:rPr>
          <w:rFonts w:ascii="Times New Roman" w:hAnsi="Times New Roman" w:cs="Times New Roman"/>
          <w:spacing w:val="-1"/>
          <w:sz w:val="24"/>
          <w:szCs w:val="24"/>
        </w:rPr>
        <w:t>Cartea</w:t>
      </w:r>
      <w:r w:rsidRPr="00540B34">
        <w:rPr>
          <w:rFonts w:ascii="Times New Roman" w:hAnsi="Times New Roman" w:cs="Times New Roman"/>
          <w:spacing w:val="-17"/>
          <w:sz w:val="24"/>
          <w:szCs w:val="24"/>
        </w:rPr>
        <w:t xml:space="preserve"> </w:t>
      </w:r>
      <w:r w:rsidRPr="00540B34">
        <w:rPr>
          <w:rFonts w:ascii="Times New Roman" w:hAnsi="Times New Roman" w:cs="Times New Roman"/>
          <w:sz w:val="24"/>
          <w:szCs w:val="24"/>
        </w:rPr>
        <w:t>roşie</w:t>
      </w:r>
      <w:r w:rsidRPr="00540B34">
        <w:rPr>
          <w:rFonts w:ascii="Times New Roman" w:hAnsi="Times New Roman" w:cs="Times New Roman"/>
          <w:spacing w:val="-2"/>
          <w:sz w:val="24"/>
          <w:szCs w:val="24"/>
        </w:rPr>
        <w:t xml:space="preserve"> </w:t>
      </w:r>
      <w:r w:rsidRPr="00540B34">
        <w:rPr>
          <w:rFonts w:ascii="Times New Roman" w:hAnsi="Times New Roman" w:cs="Times New Roman"/>
          <w:sz w:val="24"/>
          <w:szCs w:val="24"/>
        </w:rPr>
        <w:t>a</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plantelor</w:t>
      </w:r>
      <w:r w:rsidRPr="00540B34">
        <w:rPr>
          <w:rFonts w:ascii="Times New Roman" w:hAnsi="Times New Roman" w:cs="Times New Roman"/>
          <w:spacing w:val="-6"/>
          <w:sz w:val="24"/>
          <w:szCs w:val="24"/>
        </w:rPr>
        <w:t xml:space="preserve"> </w:t>
      </w:r>
      <w:r w:rsidRPr="00540B34">
        <w:rPr>
          <w:rFonts w:ascii="Times New Roman" w:hAnsi="Times New Roman" w:cs="Times New Roman"/>
          <w:sz w:val="24"/>
          <w:szCs w:val="24"/>
        </w:rPr>
        <w:t>vasculare</w:t>
      </w:r>
      <w:r w:rsidRPr="00540B34">
        <w:rPr>
          <w:rFonts w:ascii="Times New Roman" w:hAnsi="Times New Roman" w:cs="Times New Roman"/>
          <w:spacing w:val="13"/>
          <w:sz w:val="24"/>
          <w:szCs w:val="24"/>
        </w:rPr>
        <w:t xml:space="preserve"> </w:t>
      </w:r>
      <w:r w:rsidRPr="00540B34">
        <w:rPr>
          <w:rFonts w:ascii="Times New Roman" w:hAnsi="Times New Roman" w:cs="Times New Roman"/>
          <w:sz w:val="24"/>
          <w:szCs w:val="24"/>
        </w:rPr>
        <w:t>din</w:t>
      </w:r>
      <w:r w:rsidRPr="00540B34">
        <w:rPr>
          <w:rFonts w:ascii="Times New Roman" w:hAnsi="Times New Roman" w:cs="Times New Roman"/>
          <w:spacing w:val="-30"/>
          <w:sz w:val="24"/>
          <w:szCs w:val="24"/>
        </w:rPr>
        <w:t xml:space="preserve"> </w:t>
      </w:r>
      <w:r w:rsidRPr="00540B34">
        <w:rPr>
          <w:rFonts w:ascii="Times New Roman" w:hAnsi="Times New Roman" w:cs="Times New Roman"/>
          <w:sz w:val="24"/>
          <w:szCs w:val="24"/>
        </w:rPr>
        <w:t>România,</w:t>
      </w:r>
      <w:r w:rsidRPr="00540B34">
        <w:rPr>
          <w:rFonts w:ascii="Times New Roman" w:hAnsi="Times New Roman" w:cs="Times New Roman"/>
          <w:spacing w:val="14"/>
          <w:sz w:val="24"/>
          <w:szCs w:val="24"/>
        </w:rPr>
        <w:t xml:space="preserve"> </w:t>
      </w:r>
      <w:r w:rsidRPr="00540B34">
        <w:rPr>
          <w:rFonts w:ascii="Times New Roman" w:hAnsi="Times New Roman" w:cs="Times New Roman"/>
          <w:sz w:val="24"/>
          <w:szCs w:val="24"/>
        </w:rPr>
        <w:t>Ed.</w:t>
      </w:r>
      <w:r w:rsidRPr="00540B34">
        <w:rPr>
          <w:rFonts w:ascii="Times New Roman" w:hAnsi="Times New Roman" w:cs="Times New Roman"/>
          <w:spacing w:val="-30"/>
          <w:sz w:val="24"/>
          <w:szCs w:val="24"/>
        </w:rPr>
        <w:t xml:space="preserve"> </w:t>
      </w:r>
      <w:r w:rsidRPr="00540B34">
        <w:rPr>
          <w:rFonts w:ascii="Times New Roman" w:hAnsi="Times New Roman" w:cs="Times New Roman"/>
          <w:sz w:val="24"/>
          <w:szCs w:val="24"/>
        </w:rPr>
        <w:t>Academiei</w:t>
      </w:r>
      <w:r w:rsidRPr="00540B34">
        <w:rPr>
          <w:rFonts w:ascii="Times New Roman" w:hAnsi="Times New Roman" w:cs="Times New Roman"/>
          <w:spacing w:val="-57"/>
          <w:sz w:val="24"/>
          <w:szCs w:val="24"/>
        </w:rPr>
        <w:t xml:space="preserve"> </w:t>
      </w:r>
      <w:r w:rsidRPr="00540B34">
        <w:rPr>
          <w:rFonts w:ascii="Times New Roman" w:hAnsi="Times New Roman" w:cs="Times New Roman"/>
          <w:sz w:val="24"/>
          <w:szCs w:val="24"/>
        </w:rPr>
        <w:t>Române,</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Bucureşti.</w:t>
      </w:r>
    </w:p>
    <w:p w:rsidR="00AD1C10" w:rsidRPr="00540B34" w:rsidRDefault="00AD1C10" w:rsidP="005652EC">
      <w:pPr>
        <w:pStyle w:val="ListParagraph"/>
        <w:widowControl w:val="0"/>
        <w:numPr>
          <w:ilvl w:val="0"/>
          <w:numId w:val="29"/>
        </w:numPr>
        <w:tabs>
          <w:tab w:val="left" w:pos="467"/>
        </w:tabs>
        <w:autoSpaceDE w:val="0"/>
        <w:autoSpaceDN w:val="0"/>
        <w:spacing w:line="244" w:lineRule="auto"/>
        <w:ind w:right="147"/>
        <w:contextualSpacing w:val="0"/>
        <w:jc w:val="left"/>
        <w:rPr>
          <w:rFonts w:ascii="Times New Roman" w:hAnsi="Times New Roman" w:cs="Times New Roman"/>
          <w:sz w:val="24"/>
          <w:szCs w:val="24"/>
        </w:rPr>
      </w:pPr>
      <w:r w:rsidRPr="00540B34">
        <w:rPr>
          <w:rFonts w:ascii="Times New Roman" w:hAnsi="Times New Roman" w:cs="Times New Roman"/>
          <w:sz w:val="24"/>
          <w:szCs w:val="24"/>
        </w:rPr>
        <w:t>Dihoru</w:t>
      </w:r>
      <w:r w:rsidRPr="00540B34">
        <w:rPr>
          <w:rFonts w:ascii="Times New Roman" w:hAnsi="Times New Roman" w:cs="Times New Roman"/>
          <w:spacing w:val="37"/>
          <w:sz w:val="24"/>
          <w:szCs w:val="24"/>
        </w:rPr>
        <w:t xml:space="preserve"> </w:t>
      </w:r>
      <w:r w:rsidRPr="00540B34">
        <w:rPr>
          <w:rFonts w:ascii="Times New Roman" w:hAnsi="Times New Roman" w:cs="Times New Roman"/>
          <w:sz w:val="24"/>
          <w:szCs w:val="24"/>
        </w:rPr>
        <w:t>Gh.,</w:t>
      </w:r>
      <w:r w:rsidRPr="00540B34">
        <w:rPr>
          <w:rFonts w:ascii="Times New Roman" w:hAnsi="Times New Roman" w:cs="Times New Roman"/>
          <w:spacing w:val="24"/>
          <w:sz w:val="24"/>
          <w:szCs w:val="24"/>
        </w:rPr>
        <w:t xml:space="preserve"> </w:t>
      </w:r>
      <w:r w:rsidRPr="00540B34">
        <w:rPr>
          <w:rFonts w:ascii="Times New Roman" w:hAnsi="Times New Roman" w:cs="Times New Roman"/>
          <w:sz w:val="24"/>
          <w:szCs w:val="24"/>
        </w:rPr>
        <w:t>2000,</w:t>
      </w:r>
      <w:r w:rsidRPr="00540B34">
        <w:rPr>
          <w:rFonts w:ascii="Times New Roman" w:hAnsi="Times New Roman" w:cs="Times New Roman"/>
          <w:spacing w:val="24"/>
          <w:sz w:val="24"/>
          <w:szCs w:val="24"/>
        </w:rPr>
        <w:t xml:space="preserve"> </w:t>
      </w:r>
      <w:r w:rsidRPr="00540B34">
        <w:rPr>
          <w:rFonts w:ascii="Times New Roman" w:hAnsi="Times New Roman" w:cs="Times New Roman"/>
          <w:sz w:val="24"/>
          <w:szCs w:val="24"/>
        </w:rPr>
        <w:t>Ghid</w:t>
      </w:r>
      <w:r w:rsidRPr="00540B34">
        <w:rPr>
          <w:rFonts w:ascii="Times New Roman" w:hAnsi="Times New Roman" w:cs="Times New Roman"/>
          <w:spacing w:val="24"/>
          <w:sz w:val="24"/>
          <w:szCs w:val="24"/>
        </w:rPr>
        <w:t xml:space="preserve"> </w:t>
      </w:r>
      <w:r w:rsidRPr="00540B34">
        <w:rPr>
          <w:rFonts w:ascii="Times New Roman" w:hAnsi="Times New Roman" w:cs="Times New Roman"/>
          <w:sz w:val="24"/>
          <w:szCs w:val="24"/>
        </w:rPr>
        <w:t>pentru</w:t>
      </w:r>
      <w:r w:rsidRPr="00540B34">
        <w:rPr>
          <w:rFonts w:ascii="Times New Roman" w:hAnsi="Times New Roman" w:cs="Times New Roman"/>
          <w:spacing w:val="38"/>
          <w:sz w:val="24"/>
          <w:szCs w:val="24"/>
        </w:rPr>
        <w:t xml:space="preserve"> </w:t>
      </w:r>
      <w:r w:rsidRPr="00540B34">
        <w:rPr>
          <w:rFonts w:ascii="Times New Roman" w:hAnsi="Times New Roman" w:cs="Times New Roman"/>
          <w:sz w:val="24"/>
          <w:szCs w:val="24"/>
        </w:rPr>
        <w:t>recunoaşterea</w:t>
      </w:r>
      <w:r w:rsidRPr="00540B34">
        <w:rPr>
          <w:rFonts w:ascii="Times New Roman" w:hAnsi="Times New Roman" w:cs="Times New Roman"/>
          <w:spacing w:val="37"/>
          <w:sz w:val="24"/>
          <w:szCs w:val="24"/>
        </w:rPr>
        <w:t xml:space="preserve"> </w:t>
      </w:r>
      <w:r w:rsidRPr="00540B34">
        <w:rPr>
          <w:rFonts w:ascii="Times New Roman" w:hAnsi="Times New Roman" w:cs="Times New Roman"/>
          <w:sz w:val="24"/>
          <w:szCs w:val="24"/>
        </w:rPr>
        <w:t>şi</w:t>
      </w:r>
      <w:r w:rsidRPr="00540B34">
        <w:rPr>
          <w:rFonts w:ascii="Times New Roman" w:hAnsi="Times New Roman" w:cs="Times New Roman"/>
          <w:spacing w:val="32"/>
          <w:sz w:val="24"/>
          <w:szCs w:val="24"/>
        </w:rPr>
        <w:t xml:space="preserve"> </w:t>
      </w:r>
      <w:r w:rsidRPr="00540B34">
        <w:rPr>
          <w:rFonts w:ascii="Times New Roman" w:hAnsi="Times New Roman" w:cs="Times New Roman"/>
          <w:sz w:val="24"/>
          <w:szCs w:val="24"/>
        </w:rPr>
        <w:t>folosirea</w:t>
      </w:r>
      <w:r w:rsidRPr="00540B34">
        <w:rPr>
          <w:rFonts w:ascii="Times New Roman" w:hAnsi="Times New Roman" w:cs="Times New Roman"/>
          <w:spacing w:val="37"/>
          <w:sz w:val="24"/>
          <w:szCs w:val="24"/>
        </w:rPr>
        <w:t xml:space="preserve"> </w:t>
      </w:r>
      <w:r w:rsidRPr="00540B34">
        <w:rPr>
          <w:rFonts w:ascii="Times New Roman" w:hAnsi="Times New Roman" w:cs="Times New Roman"/>
          <w:sz w:val="24"/>
          <w:szCs w:val="24"/>
        </w:rPr>
        <w:t>plantelor</w:t>
      </w:r>
      <w:r w:rsidRPr="00540B34">
        <w:rPr>
          <w:rFonts w:ascii="Times New Roman" w:hAnsi="Times New Roman" w:cs="Times New Roman"/>
          <w:spacing w:val="48"/>
          <w:sz w:val="24"/>
          <w:szCs w:val="24"/>
        </w:rPr>
        <w:t xml:space="preserve"> </w:t>
      </w:r>
      <w:r w:rsidRPr="00540B34">
        <w:rPr>
          <w:rFonts w:ascii="Times New Roman" w:hAnsi="Times New Roman" w:cs="Times New Roman"/>
          <w:sz w:val="24"/>
          <w:szCs w:val="24"/>
        </w:rPr>
        <w:t>medicinale,</w:t>
      </w:r>
      <w:r w:rsidRPr="00540B34">
        <w:rPr>
          <w:rFonts w:ascii="Times New Roman" w:hAnsi="Times New Roman" w:cs="Times New Roman"/>
          <w:spacing w:val="37"/>
          <w:sz w:val="24"/>
          <w:szCs w:val="24"/>
        </w:rPr>
        <w:t xml:space="preserve"> </w:t>
      </w:r>
      <w:r w:rsidRPr="00540B34">
        <w:rPr>
          <w:rFonts w:ascii="Times New Roman" w:hAnsi="Times New Roman" w:cs="Times New Roman"/>
          <w:sz w:val="24"/>
          <w:szCs w:val="24"/>
        </w:rPr>
        <w:t>Ed.</w:t>
      </w:r>
      <w:r w:rsidRPr="00540B34">
        <w:rPr>
          <w:rFonts w:ascii="Times New Roman" w:hAnsi="Times New Roman" w:cs="Times New Roman"/>
          <w:spacing w:val="24"/>
          <w:sz w:val="24"/>
          <w:szCs w:val="24"/>
        </w:rPr>
        <w:t xml:space="preserve"> </w:t>
      </w:r>
      <w:r w:rsidRPr="00540B34">
        <w:rPr>
          <w:rFonts w:ascii="Times New Roman" w:hAnsi="Times New Roman" w:cs="Times New Roman"/>
          <w:sz w:val="24"/>
          <w:szCs w:val="24"/>
        </w:rPr>
        <w:t>Ceres,</w:t>
      </w:r>
      <w:r w:rsidRPr="00540B34">
        <w:rPr>
          <w:rFonts w:ascii="Times New Roman" w:hAnsi="Times New Roman" w:cs="Times New Roman"/>
          <w:spacing w:val="-57"/>
          <w:sz w:val="24"/>
          <w:szCs w:val="24"/>
        </w:rPr>
        <w:t xml:space="preserve"> </w:t>
      </w:r>
      <w:r w:rsidRPr="00540B34">
        <w:rPr>
          <w:rFonts w:ascii="Times New Roman" w:hAnsi="Times New Roman" w:cs="Times New Roman"/>
          <w:sz w:val="24"/>
          <w:szCs w:val="24"/>
        </w:rPr>
        <w:t>Bucureşti.</w:t>
      </w:r>
    </w:p>
    <w:p w:rsidR="00AD1C10" w:rsidRPr="00540B34" w:rsidRDefault="00AD1C10" w:rsidP="005652EC">
      <w:pPr>
        <w:pStyle w:val="ListParagraph"/>
        <w:widowControl w:val="0"/>
        <w:numPr>
          <w:ilvl w:val="0"/>
          <w:numId w:val="29"/>
        </w:numPr>
        <w:tabs>
          <w:tab w:val="left" w:pos="467"/>
        </w:tabs>
        <w:autoSpaceDE w:val="0"/>
        <w:autoSpaceDN w:val="0"/>
        <w:spacing w:line="260" w:lineRule="exact"/>
        <w:contextualSpacing w:val="0"/>
        <w:jc w:val="left"/>
        <w:rPr>
          <w:rFonts w:ascii="Times New Roman" w:hAnsi="Times New Roman" w:cs="Times New Roman"/>
          <w:sz w:val="24"/>
          <w:szCs w:val="24"/>
        </w:rPr>
      </w:pPr>
      <w:r w:rsidRPr="00540B34">
        <w:rPr>
          <w:rFonts w:ascii="Times New Roman" w:hAnsi="Times New Roman" w:cs="Times New Roman"/>
          <w:spacing w:val="-1"/>
          <w:sz w:val="24"/>
          <w:szCs w:val="24"/>
        </w:rPr>
        <w:t>Palade</w:t>
      </w:r>
      <w:r w:rsidRPr="00540B34">
        <w:rPr>
          <w:rFonts w:ascii="Times New Roman" w:hAnsi="Times New Roman" w:cs="Times New Roman"/>
          <w:spacing w:val="-2"/>
          <w:sz w:val="24"/>
          <w:szCs w:val="24"/>
        </w:rPr>
        <w:t xml:space="preserve"> </w:t>
      </w:r>
      <w:r w:rsidRPr="00540B34">
        <w:rPr>
          <w:rFonts w:ascii="Times New Roman" w:hAnsi="Times New Roman" w:cs="Times New Roman"/>
          <w:spacing w:val="-1"/>
          <w:sz w:val="24"/>
          <w:szCs w:val="24"/>
        </w:rPr>
        <w:t>Madelena,</w:t>
      </w:r>
      <w:r w:rsidRPr="00540B34">
        <w:rPr>
          <w:rFonts w:ascii="Times New Roman" w:hAnsi="Times New Roman" w:cs="Times New Roman"/>
          <w:sz w:val="24"/>
          <w:szCs w:val="24"/>
        </w:rPr>
        <w:t xml:space="preserve"> 1997,</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Botanică</w:t>
      </w:r>
      <w:r w:rsidRPr="00540B34">
        <w:rPr>
          <w:rFonts w:ascii="Times New Roman" w:hAnsi="Times New Roman" w:cs="Times New Roman"/>
          <w:spacing w:val="-2"/>
          <w:sz w:val="24"/>
          <w:szCs w:val="24"/>
        </w:rPr>
        <w:t xml:space="preserve"> </w:t>
      </w:r>
      <w:r w:rsidRPr="00540B34">
        <w:rPr>
          <w:rFonts w:ascii="Times New Roman" w:hAnsi="Times New Roman" w:cs="Times New Roman"/>
          <w:sz w:val="24"/>
          <w:szCs w:val="24"/>
        </w:rPr>
        <w:t>farmaceutică,</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Vol. I,</w:t>
      </w:r>
      <w:r w:rsidRPr="00540B34">
        <w:rPr>
          <w:rFonts w:ascii="Times New Roman" w:hAnsi="Times New Roman" w:cs="Times New Roman"/>
          <w:spacing w:val="1"/>
          <w:sz w:val="24"/>
          <w:szCs w:val="24"/>
        </w:rPr>
        <w:t xml:space="preserve"> </w:t>
      </w:r>
      <w:r w:rsidRPr="00540B34">
        <w:rPr>
          <w:rFonts w:ascii="Times New Roman" w:hAnsi="Times New Roman" w:cs="Times New Roman"/>
          <w:sz w:val="24"/>
          <w:szCs w:val="24"/>
        </w:rPr>
        <w:t>II,</w:t>
      </w:r>
      <w:r w:rsidRPr="00540B34">
        <w:rPr>
          <w:rFonts w:ascii="Times New Roman" w:hAnsi="Times New Roman" w:cs="Times New Roman"/>
          <w:spacing w:val="-16"/>
          <w:sz w:val="24"/>
          <w:szCs w:val="24"/>
        </w:rPr>
        <w:t xml:space="preserve"> </w:t>
      </w:r>
      <w:r w:rsidRPr="00540B34">
        <w:rPr>
          <w:rFonts w:ascii="Times New Roman" w:hAnsi="Times New Roman" w:cs="Times New Roman"/>
          <w:sz w:val="24"/>
          <w:szCs w:val="24"/>
        </w:rPr>
        <w:t>Editura</w:t>
      </w:r>
      <w:r w:rsidRPr="00540B34">
        <w:rPr>
          <w:rFonts w:ascii="Times New Roman" w:hAnsi="Times New Roman" w:cs="Times New Roman"/>
          <w:spacing w:val="-17"/>
          <w:sz w:val="24"/>
          <w:szCs w:val="24"/>
        </w:rPr>
        <w:t xml:space="preserve"> </w:t>
      </w:r>
      <w:r w:rsidRPr="00540B34">
        <w:rPr>
          <w:rFonts w:ascii="Times New Roman" w:hAnsi="Times New Roman" w:cs="Times New Roman"/>
          <w:sz w:val="24"/>
          <w:szCs w:val="24"/>
        </w:rPr>
        <w:t>Tehnică,</w:t>
      </w:r>
      <w:r w:rsidRPr="00540B34">
        <w:rPr>
          <w:rFonts w:ascii="Times New Roman" w:hAnsi="Times New Roman" w:cs="Times New Roman"/>
          <w:spacing w:val="15"/>
          <w:sz w:val="24"/>
          <w:szCs w:val="24"/>
        </w:rPr>
        <w:t xml:space="preserve"> </w:t>
      </w:r>
      <w:r w:rsidRPr="00540B34">
        <w:rPr>
          <w:rFonts w:ascii="Times New Roman" w:hAnsi="Times New Roman" w:cs="Times New Roman"/>
          <w:sz w:val="24"/>
          <w:szCs w:val="24"/>
        </w:rPr>
        <w:t>București.</w:t>
      </w:r>
    </w:p>
    <w:p w:rsidR="00AD1C10" w:rsidRPr="00540B34" w:rsidRDefault="00AD1C10" w:rsidP="005652EC">
      <w:pPr>
        <w:pStyle w:val="ListParagraph"/>
        <w:widowControl w:val="0"/>
        <w:numPr>
          <w:ilvl w:val="0"/>
          <w:numId w:val="29"/>
        </w:numPr>
        <w:tabs>
          <w:tab w:val="left" w:pos="467"/>
        </w:tabs>
        <w:autoSpaceDE w:val="0"/>
        <w:autoSpaceDN w:val="0"/>
        <w:spacing w:line="244" w:lineRule="auto"/>
        <w:ind w:right="143"/>
        <w:contextualSpacing w:val="0"/>
        <w:jc w:val="left"/>
        <w:rPr>
          <w:rFonts w:ascii="Times New Roman" w:hAnsi="Times New Roman" w:cs="Times New Roman"/>
          <w:sz w:val="24"/>
          <w:szCs w:val="24"/>
        </w:rPr>
      </w:pPr>
      <w:r w:rsidRPr="00540B34">
        <w:rPr>
          <w:rFonts w:ascii="Times New Roman" w:hAnsi="Times New Roman" w:cs="Times New Roman"/>
          <w:sz w:val="24"/>
          <w:szCs w:val="24"/>
        </w:rPr>
        <w:t>Primack</w:t>
      </w:r>
      <w:r w:rsidRPr="00540B34">
        <w:rPr>
          <w:rFonts w:ascii="Times New Roman" w:hAnsi="Times New Roman" w:cs="Times New Roman"/>
          <w:spacing w:val="9"/>
          <w:sz w:val="24"/>
          <w:szCs w:val="24"/>
        </w:rPr>
        <w:t xml:space="preserve"> </w:t>
      </w:r>
      <w:r w:rsidRPr="00540B34">
        <w:rPr>
          <w:rFonts w:ascii="Times New Roman" w:hAnsi="Times New Roman" w:cs="Times New Roman"/>
          <w:sz w:val="24"/>
          <w:szCs w:val="24"/>
        </w:rPr>
        <w:t>R.,</w:t>
      </w:r>
      <w:r w:rsidRPr="00540B34">
        <w:rPr>
          <w:rFonts w:ascii="Times New Roman" w:hAnsi="Times New Roman" w:cs="Times New Roman"/>
          <w:spacing w:val="53"/>
          <w:sz w:val="24"/>
          <w:szCs w:val="24"/>
        </w:rPr>
        <w:t xml:space="preserve"> </w:t>
      </w:r>
      <w:r w:rsidRPr="00540B34">
        <w:rPr>
          <w:rFonts w:ascii="Times New Roman" w:hAnsi="Times New Roman" w:cs="Times New Roman"/>
          <w:sz w:val="24"/>
          <w:szCs w:val="24"/>
        </w:rPr>
        <w:t>Pătroescu</w:t>
      </w:r>
      <w:r w:rsidRPr="00540B34">
        <w:rPr>
          <w:rFonts w:ascii="Times New Roman" w:hAnsi="Times New Roman" w:cs="Times New Roman"/>
          <w:spacing w:val="54"/>
          <w:sz w:val="24"/>
          <w:szCs w:val="24"/>
        </w:rPr>
        <w:t xml:space="preserve"> </w:t>
      </w:r>
      <w:r w:rsidRPr="00540B34">
        <w:rPr>
          <w:rFonts w:ascii="Times New Roman" w:hAnsi="Times New Roman" w:cs="Times New Roman"/>
          <w:sz w:val="24"/>
          <w:szCs w:val="24"/>
        </w:rPr>
        <w:t>Maria,</w:t>
      </w:r>
      <w:r w:rsidRPr="00540B34">
        <w:rPr>
          <w:rFonts w:ascii="Times New Roman" w:hAnsi="Times New Roman" w:cs="Times New Roman"/>
          <w:spacing w:val="9"/>
          <w:sz w:val="24"/>
          <w:szCs w:val="24"/>
        </w:rPr>
        <w:t xml:space="preserve"> </w:t>
      </w:r>
      <w:r w:rsidRPr="00540B34">
        <w:rPr>
          <w:rFonts w:ascii="Times New Roman" w:hAnsi="Times New Roman" w:cs="Times New Roman"/>
          <w:sz w:val="24"/>
          <w:szCs w:val="24"/>
        </w:rPr>
        <w:t>Rozylovicz</w:t>
      </w:r>
      <w:r w:rsidRPr="00540B34">
        <w:rPr>
          <w:rFonts w:ascii="Times New Roman" w:hAnsi="Times New Roman" w:cs="Times New Roman"/>
          <w:spacing w:val="8"/>
          <w:sz w:val="24"/>
          <w:szCs w:val="24"/>
        </w:rPr>
        <w:t xml:space="preserve"> </w:t>
      </w:r>
      <w:r w:rsidRPr="00540B34">
        <w:rPr>
          <w:rFonts w:ascii="Times New Roman" w:hAnsi="Times New Roman" w:cs="Times New Roman"/>
          <w:sz w:val="24"/>
          <w:szCs w:val="24"/>
        </w:rPr>
        <w:t>L.,</w:t>
      </w:r>
      <w:r w:rsidRPr="00540B34">
        <w:rPr>
          <w:rFonts w:ascii="Times New Roman" w:hAnsi="Times New Roman" w:cs="Times New Roman"/>
          <w:spacing w:val="54"/>
          <w:sz w:val="24"/>
          <w:szCs w:val="24"/>
        </w:rPr>
        <w:t xml:space="preserve"> </w:t>
      </w:r>
      <w:r w:rsidRPr="00540B34">
        <w:rPr>
          <w:rFonts w:ascii="Times New Roman" w:hAnsi="Times New Roman" w:cs="Times New Roman"/>
          <w:sz w:val="24"/>
          <w:szCs w:val="24"/>
        </w:rPr>
        <w:t>Iojă</w:t>
      </w:r>
      <w:r w:rsidRPr="00540B34">
        <w:rPr>
          <w:rFonts w:ascii="Times New Roman" w:hAnsi="Times New Roman" w:cs="Times New Roman"/>
          <w:spacing w:val="52"/>
          <w:sz w:val="24"/>
          <w:szCs w:val="24"/>
        </w:rPr>
        <w:t xml:space="preserve"> </w:t>
      </w:r>
      <w:r w:rsidRPr="00540B34">
        <w:rPr>
          <w:rFonts w:ascii="Times New Roman" w:hAnsi="Times New Roman" w:cs="Times New Roman"/>
          <w:sz w:val="24"/>
          <w:szCs w:val="24"/>
        </w:rPr>
        <w:t>C.,</w:t>
      </w:r>
      <w:r w:rsidRPr="00540B34">
        <w:rPr>
          <w:rFonts w:ascii="Times New Roman" w:hAnsi="Times New Roman" w:cs="Times New Roman"/>
          <w:spacing w:val="40"/>
          <w:sz w:val="24"/>
          <w:szCs w:val="24"/>
        </w:rPr>
        <w:t xml:space="preserve"> </w:t>
      </w:r>
      <w:r w:rsidRPr="00540B34">
        <w:rPr>
          <w:rFonts w:ascii="Times New Roman" w:hAnsi="Times New Roman" w:cs="Times New Roman"/>
          <w:sz w:val="24"/>
          <w:szCs w:val="24"/>
        </w:rPr>
        <w:t>2008</w:t>
      </w:r>
      <w:r w:rsidRPr="00540B34">
        <w:rPr>
          <w:rFonts w:ascii="Times New Roman" w:hAnsi="Times New Roman" w:cs="Times New Roman"/>
          <w:spacing w:val="5"/>
          <w:sz w:val="24"/>
          <w:szCs w:val="24"/>
        </w:rPr>
        <w:t xml:space="preserve"> </w:t>
      </w:r>
      <w:r w:rsidRPr="00540B34">
        <w:rPr>
          <w:rFonts w:ascii="Times New Roman" w:hAnsi="Times New Roman" w:cs="Times New Roman"/>
          <w:sz w:val="24"/>
          <w:szCs w:val="24"/>
        </w:rPr>
        <w:t>–</w:t>
      </w:r>
      <w:r w:rsidRPr="00540B34">
        <w:rPr>
          <w:rFonts w:ascii="Times New Roman" w:hAnsi="Times New Roman" w:cs="Times New Roman"/>
          <w:spacing w:val="54"/>
          <w:sz w:val="24"/>
          <w:szCs w:val="24"/>
        </w:rPr>
        <w:t xml:space="preserve"> </w:t>
      </w:r>
      <w:r w:rsidRPr="00540B34">
        <w:rPr>
          <w:rFonts w:ascii="Times New Roman" w:hAnsi="Times New Roman" w:cs="Times New Roman"/>
          <w:sz w:val="24"/>
          <w:szCs w:val="24"/>
        </w:rPr>
        <w:t>Fundamentele</w:t>
      </w:r>
      <w:r w:rsidRPr="00540B34">
        <w:rPr>
          <w:rFonts w:ascii="Times New Roman" w:hAnsi="Times New Roman" w:cs="Times New Roman"/>
          <w:spacing w:val="53"/>
          <w:sz w:val="24"/>
          <w:szCs w:val="24"/>
        </w:rPr>
        <w:t xml:space="preserve"> </w:t>
      </w:r>
      <w:r w:rsidRPr="00540B34">
        <w:rPr>
          <w:rFonts w:ascii="Times New Roman" w:hAnsi="Times New Roman" w:cs="Times New Roman"/>
          <w:sz w:val="24"/>
          <w:szCs w:val="24"/>
        </w:rPr>
        <w:t>conservării</w:t>
      </w:r>
      <w:r w:rsidRPr="00540B34">
        <w:rPr>
          <w:rFonts w:ascii="Times New Roman" w:hAnsi="Times New Roman" w:cs="Times New Roman"/>
          <w:spacing w:val="-57"/>
          <w:sz w:val="24"/>
          <w:szCs w:val="24"/>
        </w:rPr>
        <w:t xml:space="preserve"> </w:t>
      </w:r>
      <w:r w:rsidRPr="00540B34">
        <w:rPr>
          <w:rFonts w:ascii="Times New Roman" w:hAnsi="Times New Roman" w:cs="Times New Roman"/>
          <w:sz w:val="24"/>
          <w:szCs w:val="24"/>
        </w:rPr>
        <w:t>diversităţii</w:t>
      </w:r>
      <w:r w:rsidRPr="00540B34">
        <w:rPr>
          <w:rFonts w:ascii="Times New Roman" w:hAnsi="Times New Roman" w:cs="Times New Roman"/>
          <w:spacing w:val="-7"/>
          <w:sz w:val="24"/>
          <w:szCs w:val="24"/>
        </w:rPr>
        <w:t xml:space="preserve"> </w:t>
      </w:r>
      <w:r w:rsidRPr="00540B34">
        <w:rPr>
          <w:rFonts w:ascii="Times New Roman" w:hAnsi="Times New Roman" w:cs="Times New Roman"/>
          <w:sz w:val="24"/>
          <w:szCs w:val="24"/>
        </w:rPr>
        <w:t>biologice.</w:t>
      </w:r>
      <w:r w:rsidRPr="00540B34">
        <w:rPr>
          <w:rFonts w:ascii="Times New Roman" w:hAnsi="Times New Roman" w:cs="Times New Roman"/>
          <w:spacing w:val="34"/>
          <w:sz w:val="24"/>
          <w:szCs w:val="24"/>
        </w:rPr>
        <w:t xml:space="preserve"> </w:t>
      </w:r>
      <w:r w:rsidRPr="00540B34">
        <w:rPr>
          <w:rFonts w:ascii="Times New Roman" w:hAnsi="Times New Roman" w:cs="Times New Roman"/>
          <w:sz w:val="24"/>
          <w:szCs w:val="24"/>
        </w:rPr>
        <w:t>Ed.</w:t>
      </w:r>
      <w:r w:rsidRPr="00540B34">
        <w:rPr>
          <w:rFonts w:ascii="Times New Roman" w:hAnsi="Times New Roman" w:cs="Times New Roman"/>
          <w:spacing w:val="-16"/>
          <w:sz w:val="24"/>
          <w:szCs w:val="24"/>
        </w:rPr>
        <w:t xml:space="preserve"> </w:t>
      </w:r>
      <w:r w:rsidRPr="00540B34">
        <w:rPr>
          <w:rFonts w:ascii="Times New Roman" w:hAnsi="Times New Roman" w:cs="Times New Roman"/>
          <w:sz w:val="24"/>
          <w:szCs w:val="24"/>
        </w:rPr>
        <w:t>AGIR,</w:t>
      </w:r>
      <w:r w:rsidRPr="00540B34">
        <w:rPr>
          <w:rFonts w:ascii="Times New Roman" w:hAnsi="Times New Roman" w:cs="Times New Roman"/>
          <w:spacing w:val="-16"/>
          <w:sz w:val="24"/>
          <w:szCs w:val="24"/>
        </w:rPr>
        <w:t xml:space="preserve"> </w:t>
      </w:r>
      <w:r w:rsidRPr="00540B34">
        <w:rPr>
          <w:rFonts w:ascii="Times New Roman" w:hAnsi="Times New Roman" w:cs="Times New Roman"/>
          <w:sz w:val="24"/>
          <w:szCs w:val="24"/>
        </w:rPr>
        <w:t>Bucureşti.</w:t>
      </w:r>
    </w:p>
    <w:p w:rsidR="00AD1C10" w:rsidRPr="00540B34" w:rsidRDefault="00AD1C10" w:rsidP="005652EC">
      <w:pPr>
        <w:pStyle w:val="ListParagraph"/>
        <w:widowControl w:val="0"/>
        <w:numPr>
          <w:ilvl w:val="0"/>
          <w:numId w:val="29"/>
        </w:numPr>
        <w:tabs>
          <w:tab w:val="left" w:pos="467"/>
        </w:tabs>
        <w:autoSpaceDE w:val="0"/>
        <w:autoSpaceDN w:val="0"/>
        <w:spacing w:line="244" w:lineRule="auto"/>
        <w:ind w:right="141"/>
        <w:contextualSpacing w:val="0"/>
        <w:jc w:val="left"/>
        <w:rPr>
          <w:rFonts w:ascii="Times New Roman" w:hAnsi="Times New Roman" w:cs="Times New Roman"/>
          <w:sz w:val="24"/>
          <w:szCs w:val="24"/>
        </w:rPr>
      </w:pPr>
      <w:r w:rsidRPr="00540B34">
        <w:rPr>
          <w:rFonts w:ascii="Times New Roman" w:hAnsi="Times New Roman" w:cs="Times New Roman"/>
          <w:sz w:val="24"/>
          <w:szCs w:val="24"/>
          <w:lang w:val="fr-FR"/>
        </w:rPr>
        <w:t>Sârbu</w:t>
      </w:r>
      <w:r w:rsidRPr="00540B34">
        <w:rPr>
          <w:rFonts w:ascii="Times New Roman" w:hAnsi="Times New Roman" w:cs="Times New Roman"/>
          <w:spacing w:val="7"/>
          <w:sz w:val="24"/>
          <w:szCs w:val="24"/>
          <w:lang w:val="fr-FR"/>
        </w:rPr>
        <w:t xml:space="preserve"> </w:t>
      </w:r>
      <w:r w:rsidRPr="00540B34">
        <w:rPr>
          <w:rFonts w:ascii="Times New Roman" w:hAnsi="Times New Roman" w:cs="Times New Roman"/>
          <w:sz w:val="24"/>
          <w:szCs w:val="24"/>
          <w:lang w:val="fr-FR"/>
        </w:rPr>
        <w:t>Anca</w:t>
      </w:r>
      <w:r w:rsidRPr="00540B34">
        <w:rPr>
          <w:rFonts w:ascii="Times New Roman" w:hAnsi="Times New Roman" w:cs="Times New Roman"/>
          <w:spacing w:val="8"/>
          <w:sz w:val="24"/>
          <w:szCs w:val="24"/>
          <w:lang w:val="fr-FR"/>
        </w:rPr>
        <w:t xml:space="preserve"> </w:t>
      </w:r>
      <w:r w:rsidRPr="00540B34">
        <w:rPr>
          <w:rFonts w:ascii="Times New Roman" w:hAnsi="Times New Roman" w:cs="Times New Roman"/>
          <w:sz w:val="24"/>
          <w:szCs w:val="24"/>
          <w:lang w:val="fr-FR"/>
        </w:rPr>
        <w:t>(coord.),</w:t>
      </w:r>
      <w:r w:rsidRPr="00540B34">
        <w:rPr>
          <w:rFonts w:ascii="Times New Roman" w:hAnsi="Times New Roman" w:cs="Times New Roman"/>
          <w:spacing w:val="21"/>
          <w:sz w:val="24"/>
          <w:szCs w:val="24"/>
          <w:lang w:val="fr-FR"/>
        </w:rPr>
        <w:t xml:space="preserve"> </w:t>
      </w:r>
      <w:r w:rsidRPr="00540B34">
        <w:rPr>
          <w:rFonts w:ascii="Times New Roman" w:hAnsi="Times New Roman" w:cs="Times New Roman"/>
          <w:sz w:val="24"/>
          <w:szCs w:val="24"/>
          <w:lang w:val="fr-FR"/>
        </w:rPr>
        <w:t>et</w:t>
      </w:r>
      <w:r w:rsidRPr="00540B34">
        <w:rPr>
          <w:rFonts w:ascii="Times New Roman" w:hAnsi="Times New Roman" w:cs="Times New Roman"/>
          <w:spacing w:val="3"/>
          <w:sz w:val="24"/>
          <w:szCs w:val="24"/>
          <w:lang w:val="fr-FR"/>
        </w:rPr>
        <w:t xml:space="preserve"> </w:t>
      </w:r>
      <w:r w:rsidRPr="00540B34">
        <w:rPr>
          <w:rFonts w:ascii="Times New Roman" w:hAnsi="Times New Roman" w:cs="Times New Roman"/>
          <w:sz w:val="24"/>
          <w:szCs w:val="24"/>
          <w:lang w:val="fr-FR"/>
        </w:rPr>
        <w:t>al.,</w:t>
      </w:r>
      <w:r w:rsidRPr="00540B34">
        <w:rPr>
          <w:rFonts w:ascii="Times New Roman" w:hAnsi="Times New Roman" w:cs="Times New Roman"/>
          <w:spacing w:val="22"/>
          <w:sz w:val="24"/>
          <w:szCs w:val="24"/>
          <w:lang w:val="fr-FR"/>
        </w:rPr>
        <w:t xml:space="preserve"> </w:t>
      </w:r>
      <w:r w:rsidRPr="00540B34">
        <w:rPr>
          <w:rFonts w:ascii="Times New Roman" w:hAnsi="Times New Roman" w:cs="Times New Roman"/>
          <w:sz w:val="24"/>
          <w:szCs w:val="24"/>
          <w:lang w:val="fr-FR"/>
        </w:rPr>
        <w:t>2007</w:t>
      </w:r>
      <w:r w:rsidRPr="00540B34">
        <w:rPr>
          <w:rFonts w:ascii="Times New Roman" w:hAnsi="Times New Roman" w:cs="Times New Roman"/>
          <w:spacing w:val="14"/>
          <w:sz w:val="24"/>
          <w:szCs w:val="24"/>
          <w:lang w:val="fr-FR"/>
        </w:rPr>
        <w:t xml:space="preserve"> </w:t>
      </w:r>
      <w:r w:rsidRPr="00540B34">
        <w:rPr>
          <w:rFonts w:ascii="Times New Roman" w:hAnsi="Times New Roman" w:cs="Times New Roman"/>
          <w:sz w:val="24"/>
          <w:szCs w:val="24"/>
          <w:lang w:val="fr-FR"/>
        </w:rPr>
        <w:t>–</w:t>
      </w:r>
      <w:r w:rsidRPr="00540B34">
        <w:rPr>
          <w:rFonts w:ascii="Times New Roman" w:hAnsi="Times New Roman" w:cs="Times New Roman"/>
          <w:spacing w:val="8"/>
          <w:sz w:val="24"/>
          <w:szCs w:val="24"/>
          <w:lang w:val="fr-FR"/>
        </w:rPr>
        <w:t xml:space="preserve"> </w:t>
      </w:r>
      <w:r w:rsidRPr="00540B34">
        <w:rPr>
          <w:rFonts w:ascii="Times New Roman" w:hAnsi="Times New Roman" w:cs="Times New Roman"/>
          <w:sz w:val="24"/>
          <w:szCs w:val="24"/>
          <w:lang w:val="fr-FR"/>
        </w:rPr>
        <w:t>Arii</w:t>
      </w:r>
      <w:r w:rsidRPr="00540B34">
        <w:rPr>
          <w:rFonts w:ascii="Times New Roman" w:hAnsi="Times New Roman" w:cs="Times New Roman"/>
          <w:spacing w:val="16"/>
          <w:sz w:val="24"/>
          <w:szCs w:val="24"/>
          <w:lang w:val="fr-FR"/>
        </w:rPr>
        <w:t xml:space="preserve"> </w:t>
      </w:r>
      <w:r w:rsidRPr="00540B34">
        <w:rPr>
          <w:rFonts w:ascii="Times New Roman" w:hAnsi="Times New Roman" w:cs="Times New Roman"/>
          <w:sz w:val="24"/>
          <w:szCs w:val="24"/>
          <w:lang w:val="fr-FR"/>
        </w:rPr>
        <w:t>speciale</w:t>
      </w:r>
      <w:r w:rsidRPr="00540B34">
        <w:rPr>
          <w:rFonts w:ascii="Times New Roman" w:hAnsi="Times New Roman" w:cs="Times New Roman"/>
          <w:spacing w:val="35"/>
          <w:sz w:val="24"/>
          <w:szCs w:val="24"/>
          <w:lang w:val="fr-FR"/>
        </w:rPr>
        <w:t xml:space="preserve"> </w:t>
      </w:r>
      <w:r w:rsidRPr="00540B34">
        <w:rPr>
          <w:rFonts w:ascii="Times New Roman" w:hAnsi="Times New Roman" w:cs="Times New Roman"/>
          <w:sz w:val="24"/>
          <w:szCs w:val="24"/>
          <w:lang w:val="fr-FR"/>
        </w:rPr>
        <w:t>pentru</w:t>
      </w:r>
      <w:r w:rsidRPr="00540B34">
        <w:rPr>
          <w:rFonts w:ascii="Times New Roman" w:hAnsi="Times New Roman" w:cs="Times New Roman"/>
          <w:spacing w:val="8"/>
          <w:sz w:val="24"/>
          <w:szCs w:val="24"/>
          <w:lang w:val="fr-FR"/>
        </w:rPr>
        <w:t xml:space="preserve"> </w:t>
      </w:r>
      <w:r w:rsidRPr="00540B34">
        <w:rPr>
          <w:rFonts w:ascii="Times New Roman" w:hAnsi="Times New Roman" w:cs="Times New Roman"/>
          <w:sz w:val="24"/>
          <w:szCs w:val="24"/>
          <w:lang w:val="fr-FR"/>
        </w:rPr>
        <w:t>protecţia</w:t>
      </w:r>
      <w:r w:rsidRPr="00540B34">
        <w:rPr>
          <w:rFonts w:ascii="Times New Roman" w:hAnsi="Times New Roman" w:cs="Times New Roman"/>
          <w:spacing w:val="7"/>
          <w:sz w:val="24"/>
          <w:szCs w:val="24"/>
          <w:lang w:val="fr-FR"/>
        </w:rPr>
        <w:t xml:space="preserve"> </w:t>
      </w:r>
      <w:r w:rsidRPr="00540B34">
        <w:rPr>
          <w:rFonts w:ascii="Times New Roman" w:hAnsi="Times New Roman" w:cs="Times New Roman"/>
          <w:sz w:val="24"/>
          <w:szCs w:val="24"/>
          <w:lang w:val="fr-FR"/>
        </w:rPr>
        <w:t>şi</w:t>
      </w:r>
      <w:r w:rsidRPr="00540B34">
        <w:rPr>
          <w:rFonts w:ascii="Times New Roman" w:hAnsi="Times New Roman" w:cs="Times New Roman"/>
          <w:spacing w:val="16"/>
          <w:sz w:val="24"/>
          <w:szCs w:val="24"/>
          <w:lang w:val="fr-FR"/>
        </w:rPr>
        <w:t xml:space="preserve"> </w:t>
      </w:r>
      <w:r w:rsidRPr="00540B34">
        <w:rPr>
          <w:rFonts w:ascii="Times New Roman" w:hAnsi="Times New Roman" w:cs="Times New Roman"/>
          <w:sz w:val="24"/>
          <w:szCs w:val="24"/>
          <w:lang w:val="fr-FR"/>
        </w:rPr>
        <w:t>conservarea</w:t>
      </w:r>
      <w:r w:rsidRPr="00540B34">
        <w:rPr>
          <w:rFonts w:ascii="Times New Roman" w:hAnsi="Times New Roman" w:cs="Times New Roman"/>
          <w:spacing w:val="21"/>
          <w:sz w:val="24"/>
          <w:szCs w:val="24"/>
          <w:lang w:val="fr-FR"/>
        </w:rPr>
        <w:t xml:space="preserve"> </w:t>
      </w:r>
      <w:r w:rsidRPr="00540B34">
        <w:rPr>
          <w:rFonts w:ascii="Times New Roman" w:hAnsi="Times New Roman" w:cs="Times New Roman"/>
          <w:sz w:val="24"/>
          <w:szCs w:val="24"/>
          <w:lang w:val="fr-FR"/>
        </w:rPr>
        <w:t>plantelor</w:t>
      </w:r>
      <w:r w:rsidRPr="00540B34">
        <w:rPr>
          <w:rFonts w:ascii="Times New Roman" w:hAnsi="Times New Roman" w:cs="Times New Roman"/>
          <w:spacing w:val="31"/>
          <w:sz w:val="24"/>
          <w:szCs w:val="24"/>
          <w:lang w:val="fr-FR"/>
        </w:rPr>
        <w:t xml:space="preserve"> </w:t>
      </w:r>
      <w:r w:rsidRPr="00540B34">
        <w:rPr>
          <w:rFonts w:ascii="Times New Roman" w:hAnsi="Times New Roman" w:cs="Times New Roman"/>
          <w:sz w:val="24"/>
          <w:szCs w:val="24"/>
          <w:lang w:val="fr-FR"/>
        </w:rPr>
        <w:t>în</w:t>
      </w:r>
      <w:r w:rsidRPr="00540B34">
        <w:rPr>
          <w:rFonts w:ascii="Times New Roman" w:hAnsi="Times New Roman" w:cs="Times New Roman"/>
          <w:spacing w:val="-57"/>
          <w:sz w:val="24"/>
          <w:szCs w:val="24"/>
          <w:lang w:val="fr-FR"/>
        </w:rPr>
        <w:t xml:space="preserve"> </w:t>
      </w:r>
      <w:r w:rsidRPr="00540B34">
        <w:rPr>
          <w:rFonts w:ascii="Times New Roman" w:hAnsi="Times New Roman" w:cs="Times New Roman"/>
          <w:sz w:val="24"/>
          <w:szCs w:val="24"/>
          <w:lang w:val="fr-FR"/>
        </w:rPr>
        <w:t>România.</w:t>
      </w:r>
      <w:r w:rsidRPr="00540B34">
        <w:rPr>
          <w:rFonts w:ascii="Times New Roman" w:hAnsi="Times New Roman" w:cs="Times New Roman"/>
          <w:spacing w:val="16"/>
          <w:sz w:val="24"/>
          <w:szCs w:val="24"/>
          <w:lang w:val="fr-FR"/>
        </w:rPr>
        <w:t xml:space="preserve"> </w:t>
      </w:r>
      <w:r w:rsidRPr="00540B34">
        <w:rPr>
          <w:rFonts w:ascii="Times New Roman" w:hAnsi="Times New Roman" w:cs="Times New Roman"/>
          <w:sz w:val="24"/>
          <w:szCs w:val="24"/>
        </w:rPr>
        <w:t>Edit.</w:t>
      </w:r>
      <w:r w:rsidRPr="00540B34">
        <w:rPr>
          <w:rFonts w:ascii="Times New Roman" w:hAnsi="Times New Roman" w:cs="Times New Roman"/>
          <w:spacing w:val="-16"/>
          <w:sz w:val="24"/>
          <w:szCs w:val="24"/>
        </w:rPr>
        <w:t xml:space="preserve"> </w:t>
      </w:r>
      <w:r w:rsidRPr="00540B34">
        <w:rPr>
          <w:rFonts w:ascii="Times New Roman" w:hAnsi="Times New Roman" w:cs="Times New Roman"/>
          <w:sz w:val="24"/>
          <w:szCs w:val="24"/>
        </w:rPr>
        <w:t>"Victor</w:t>
      </w:r>
      <w:r w:rsidRPr="00540B34">
        <w:rPr>
          <w:rFonts w:ascii="Times New Roman" w:hAnsi="Times New Roman" w:cs="Times New Roman"/>
          <w:spacing w:val="-6"/>
          <w:sz w:val="24"/>
          <w:szCs w:val="24"/>
        </w:rPr>
        <w:t xml:space="preserve"> </w:t>
      </w:r>
      <w:r w:rsidRPr="00540B34">
        <w:rPr>
          <w:rFonts w:ascii="Times New Roman" w:hAnsi="Times New Roman" w:cs="Times New Roman"/>
          <w:sz w:val="24"/>
          <w:szCs w:val="24"/>
        </w:rPr>
        <w:t>B</w:t>
      </w:r>
      <w:r w:rsidRPr="00540B34">
        <w:rPr>
          <w:rFonts w:ascii="Times New Roman" w:hAnsi="Times New Roman" w:cs="Times New Roman"/>
          <w:spacing w:val="4"/>
          <w:sz w:val="24"/>
          <w:szCs w:val="24"/>
        </w:rPr>
        <w:t xml:space="preserve"> </w:t>
      </w:r>
      <w:r w:rsidRPr="00540B34">
        <w:rPr>
          <w:rFonts w:ascii="Times New Roman" w:hAnsi="Times New Roman" w:cs="Times New Roman"/>
          <w:sz w:val="24"/>
          <w:szCs w:val="24"/>
        </w:rPr>
        <w:t>Victor", Bucureşti.</w:t>
      </w:r>
    </w:p>
    <w:p w:rsidR="00AD1C10" w:rsidRPr="00540B34" w:rsidRDefault="00AD1C10" w:rsidP="00AD1C10">
      <w:pPr>
        <w:shd w:val="clear" w:color="auto" w:fill="FFFFFF"/>
        <w:jc w:val="both"/>
        <w:rPr>
          <w:rFonts w:eastAsia="pg-1ff9"/>
        </w:rPr>
      </w:pPr>
    </w:p>
    <w:p w:rsidR="00AD1C10" w:rsidRPr="00540B34" w:rsidRDefault="00AD1C10" w:rsidP="00AD1C10">
      <w:pPr>
        <w:jc w:val="both"/>
        <w:rPr>
          <w:b/>
          <w:lang w:val="it-IT"/>
        </w:rPr>
      </w:pPr>
      <w:r w:rsidRPr="00540B34">
        <w:rPr>
          <w:b/>
          <w:lang w:val="it-IT"/>
        </w:rPr>
        <w:t xml:space="preserve">Lect. univ. dr. NEBLEA Monica Angela </w:t>
      </w:r>
    </w:p>
    <w:p w:rsidR="00AD1C10" w:rsidRPr="00540B34" w:rsidRDefault="00AD1C10" w:rsidP="00AD1C10">
      <w:pPr>
        <w:numPr>
          <w:ilvl w:val="0"/>
          <w:numId w:val="18"/>
        </w:numPr>
        <w:tabs>
          <w:tab w:val="clear" w:pos="720"/>
          <w:tab w:val="left" w:pos="240"/>
        </w:tabs>
        <w:suppressAutoHyphens w:val="0"/>
        <w:ind w:left="300"/>
        <w:jc w:val="both"/>
        <w:rPr>
          <w:lang w:val="es-ES"/>
        </w:rPr>
      </w:pPr>
      <w:r w:rsidRPr="00540B34">
        <w:rPr>
          <w:lang w:val="es-ES"/>
        </w:rPr>
        <w:t>Cercetări privind flora şi vegetaţia din împrejurimile oraşului ................................şi aplicarea rezultatelor în activitatea didactică</w:t>
      </w:r>
    </w:p>
    <w:p w:rsidR="00AD1C10" w:rsidRPr="00540B34" w:rsidRDefault="00AD1C10" w:rsidP="00AD1C10">
      <w:pPr>
        <w:numPr>
          <w:ilvl w:val="0"/>
          <w:numId w:val="18"/>
        </w:numPr>
        <w:tabs>
          <w:tab w:val="clear" w:pos="720"/>
          <w:tab w:val="left" w:pos="240"/>
        </w:tabs>
        <w:suppressAutoHyphens w:val="0"/>
        <w:ind w:left="300"/>
        <w:jc w:val="both"/>
        <w:rPr>
          <w:lang w:val="es-ES"/>
        </w:rPr>
      </w:pPr>
      <w:r w:rsidRPr="00540B34">
        <w:rPr>
          <w:lang w:val="es-ES"/>
        </w:rPr>
        <w:t>Cercetări privind migraţia şi invazia plantelor adventive în habitatele naturale şi antropice din .............................................şi implicaţiile rezultatelor în procesul de învăţământ</w:t>
      </w:r>
    </w:p>
    <w:p w:rsidR="00AD1C10" w:rsidRPr="00540B34" w:rsidRDefault="00AD1C10" w:rsidP="00AD1C10">
      <w:pPr>
        <w:numPr>
          <w:ilvl w:val="0"/>
          <w:numId w:val="18"/>
        </w:numPr>
        <w:tabs>
          <w:tab w:val="clear" w:pos="720"/>
          <w:tab w:val="left" w:pos="240"/>
        </w:tabs>
        <w:suppressAutoHyphens w:val="0"/>
        <w:ind w:left="300"/>
        <w:jc w:val="both"/>
        <w:rPr>
          <w:lang w:val="es-ES"/>
        </w:rPr>
      </w:pPr>
      <w:r w:rsidRPr="00540B34">
        <w:rPr>
          <w:lang w:val="es-ES"/>
        </w:rPr>
        <w:t>Aspecte privind conservarea biodiversităţii şi managementul ariilor naturale protejate din .......................................................şi importanţa acestora în procesul instructiv-educativ al elevilor</w:t>
      </w:r>
    </w:p>
    <w:p w:rsidR="00AD1C10" w:rsidRPr="00540B34" w:rsidRDefault="00AD1C10" w:rsidP="00AD1C10">
      <w:pPr>
        <w:numPr>
          <w:ilvl w:val="0"/>
          <w:numId w:val="18"/>
        </w:numPr>
        <w:tabs>
          <w:tab w:val="clear" w:pos="720"/>
          <w:tab w:val="left" w:pos="240"/>
        </w:tabs>
        <w:suppressAutoHyphens w:val="0"/>
        <w:ind w:left="300"/>
        <w:jc w:val="both"/>
        <w:rPr>
          <w:lang w:val="es-ES"/>
        </w:rPr>
      </w:pPr>
      <w:r w:rsidRPr="00540B34">
        <w:rPr>
          <w:lang w:val="es-ES"/>
        </w:rPr>
        <w:t>Aspecte privind fitocenologia şi structura populaţiilor unor specii de plante periclitate din ..................................................şi importanţa lor în educaţia ecologică a elevilor</w:t>
      </w:r>
    </w:p>
    <w:p w:rsidR="00AD1C10" w:rsidRPr="00540B34" w:rsidRDefault="00AD1C10" w:rsidP="00AD1C10">
      <w:pPr>
        <w:numPr>
          <w:ilvl w:val="0"/>
          <w:numId w:val="18"/>
        </w:numPr>
        <w:tabs>
          <w:tab w:val="clear" w:pos="720"/>
          <w:tab w:val="left" w:pos="240"/>
        </w:tabs>
        <w:suppressAutoHyphens w:val="0"/>
        <w:ind w:left="300"/>
        <w:jc w:val="both"/>
        <w:rPr>
          <w:lang w:val="es-ES"/>
        </w:rPr>
      </w:pPr>
      <w:r w:rsidRPr="00540B34">
        <w:rPr>
          <w:lang w:val="es-ES"/>
        </w:rPr>
        <w:t>Cercetări privind diversitatea speciilor invazive din flora judeţului.......................................... şi importanţa lor în procesul instructiv-educativ al elevilor</w:t>
      </w:r>
    </w:p>
    <w:p w:rsidR="00AD1C10" w:rsidRPr="00540B34" w:rsidRDefault="00AD1C10" w:rsidP="00AD1C10">
      <w:pPr>
        <w:numPr>
          <w:ilvl w:val="0"/>
          <w:numId w:val="18"/>
        </w:numPr>
        <w:tabs>
          <w:tab w:val="clear" w:pos="720"/>
          <w:tab w:val="left" w:pos="240"/>
        </w:tabs>
        <w:suppressAutoHyphens w:val="0"/>
        <w:ind w:left="300"/>
        <w:jc w:val="both"/>
        <w:rPr>
          <w:lang w:val="es-ES"/>
        </w:rPr>
      </w:pPr>
      <w:r w:rsidRPr="00540B34">
        <w:rPr>
          <w:lang w:val="es-ES"/>
        </w:rPr>
        <w:t>Consideraţii privind biologia, ecologia, importanţa economică, metodele de combatere a speciilor invazive din flora judeţului................................................... şi aplicarea rezultatelor în activitatea didactică.</w:t>
      </w:r>
    </w:p>
    <w:p w:rsidR="00AD1C10" w:rsidRPr="00540B34" w:rsidRDefault="00AD1C10" w:rsidP="00AD1C10">
      <w:pPr>
        <w:numPr>
          <w:ilvl w:val="0"/>
          <w:numId w:val="18"/>
        </w:numPr>
        <w:tabs>
          <w:tab w:val="clear" w:pos="720"/>
          <w:tab w:val="left" w:pos="240"/>
        </w:tabs>
        <w:suppressAutoHyphens w:val="0"/>
        <w:ind w:left="300"/>
        <w:jc w:val="both"/>
        <w:rPr>
          <w:lang w:val="es-ES"/>
        </w:rPr>
      </w:pPr>
      <w:r w:rsidRPr="00540B34">
        <w:rPr>
          <w:lang w:val="es-ES"/>
        </w:rPr>
        <w:t>Cercetări asupra speciilor invazive de cormofite din culturile agricole din zona.........................şi importanţa acestora în procesul instructiv-educativ al elevilor</w:t>
      </w:r>
    </w:p>
    <w:p w:rsidR="00AD1C10" w:rsidRPr="00540B34" w:rsidRDefault="00AD1C10" w:rsidP="00AD1C10">
      <w:pPr>
        <w:jc w:val="both"/>
        <w:rPr>
          <w:lang w:val="es-ES"/>
        </w:rPr>
      </w:pPr>
    </w:p>
    <w:p w:rsidR="00AD1C10" w:rsidRPr="00540B34" w:rsidRDefault="00AD1C10" w:rsidP="00AD1C10">
      <w:pPr>
        <w:jc w:val="both"/>
        <w:rPr>
          <w:b/>
          <w:lang w:val="es-ES"/>
        </w:rPr>
      </w:pPr>
      <w:r w:rsidRPr="00540B34">
        <w:rPr>
          <w:b/>
          <w:lang w:val="es-ES"/>
        </w:rPr>
        <w:t xml:space="preserve">Bibliografie </w:t>
      </w:r>
    </w:p>
    <w:p w:rsidR="00AD1C10" w:rsidRPr="00540B34" w:rsidRDefault="00AD1C10" w:rsidP="00AD1C10">
      <w:pPr>
        <w:pStyle w:val="ListParagraph"/>
        <w:numPr>
          <w:ilvl w:val="0"/>
          <w:numId w:val="23"/>
        </w:numPr>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Anastasiu P., Negrean G., 2007. Invadatori vegetali în România, Ed. Universităţii din Bucureşti.</w:t>
      </w:r>
    </w:p>
    <w:p w:rsidR="00AD1C10" w:rsidRPr="00540B34" w:rsidRDefault="00AD1C10" w:rsidP="00AD1C10">
      <w:pPr>
        <w:numPr>
          <w:ilvl w:val="0"/>
          <w:numId w:val="23"/>
        </w:numPr>
        <w:suppressAutoHyphens w:val="0"/>
        <w:jc w:val="both"/>
        <w:rPr>
          <w:lang w:val="it-IT"/>
        </w:rPr>
      </w:pPr>
      <w:r w:rsidRPr="00540B34">
        <w:rPr>
          <w:lang w:val="it-IT"/>
        </w:rPr>
        <w:t>Borza Al., 2005, Protecţiunea naturii: pagini alese (Nature protection: selected papers), L’uomo e l’ambiente, Camerino.</w:t>
      </w:r>
    </w:p>
    <w:p w:rsidR="00AD1C10" w:rsidRPr="00540B34" w:rsidRDefault="00AD1C10" w:rsidP="00AD1C10">
      <w:pPr>
        <w:numPr>
          <w:ilvl w:val="0"/>
          <w:numId w:val="23"/>
        </w:numPr>
        <w:suppressAutoHyphens w:val="0"/>
        <w:jc w:val="both"/>
        <w:rPr>
          <w:lang w:val="it-IT"/>
        </w:rPr>
      </w:pPr>
      <w:r w:rsidRPr="00540B34">
        <w:rPr>
          <w:lang w:val="it-IT"/>
        </w:rPr>
        <w:t xml:space="preserve">Boşcaiu N., Coldea Gh., Horeanu Cl, 1994, Lista roşie a plantelor vasculare dispărute, periclitate, vulnerabile şi rare din flora României, Ocrot. nat. med. înconj., Bucureşti, 38 (1): 45-46. </w:t>
      </w:r>
    </w:p>
    <w:p w:rsidR="00AD1C10" w:rsidRPr="00540B34" w:rsidRDefault="00AD1C10" w:rsidP="00AD1C10">
      <w:pPr>
        <w:numPr>
          <w:ilvl w:val="0"/>
          <w:numId w:val="23"/>
        </w:numPr>
        <w:suppressAutoHyphens w:val="0"/>
        <w:jc w:val="both"/>
        <w:rPr>
          <w:lang w:val="it-IT"/>
        </w:rPr>
      </w:pPr>
      <w:r w:rsidRPr="00540B34">
        <w:rPr>
          <w:lang w:val="it-IT"/>
        </w:rPr>
        <w:t>Ciocârlan V., 2000, Flora ilustrată a României, Ed. Ceres, Bucureşti.</w:t>
      </w:r>
    </w:p>
    <w:p w:rsidR="00AD1C10" w:rsidRPr="00540B34" w:rsidRDefault="00AD1C10" w:rsidP="00AD1C10">
      <w:pPr>
        <w:numPr>
          <w:ilvl w:val="0"/>
          <w:numId w:val="23"/>
        </w:numPr>
        <w:suppressAutoHyphens w:val="0"/>
        <w:jc w:val="both"/>
        <w:rPr>
          <w:lang w:val="it-IT"/>
        </w:rPr>
      </w:pPr>
      <w:r w:rsidRPr="00540B34">
        <w:rPr>
          <w:lang w:val="fr-FR"/>
        </w:rPr>
        <w:lastRenderedPageBreak/>
        <w:t xml:space="preserve">Coldea Gh., 1991, Prodrome des associations végétales des Carpates du sud-est (Carpates Roumaines). </w:t>
      </w:r>
      <w:r w:rsidRPr="00540B34">
        <w:rPr>
          <w:lang w:val="it-IT"/>
        </w:rPr>
        <w:t>Documents Phytosociologiques, Camerino, 13: 317-539.</w:t>
      </w:r>
    </w:p>
    <w:p w:rsidR="00AD1C10" w:rsidRPr="00540B34" w:rsidRDefault="00AD1C10" w:rsidP="00AD1C10">
      <w:pPr>
        <w:numPr>
          <w:ilvl w:val="0"/>
          <w:numId w:val="23"/>
        </w:numPr>
        <w:suppressAutoHyphens w:val="0"/>
        <w:rPr>
          <w:lang w:val="ro-RO"/>
        </w:rPr>
      </w:pPr>
      <w:r w:rsidRPr="00540B34">
        <w:rPr>
          <w:lang w:val="ro-RO"/>
        </w:rPr>
        <w:t>Coldea Gh., Oprea A., Sârbu I., Sîrbu C., Ştefan N., 2012, Les associations végétales de Roumanie. Tom 2 Les associations anthropogénes, Editura Universitară Clujeană, Cluj-Napoca.</w:t>
      </w:r>
    </w:p>
    <w:p w:rsidR="00AD1C10" w:rsidRPr="00540B34" w:rsidRDefault="00AD1C10" w:rsidP="00AD1C10">
      <w:pPr>
        <w:numPr>
          <w:ilvl w:val="0"/>
          <w:numId w:val="23"/>
        </w:numPr>
        <w:suppressAutoHyphens w:val="0"/>
        <w:rPr>
          <w:lang w:val="ro-RO"/>
        </w:rPr>
      </w:pPr>
      <w:r w:rsidRPr="00540B34">
        <w:rPr>
          <w:lang w:val="ro-RO"/>
        </w:rPr>
        <w:t>Coldea Gh., Indreica A., Oprea A., 2015, Les associations végétales de Roumanie. Tom 3 Les associations forestiéres et arbustives, Editura Universitară Clujeană&amp;Accent, Cluj-Napoca.</w:t>
      </w:r>
    </w:p>
    <w:p w:rsidR="00AD1C10" w:rsidRPr="00540B34" w:rsidRDefault="00AD1C10" w:rsidP="00AD1C10">
      <w:pPr>
        <w:numPr>
          <w:ilvl w:val="0"/>
          <w:numId w:val="23"/>
        </w:numPr>
        <w:suppressAutoHyphens w:val="0"/>
        <w:jc w:val="both"/>
        <w:rPr>
          <w:lang w:val="ro-RO"/>
        </w:rPr>
      </w:pPr>
      <w:r w:rsidRPr="00540B34">
        <w:rPr>
          <w:lang w:val="ro-RO"/>
        </w:rPr>
        <w:t>Cristea V., Gafta D., Pedrotti F., 2004, Fitosociologie, Ed. Presa Universitară Clujeană, Cluj-Napoca.</w:t>
      </w:r>
    </w:p>
    <w:p w:rsidR="00AD1C10" w:rsidRPr="00540B34" w:rsidRDefault="00AD1C10" w:rsidP="00AD1C10">
      <w:pPr>
        <w:numPr>
          <w:ilvl w:val="0"/>
          <w:numId w:val="23"/>
        </w:numPr>
        <w:suppressAutoHyphens w:val="0"/>
        <w:jc w:val="both"/>
        <w:rPr>
          <w:lang w:val="ro-RO"/>
        </w:rPr>
      </w:pPr>
      <w:r w:rsidRPr="00540B34">
        <w:rPr>
          <w:lang w:val="ro-RO"/>
        </w:rPr>
        <w:t>CRISTEA V., 2014, Plante vasculare: diversitate, sistematică, ecologie şi importanţă, Ed. Presa Universitară Clujeană, Cluj-Napoca.</w:t>
      </w:r>
    </w:p>
    <w:p w:rsidR="00AD1C10" w:rsidRPr="00540B34" w:rsidRDefault="00AD1C10" w:rsidP="00AD1C10">
      <w:pPr>
        <w:numPr>
          <w:ilvl w:val="0"/>
          <w:numId w:val="23"/>
        </w:numPr>
        <w:suppressAutoHyphens w:val="0"/>
        <w:jc w:val="both"/>
        <w:rPr>
          <w:lang w:val="ro-RO"/>
        </w:rPr>
      </w:pPr>
      <w:r w:rsidRPr="00540B34">
        <w:rPr>
          <w:lang w:val="ro-RO"/>
        </w:rPr>
        <w:t>Dihoru GH., Negrean G., 2009, Cartea roşie a plantelor vasculare din România, Ed. Academiei Române, Bucureşti.</w:t>
      </w:r>
    </w:p>
    <w:p w:rsidR="00AD1C10" w:rsidRPr="00540B34" w:rsidRDefault="00AD1C10" w:rsidP="00AD1C10">
      <w:pPr>
        <w:numPr>
          <w:ilvl w:val="0"/>
          <w:numId w:val="23"/>
        </w:numPr>
        <w:suppressAutoHyphens w:val="0"/>
        <w:jc w:val="both"/>
        <w:rPr>
          <w:lang w:val="it-IT"/>
        </w:rPr>
      </w:pPr>
      <w:r w:rsidRPr="00540B34">
        <w:rPr>
          <w:lang w:val="ro-RO"/>
        </w:rPr>
        <w:t xml:space="preserve">Doniţă </w:t>
      </w:r>
      <w:r w:rsidRPr="00540B34">
        <w:rPr>
          <w:lang w:val="it-IT"/>
        </w:rPr>
        <w:t>N., Popescu A., Paucă-Comănescu Mihaela, Mihăilescu Simona, Biriş-Iovu A., 2005, Habitatele din România, Ed. Tehnică Silvică, Bucureşti.</w:t>
      </w:r>
    </w:p>
    <w:p w:rsidR="00AD1C10" w:rsidRPr="00540B34" w:rsidRDefault="00AD1C10" w:rsidP="00AD1C10">
      <w:pPr>
        <w:numPr>
          <w:ilvl w:val="0"/>
          <w:numId w:val="23"/>
        </w:numPr>
        <w:suppressAutoHyphens w:val="0"/>
        <w:jc w:val="both"/>
        <w:rPr>
          <w:lang w:val="it-IT"/>
        </w:rPr>
      </w:pPr>
      <w:r w:rsidRPr="00540B34">
        <w:rPr>
          <w:lang w:val="it-IT"/>
        </w:rPr>
        <w:t>Doniţă N., Popescu A., Paucă-Comănescu Mihaela, Mihăilescu Simona, Biriş-Iovu A., 2005, Habitatele din România. Modificări conform amendamentelor propuse de România şi Bulgaria la Directiva Habitate (92/43/EEC). 2006, Ed. Tehnică Silvică, Bucureşti.</w:t>
      </w:r>
    </w:p>
    <w:p w:rsidR="00AD1C10" w:rsidRPr="00540B34" w:rsidRDefault="00AD1C10" w:rsidP="00AD1C10">
      <w:pPr>
        <w:numPr>
          <w:ilvl w:val="0"/>
          <w:numId w:val="23"/>
        </w:numPr>
        <w:suppressAutoHyphens w:val="0"/>
        <w:jc w:val="both"/>
        <w:rPr>
          <w:lang w:val="it-IT"/>
        </w:rPr>
      </w:pPr>
      <w:r w:rsidRPr="00540B34">
        <w:rPr>
          <w:lang w:val="it-IT"/>
        </w:rPr>
        <w:t>Drake A. J., 2009, Handbook of alien species in Europe. Invading nature: springer series in invasion ecology, vol. 3, Springer Science+Business Media B. V..</w:t>
      </w:r>
    </w:p>
    <w:p w:rsidR="00AD1C10" w:rsidRPr="00540B34" w:rsidRDefault="00AD1C10" w:rsidP="00AD1C10">
      <w:pPr>
        <w:numPr>
          <w:ilvl w:val="0"/>
          <w:numId w:val="23"/>
        </w:numPr>
        <w:suppressAutoHyphens w:val="0"/>
        <w:jc w:val="both"/>
        <w:rPr>
          <w:lang w:val="it-IT"/>
        </w:rPr>
      </w:pPr>
      <w:r w:rsidRPr="00540B34">
        <w:rPr>
          <w:lang w:val="it-IT"/>
        </w:rPr>
        <w:t>Primack R., Pătroescu Maria, Rozylovicz L., Iojă C., 2008, Fundamentele conservării diversităţii biologice, Ed. AGIR, Bucureşti.</w:t>
      </w:r>
    </w:p>
    <w:p w:rsidR="00AD1C10" w:rsidRPr="00540B34" w:rsidRDefault="00AD1C10" w:rsidP="00AD1C10">
      <w:pPr>
        <w:numPr>
          <w:ilvl w:val="0"/>
          <w:numId w:val="23"/>
        </w:numPr>
        <w:suppressAutoHyphens w:val="0"/>
        <w:autoSpaceDE w:val="0"/>
        <w:autoSpaceDN w:val="0"/>
        <w:adjustRightInd w:val="0"/>
        <w:jc w:val="both"/>
        <w:rPr>
          <w:lang w:val="fr-FR"/>
        </w:rPr>
      </w:pPr>
      <w:r w:rsidRPr="00540B34">
        <w:rPr>
          <w:lang w:val="pt-BR"/>
        </w:rPr>
        <w:t xml:space="preserve">Samuil C., </w:t>
      </w:r>
      <w:r w:rsidRPr="00540B34">
        <w:rPr>
          <w:lang w:val="ro-RO" w:eastAsia="ro-RO"/>
        </w:rPr>
        <w:t>Sîrbu C., 2011. Managementul plantelor adventive. Legislaţie. Universitatea agronomicǎ „Ion Ionescu de la Brad”, Iaşi</w:t>
      </w:r>
    </w:p>
    <w:p w:rsidR="00AD1C10" w:rsidRPr="00540B34" w:rsidRDefault="00AD1C10" w:rsidP="00AD1C10">
      <w:pPr>
        <w:numPr>
          <w:ilvl w:val="0"/>
          <w:numId w:val="23"/>
        </w:numPr>
        <w:suppressAutoHyphens w:val="0"/>
        <w:autoSpaceDE w:val="0"/>
        <w:autoSpaceDN w:val="0"/>
        <w:adjustRightInd w:val="0"/>
        <w:jc w:val="both"/>
        <w:rPr>
          <w:lang w:val="fr-FR"/>
        </w:rPr>
      </w:pPr>
      <w:r w:rsidRPr="00540B34">
        <w:rPr>
          <w:lang w:val="ro-RO"/>
        </w:rPr>
        <w:t>Sîrbu C., Oprea A., 2011. Plante adventive în flora României, Ed. Ion Ionescu de la Brad, Iaşi.</w:t>
      </w:r>
    </w:p>
    <w:p w:rsidR="00AD1C10" w:rsidRPr="00540B34" w:rsidRDefault="00AD1C10" w:rsidP="00AD1C10">
      <w:pPr>
        <w:numPr>
          <w:ilvl w:val="0"/>
          <w:numId w:val="23"/>
        </w:numPr>
        <w:suppressAutoHyphens w:val="0"/>
        <w:autoSpaceDE w:val="0"/>
        <w:autoSpaceDN w:val="0"/>
        <w:adjustRightInd w:val="0"/>
        <w:jc w:val="both"/>
      </w:pPr>
      <w:r w:rsidRPr="00540B34">
        <w:rPr>
          <w:lang w:val="ro-RO"/>
        </w:rPr>
        <w:t>Sârbu I., Ştefan N., Oprea A., 2013, Plante vasculare din România. Determinator ilustrat de teren, Editura Victor B Victor, Bucureşti.</w:t>
      </w:r>
    </w:p>
    <w:p w:rsidR="00AD1C10" w:rsidRPr="00540B34" w:rsidRDefault="00AD1C10" w:rsidP="00AD1C10">
      <w:pPr>
        <w:numPr>
          <w:ilvl w:val="0"/>
          <w:numId w:val="23"/>
        </w:numPr>
        <w:suppressAutoHyphens w:val="0"/>
        <w:jc w:val="both"/>
        <w:rPr>
          <w:lang w:val="ro-RO"/>
        </w:rPr>
      </w:pPr>
      <w:r w:rsidRPr="00540B34">
        <w:rPr>
          <w:lang w:val="ro-RO"/>
        </w:rPr>
        <w:t>Neblea M., 2015, Botanică sistematică. Încrengătura Tracheophyta. Editura Ars Docendi, Bucureşti.</w:t>
      </w:r>
    </w:p>
    <w:p w:rsidR="00AD1C10" w:rsidRPr="00540B34" w:rsidRDefault="00AD1C10" w:rsidP="00AD1C10">
      <w:pPr>
        <w:numPr>
          <w:ilvl w:val="0"/>
          <w:numId w:val="23"/>
        </w:numPr>
        <w:suppressAutoHyphens w:val="0"/>
        <w:jc w:val="both"/>
        <w:rPr>
          <w:bCs/>
        </w:rPr>
      </w:pPr>
      <w:r w:rsidRPr="00540B34">
        <w:t xml:space="preserve">Wilcox P. Ch., Turpin B. R., 2009, Invasive species, Detection, impact and control, Nova </w:t>
      </w:r>
      <w:r w:rsidRPr="00540B34">
        <w:rPr>
          <w:bCs/>
        </w:rPr>
        <w:t>Science Publishers, Inc. New York.</w:t>
      </w:r>
    </w:p>
    <w:p w:rsidR="00AD1C10" w:rsidRPr="00540B34" w:rsidRDefault="00AD1C10" w:rsidP="00AD1C10">
      <w:pPr>
        <w:tabs>
          <w:tab w:val="left" w:pos="2130"/>
        </w:tabs>
        <w:jc w:val="both"/>
        <w:rPr>
          <w:lang w:val="ro-RO"/>
        </w:rPr>
      </w:pPr>
    </w:p>
    <w:p w:rsidR="00AD1C10" w:rsidRPr="00540B34" w:rsidRDefault="00AD1C10" w:rsidP="00AD1C10">
      <w:pPr>
        <w:tabs>
          <w:tab w:val="left" w:pos="2130"/>
        </w:tabs>
        <w:jc w:val="both"/>
        <w:rPr>
          <w:b/>
          <w:bCs/>
          <w:lang w:val="ro-RO"/>
        </w:rPr>
      </w:pPr>
      <w:r w:rsidRPr="00540B34">
        <w:rPr>
          <w:b/>
          <w:bCs/>
          <w:lang w:val="ro-RO"/>
        </w:rPr>
        <w:t xml:space="preserve">Lect.univ.dr. BRINZEA Gheorghita  </w:t>
      </w:r>
    </w:p>
    <w:p w:rsidR="00AD1C10" w:rsidRPr="00540B34" w:rsidRDefault="00AD1C10" w:rsidP="00AD1C10">
      <w:pPr>
        <w:tabs>
          <w:tab w:val="left" w:pos="2130"/>
        </w:tabs>
        <w:jc w:val="both"/>
        <w:rPr>
          <w:b/>
          <w:bCs/>
          <w:lang w:val="ro-RO"/>
        </w:rPr>
      </w:pPr>
    </w:p>
    <w:p w:rsidR="00AD1C10" w:rsidRPr="00540B34" w:rsidRDefault="00AD1C10" w:rsidP="00AD1C10">
      <w:r w:rsidRPr="00540B34">
        <w:rPr>
          <w:shd w:val="clear" w:color="auto" w:fill="FFFFFF"/>
        </w:rPr>
        <w:t>1.Modalitati actuale de realizare a educatiei ecologice in invatamantul primar/gimnazial.</w:t>
      </w:r>
    </w:p>
    <w:p w:rsidR="00AD1C10" w:rsidRPr="00540B34" w:rsidRDefault="00AD1C10" w:rsidP="00AD1C10">
      <w:pPr>
        <w:shd w:val="clear" w:color="auto" w:fill="FFFFFF"/>
      </w:pPr>
      <w:r w:rsidRPr="00540B34">
        <w:rPr>
          <w:lang w:val="fr-FR"/>
        </w:rPr>
        <w:lastRenderedPageBreak/>
        <w:t xml:space="preserve">2. Perceperea naturii-premisa a deprinderii unui mod de viata ecologic. </w:t>
      </w:r>
      <w:r w:rsidRPr="00540B34">
        <w:t>Aplicatii practice la gimnaziu.</w:t>
      </w:r>
    </w:p>
    <w:p w:rsidR="00AD1C10" w:rsidRPr="00540B34" w:rsidRDefault="00AD1C10" w:rsidP="00AD1C10">
      <w:pPr>
        <w:shd w:val="clear" w:color="auto" w:fill="FFFFFF"/>
      </w:pPr>
      <w:r w:rsidRPr="00540B34">
        <w:t>3. Educatia ecologica a elevilor prin observatii, asupra unor ecosisteme acvatice din judetul Arges.</w:t>
      </w:r>
    </w:p>
    <w:p w:rsidR="00AD1C10" w:rsidRPr="00540B34" w:rsidRDefault="00AD1C10" w:rsidP="00AD1C10">
      <w:pPr>
        <w:shd w:val="clear" w:color="auto" w:fill="FFFFFF"/>
        <w:rPr>
          <w:b/>
          <w:bCs/>
        </w:rPr>
      </w:pPr>
    </w:p>
    <w:p w:rsidR="00AD1C10" w:rsidRPr="00540B34" w:rsidRDefault="00AD1C10" w:rsidP="00AD1C10">
      <w:pPr>
        <w:shd w:val="clear" w:color="auto" w:fill="FFFFFF"/>
        <w:rPr>
          <w:b/>
          <w:bCs/>
        </w:rPr>
      </w:pPr>
      <w:r w:rsidRPr="00540B34">
        <w:rPr>
          <w:b/>
          <w:bCs/>
        </w:rPr>
        <w:t>Bibliografie</w:t>
      </w:r>
    </w:p>
    <w:p w:rsidR="00AD1C10" w:rsidRPr="00540B34" w:rsidRDefault="00AD1C10" w:rsidP="005652EC">
      <w:pPr>
        <w:numPr>
          <w:ilvl w:val="0"/>
          <w:numId w:val="31"/>
        </w:numPr>
        <w:suppressAutoHyphens w:val="0"/>
        <w:jc w:val="both"/>
      </w:pPr>
      <w:r w:rsidRPr="00540B34">
        <w:t xml:space="preserve">MIHAELA CORNIENCO, CLAUDIA VORNICU, </w:t>
      </w:r>
      <w:r w:rsidRPr="00540B34">
        <w:rPr>
          <w:i/>
        </w:rPr>
        <w:t>Dezvoltarea spiritului ecologic al școlarilor mici prin activități extracurriculare</w:t>
      </w:r>
      <w:r w:rsidRPr="00540B34">
        <w:t>, EDITURA CARTEA VRÂNCEANĂ, 2021, ISBN 978-606-95212-5-0, 109 P</w:t>
      </w:r>
    </w:p>
    <w:p w:rsidR="00AD1C10" w:rsidRPr="00540B34" w:rsidRDefault="00AD1C10" w:rsidP="005652EC">
      <w:pPr>
        <w:numPr>
          <w:ilvl w:val="0"/>
          <w:numId w:val="31"/>
        </w:numPr>
        <w:suppressAutoHyphens w:val="0"/>
        <w:jc w:val="both"/>
      </w:pPr>
      <w:r w:rsidRPr="00540B34">
        <w:rPr>
          <w:lang w:val="fr-FR"/>
        </w:rPr>
        <w:t xml:space="preserve">GRADINITA++ UN PAS SPRE UN MEDIU CURAT ZALAU, PROIECT NATIONAL DE MEDIU IMPREUNA PENTRU MANAGEMENTUL EDUCAŢIEI ECOLOGICE. </w:t>
      </w:r>
      <w:r w:rsidRPr="00540B34">
        <w:rPr>
          <w:i/>
        </w:rPr>
        <w:t xml:space="preserve">Ghid ECO pentru pici, părinţi şi bunici, </w:t>
      </w:r>
      <w:r w:rsidRPr="00540B34">
        <w:t>2012, ISBN 978-973-0-13641-8</w:t>
      </w:r>
    </w:p>
    <w:p w:rsidR="00AD1C10" w:rsidRPr="00540B34" w:rsidRDefault="00AD1C10" w:rsidP="005652EC">
      <w:pPr>
        <w:numPr>
          <w:ilvl w:val="0"/>
          <w:numId w:val="31"/>
        </w:numPr>
        <w:suppressAutoHyphens w:val="0"/>
        <w:jc w:val="both"/>
      </w:pPr>
      <w:r w:rsidRPr="00540B34">
        <w:t>TELEMAN ANGELA, GÎNJU STELA, Educația ecologică, Suport de curs, Universitatea Pedagogică de Stat „Ion Creangă” Laboratorul ECOEDUCAȚIE, Chișinău: S.n., 2014 (Tipogr.UPS.”I. Creangă”)- ISBN 978-9975-46-221-1, 96p.</w:t>
      </w:r>
    </w:p>
    <w:p w:rsidR="00AD1C10" w:rsidRPr="00540B34" w:rsidRDefault="00AD1C10" w:rsidP="005652EC">
      <w:pPr>
        <w:numPr>
          <w:ilvl w:val="0"/>
          <w:numId w:val="31"/>
        </w:numPr>
        <w:suppressAutoHyphens w:val="0"/>
        <w:jc w:val="both"/>
        <w:rPr>
          <w:lang w:val="fr-FR"/>
        </w:rPr>
      </w:pPr>
      <w:r w:rsidRPr="00540B34">
        <w:rPr>
          <w:lang w:val="fr-FR"/>
        </w:rPr>
        <w:t xml:space="preserve">PROGRAMUL OPERATIONAL COMUN ROMÂNIA-UCRAINA-REPUBLICA MOLDOVA 2007-2013, </w:t>
      </w:r>
      <w:r w:rsidRPr="00540B34">
        <w:rPr>
          <w:i/>
          <w:lang w:val="fr-FR"/>
        </w:rPr>
        <w:t>Ghid, metode de stimulare a interesului elevilor pentru stiinta si tehnologie</w:t>
      </w:r>
      <w:r w:rsidRPr="00540B34">
        <w:rPr>
          <w:lang w:val="fr-FR"/>
        </w:rPr>
        <w:t>, Proiect implementat de Asociația pentru Ecologie si Dezvoltare Durabilă Iași, octombrie 2013</w:t>
      </w:r>
    </w:p>
    <w:p w:rsidR="00AD1C10" w:rsidRPr="00540B34" w:rsidRDefault="00AD1C10" w:rsidP="005652EC">
      <w:pPr>
        <w:numPr>
          <w:ilvl w:val="0"/>
          <w:numId w:val="31"/>
        </w:numPr>
        <w:suppressAutoHyphens w:val="0"/>
        <w:jc w:val="both"/>
      </w:pPr>
      <w:r w:rsidRPr="00540B34">
        <w:t xml:space="preserve">ARBDD TULCEA, </w:t>
      </w:r>
      <w:r w:rsidRPr="00540B34">
        <w:rPr>
          <w:i/>
        </w:rPr>
        <w:t>Ghid practic de educatie pentru mediu</w:t>
      </w:r>
      <w:r w:rsidRPr="00540B34">
        <w:t>, 2020, 64p</w:t>
      </w:r>
    </w:p>
    <w:p w:rsidR="00AD1C10" w:rsidRPr="00540B34" w:rsidRDefault="00AD1C10" w:rsidP="005652EC">
      <w:pPr>
        <w:numPr>
          <w:ilvl w:val="0"/>
          <w:numId w:val="31"/>
        </w:numPr>
        <w:suppressAutoHyphens w:val="0"/>
        <w:jc w:val="both"/>
      </w:pPr>
      <w:r w:rsidRPr="00540B34">
        <w:t xml:space="preserve">MARIANA MARINESCU, </w:t>
      </w:r>
      <w:r w:rsidRPr="00540B34">
        <w:rPr>
          <w:i/>
        </w:rPr>
        <w:t>Metodica predarii stiintelor naturii/geografiei in invatamantul primar,</w:t>
      </w:r>
      <w:r w:rsidRPr="00540B34">
        <w:t xml:space="preserve"> Editura Paralela 45, 2016, Cod: PAR978-973-47-2230-3, 128 p </w:t>
      </w:r>
    </w:p>
    <w:p w:rsidR="00AD1C10" w:rsidRPr="00540B34" w:rsidRDefault="00AD1C10" w:rsidP="005652EC">
      <w:pPr>
        <w:numPr>
          <w:ilvl w:val="0"/>
          <w:numId w:val="31"/>
        </w:numPr>
        <w:suppressAutoHyphens w:val="0"/>
        <w:jc w:val="both"/>
        <w:rPr>
          <w:i/>
        </w:rPr>
      </w:pPr>
      <w:r w:rsidRPr="00540B34">
        <w:t xml:space="preserve">CLUBUL ECOLOGIC “TRANSILVANIA” CLUJ-NAPOCA, </w:t>
      </w:r>
      <w:r w:rsidRPr="00540B34">
        <w:rPr>
          <w:i/>
        </w:rPr>
        <w:t xml:space="preserve">EcoEd Resurse complementare manualului EcoEd de educaţie ecologică - activităţi, jocuri, scenete, dicţionar –Ghid de activitati si jocuri, </w:t>
      </w:r>
      <w:r w:rsidRPr="00540B34">
        <w:t>Debra Taevs, Voluntar Peace Corps, aprilie 2003, 43p</w:t>
      </w:r>
    </w:p>
    <w:p w:rsidR="00AD1C10" w:rsidRPr="00540B34" w:rsidRDefault="00AD1C10" w:rsidP="005652EC">
      <w:pPr>
        <w:numPr>
          <w:ilvl w:val="0"/>
          <w:numId w:val="31"/>
        </w:numPr>
        <w:suppressAutoHyphens w:val="0"/>
        <w:jc w:val="both"/>
        <w:rPr>
          <w:i/>
        </w:rPr>
      </w:pPr>
      <w:r w:rsidRPr="00540B34">
        <w:t xml:space="preserve">LUDMILA URSU, LILIANA SARANCIUC-GORDEA, STELA GÎNJU, TATIANA RUSULEAC, ANGELA TELEMAN, </w:t>
      </w:r>
      <w:r w:rsidRPr="00540B34">
        <w:rPr>
          <w:i/>
        </w:rPr>
        <w:t>Sinteze EcoEducaţionale Retrospectivă, actualitate şi perspectivă a Educaţiei Ecologice Aplicaţii metodologice inter/transdisciplinare,</w:t>
      </w:r>
      <w:r w:rsidRPr="00540B34">
        <w:t xml:space="preserve"> Universitatea Pedagogică de Stat „Ion Creangă” Laboratorul Stiinţific Ecoeducaţie, Chisinau, 2010, 212 p.</w:t>
      </w:r>
    </w:p>
    <w:p w:rsidR="00AD1C10" w:rsidRPr="00540B34" w:rsidRDefault="00AD1C10" w:rsidP="005652EC">
      <w:pPr>
        <w:numPr>
          <w:ilvl w:val="0"/>
          <w:numId w:val="31"/>
        </w:numPr>
        <w:suppressAutoHyphens w:val="0"/>
        <w:jc w:val="both"/>
        <w:rPr>
          <w:i/>
        </w:rPr>
      </w:pPr>
      <w:r w:rsidRPr="00540B34">
        <w:t xml:space="preserve">KARINA BATTES, </w:t>
      </w:r>
      <w:r w:rsidRPr="00540B34">
        <w:rPr>
          <w:i/>
        </w:rPr>
        <w:t>Ecologie generala, ghid de lucrări practice,</w:t>
      </w:r>
      <w:r w:rsidRPr="00540B34">
        <w:t xml:space="preserve"> Universitatea Babeş-Bolyai, Editura Presa Universitară Clujeană, 2018, ISBN 978-606-37-0320-1, 152 P;</w:t>
      </w:r>
    </w:p>
    <w:p w:rsidR="00AD1C10" w:rsidRPr="00540B34" w:rsidRDefault="00AD1C10" w:rsidP="005652EC">
      <w:pPr>
        <w:numPr>
          <w:ilvl w:val="0"/>
          <w:numId w:val="31"/>
        </w:numPr>
        <w:suppressAutoHyphens w:val="0"/>
        <w:jc w:val="both"/>
        <w:rPr>
          <w:i/>
        </w:rPr>
      </w:pPr>
      <w:r w:rsidRPr="00540B34">
        <w:rPr>
          <w:lang w:val="pt-PT"/>
        </w:rPr>
        <w:t xml:space="preserve">COSTICĂ, NAELA, </w:t>
      </w:r>
      <w:r w:rsidRPr="00540B34">
        <w:rPr>
          <w:i/>
          <w:lang w:val="pt-PT"/>
        </w:rPr>
        <w:t>Metodica predării biologiei</w:t>
      </w:r>
      <w:r w:rsidRPr="00540B34">
        <w:rPr>
          <w:lang w:val="pt-PT"/>
        </w:rPr>
        <w:t>, Graphys Editură şi Tipografie, 2008, Iaşi</w:t>
      </w:r>
    </w:p>
    <w:p w:rsidR="00AD1C10" w:rsidRPr="00540B34" w:rsidRDefault="00AD1C10" w:rsidP="005652EC">
      <w:pPr>
        <w:numPr>
          <w:ilvl w:val="0"/>
          <w:numId w:val="31"/>
        </w:numPr>
        <w:suppressAutoHyphens w:val="0"/>
        <w:jc w:val="both"/>
      </w:pPr>
      <w:r w:rsidRPr="00540B34">
        <w:t xml:space="preserve">HATTIE, J., </w:t>
      </w:r>
      <w:r w:rsidRPr="00540B34">
        <w:rPr>
          <w:i/>
        </w:rPr>
        <w:t>Învățarea vizibilă. Ghid pentru profesori</w:t>
      </w:r>
      <w:r w:rsidRPr="00540B34">
        <w:t xml:space="preserve">, Ed Trei, 2014, București </w:t>
      </w:r>
    </w:p>
    <w:p w:rsidR="00AD1C10" w:rsidRPr="00540B34" w:rsidRDefault="00AD1C10" w:rsidP="005652EC">
      <w:pPr>
        <w:numPr>
          <w:ilvl w:val="0"/>
          <w:numId w:val="31"/>
        </w:numPr>
        <w:suppressAutoHyphens w:val="0"/>
        <w:jc w:val="both"/>
      </w:pPr>
      <w:r w:rsidRPr="00540B34">
        <w:lastRenderedPageBreak/>
        <w:t xml:space="preserve">LAZĂR, V., CĂPRĂRIN, D., </w:t>
      </w:r>
      <w:r w:rsidRPr="00540B34">
        <w:rPr>
          <w:i/>
        </w:rPr>
        <w:t>Metode didactice utilizate în predarea biologiei</w:t>
      </w:r>
      <w:r w:rsidRPr="00540B34">
        <w:t>, Ed. Arves, 2008, Craiova</w:t>
      </w:r>
    </w:p>
    <w:p w:rsidR="00AD1C10" w:rsidRPr="00540B34" w:rsidRDefault="00AD1C10" w:rsidP="005652EC">
      <w:pPr>
        <w:numPr>
          <w:ilvl w:val="0"/>
          <w:numId w:val="31"/>
        </w:numPr>
        <w:suppressAutoHyphens w:val="0"/>
        <w:jc w:val="both"/>
      </w:pPr>
      <w:r w:rsidRPr="00540B34">
        <w:rPr>
          <w:lang w:val="fr-FR"/>
        </w:rPr>
        <w:t xml:space="preserve">ANTONESCU, LILIANA, </w:t>
      </w:r>
      <w:r w:rsidRPr="00540B34">
        <w:rPr>
          <w:i/>
          <w:lang w:val="fr-FR"/>
        </w:rPr>
        <w:t>Argument, la Ghidul metodologic pentru cadrele didactice, Educaţie ecologică şi de protecţie a mediului, învăţământ preşcolar</w:t>
      </w:r>
      <w:r w:rsidRPr="00540B34">
        <w:rPr>
          <w:lang w:val="fr-FR"/>
        </w:rPr>
        <w:t xml:space="preserve">, coord. </w:t>
      </w:r>
      <w:r w:rsidRPr="00540B34">
        <w:t xml:space="preserve">Maria Ivănescu M.E.C.T. 2007, Bucurşti </w:t>
      </w:r>
    </w:p>
    <w:p w:rsidR="00AD1C10" w:rsidRPr="00540B34" w:rsidRDefault="00AD1C10" w:rsidP="005652EC">
      <w:pPr>
        <w:numPr>
          <w:ilvl w:val="0"/>
          <w:numId w:val="31"/>
        </w:numPr>
        <w:suppressAutoHyphens w:val="0"/>
        <w:jc w:val="both"/>
      </w:pPr>
      <w:r w:rsidRPr="00540B34">
        <w:t xml:space="preserve">IVĂNESCU MARIA, ILE MĂRIOARA, BOGHIU SAMICA ŞI VEREŞ MARIANA, </w:t>
      </w:r>
      <w:r w:rsidRPr="00540B34">
        <w:rPr>
          <w:i/>
        </w:rPr>
        <w:t>Ghid metodic de educaţie ecologică- învăţământ preşcolar,</w:t>
      </w:r>
      <w:r w:rsidRPr="00540B34">
        <w:t xml:space="preserve"> Ed. Casa Corpului Didactic Bihor, 2005, Oradea </w:t>
      </w:r>
    </w:p>
    <w:p w:rsidR="00AD1C10" w:rsidRPr="00540B34" w:rsidRDefault="008B042D" w:rsidP="005652EC">
      <w:pPr>
        <w:numPr>
          <w:ilvl w:val="0"/>
          <w:numId w:val="31"/>
        </w:numPr>
        <w:suppressAutoHyphens w:val="0"/>
        <w:jc w:val="both"/>
        <w:rPr>
          <w:i/>
        </w:rPr>
      </w:pPr>
      <w:hyperlink r:id="rId31" w:tooltip="Traian Saitan" w:history="1">
        <w:r w:rsidR="00AD1C10" w:rsidRPr="00540B34">
          <w:rPr>
            <w:rStyle w:val="Hyperlink"/>
          </w:rPr>
          <w:t>TRAIAN SAITAN</w:t>
        </w:r>
      </w:hyperlink>
      <w:r w:rsidR="00AD1C10" w:rsidRPr="00540B34">
        <w:t>, </w:t>
      </w:r>
      <w:hyperlink r:id="rId32" w:tooltip="Mariana Grosu" w:history="1">
        <w:r w:rsidR="00AD1C10" w:rsidRPr="00540B34">
          <w:rPr>
            <w:rStyle w:val="Hyperlink"/>
          </w:rPr>
          <w:t>MARIANA GROSU</w:t>
        </w:r>
      </w:hyperlink>
      <w:r w:rsidR="00AD1C10" w:rsidRPr="00540B34">
        <w:t>, </w:t>
      </w:r>
      <w:hyperlink r:id="rId33" w:tooltip="Adriana Simona Popescu" w:history="1">
        <w:r w:rsidR="00AD1C10" w:rsidRPr="00540B34">
          <w:rPr>
            <w:rStyle w:val="Hyperlink"/>
          </w:rPr>
          <w:t>ADRIANA SIMONA POPESCU</w:t>
        </w:r>
      </w:hyperlink>
      <w:r w:rsidR="00AD1C10" w:rsidRPr="00540B34">
        <w:t xml:space="preserve">, </w:t>
      </w:r>
      <w:r w:rsidR="00AD1C10" w:rsidRPr="00540B34">
        <w:rPr>
          <w:i/>
        </w:rPr>
        <w:t xml:space="preserve">Lucrari practice de biologie. Gimnaziu si liceu, ISBN: </w:t>
      </w:r>
      <w:r w:rsidR="00AD1C10" w:rsidRPr="00540B34">
        <w:t>9786068027579</w:t>
      </w:r>
      <w:hyperlink r:id="rId34" w:tooltip="Didactica Publishing House" w:history="1">
        <w:r w:rsidR="00AD1C10" w:rsidRPr="00540B34">
          <w:rPr>
            <w:rStyle w:val="Hyperlink"/>
          </w:rPr>
          <w:t>Editura Didactica Publishing House</w:t>
        </w:r>
      </w:hyperlink>
      <w:r w:rsidR="00AD1C10" w:rsidRPr="00540B34">
        <w:t>, 2011</w:t>
      </w:r>
    </w:p>
    <w:p w:rsidR="00AD1C10" w:rsidRPr="00540B34" w:rsidRDefault="00AD1C10" w:rsidP="005652EC">
      <w:pPr>
        <w:numPr>
          <w:ilvl w:val="0"/>
          <w:numId w:val="31"/>
        </w:numPr>
        <w:suppressAutoHyphens w:val="0"/>
        <w:autoSpaceDE w:val="0"/>
        <w:autoSpaceDN w:val="0"/>
        <w:adjustRightInd w:val="0"/>
        <w:jc w:val="both"/>
        <w:rPr>
          <w:rFonts w:eastAsia="CIDFont+F4"/>
        </w:rPr>
      </w:pPr>
      <w:r w:rsidRPr="00540B34">
        <w:t xml:space="preserve">COGĂLNICEANU, D., </w:t>
      </w:r>
      <w:r w:rsidRPr="00540B34">
        <w:rPr>
          <w:i/>
        </w:rPr>
        <w:t>Ecologie și protecția mediului</w:t>
      </w:r>
      <w:r w:rsidRPr="00540B34">
        <w:t>. Ed. Politehnica Press, București, 2012.</w:t>
      </w:r>
    </w:p>
    <w:p w:rsidR="00AD1C10" w:rsidRPr="00540B34" w:rsidRDefault="00AD1C10" w:rsidP="005652EC">
      <w:pPr>
        <w:numPr>
          <w:ilvl w:val="0"/>
          <w:numId w:val="31"/>
        </w:numPr>
        <w:suppressAutoHyphens w:val="0"/>
        <w:jc w:val="both"/>
        <w:rPr>
          <w:rFonts w:eastAsia="Calibri"/>
          <w:i/>
          <w:lang w:val="ro-RO"/>
        </w:rPr>
      </w:pPr>
      <w:r w:rsidRPr="00540B34">
        <w:rPr>
          <w:lang w:val="ro-RO"/>
        </w:rPr>
        <w:t xml:space="preserve">MĂZĂREANU CONSTANTIN, PRICOPE FERDINAND, </w:t>
      </w:r>
      <w:r w:rsidRPr="00540B34">
        <w:rPr>
          <w:i/>
          <w:lang w:val="ro-RO"/>
        </w:rPr>
        <w:t>Ecologie generală, Editura Bacău, 2007</w:t>
      </w:r>
    </w:p>
    <w:p w:rsidR="00AD1C10" w:rsidRPr="00540B34" w:rsidRDefault="00AD1C10" w:rsidP="005652EC">
      <w:pPr>
        <w:numPr>
          <w:ilvl w:val="0"/>
          <w:numId w:val="31"/>
        </w:numPr>
        <w:suppressAutoHyphens w:val="0"/>
        <w:jc w:val="both"/>
        <w:rPr>
          <w:lang w:val="ro-RO"/>
        </w:rPr>
      </w:pPr>
      <w:r w:rsidRPr="00540B34">
        <w:t xml:space="preserve">MOLLES, M., </w:t>
      </w:r>
      <w:r w:rsidRPr="00540B34">
        <w:rPr>
          <w:i/>
        </w:rPr>
        <w:t>Ecology: Concepts and Applications</w:t>
      </w:r>
      <w:r w:rsidRPr="00540B34">
        <w:t>. McGraw Hill, 2015</w:t>
      </w:r>
    </w:p>
    <w:p w:rsidR="00AD1C10" w:rsidRPr="00540B34" w:rsidRDefault="00AD1C10" w:rsidP="005652EC">
      <w:pPr>
        <w:numPr>
          <w:ilvl w:val="0"/>
          <w:numId w:val="31"/>
        </w:numPr>
        <w:suppressAutoHyphens w:val="0"/>
        <w:jc w:val="both"/>
        <w:rPr>
          <w:i/>
          <w:lang w:val="ro-RO"/>
        </w:rPr>
      </w:pPr>
      <w:r w:rsidRPr="00540B34">
        <w:rPr>
          <w:lang w:val="ro-RO"/>
        </w:rPr>
        <w:t xml:space="preserve">POVARĂ, RODICA, </w:t>
      </w:r>
      <w:r w:rsidRPr="00540B34">
        <w:rPr>
          <w:i/>
          <w:iCs/>
          <w:lang w:val="ro-RO"/>
        </w:rPr>
        <w:t>Climatologie general</w:t>
      </w:r>
      <w:r w:rsidRPr="00540B34">
        <w:rPr>
          <w:i/>
          <w:lang w:val="ro-RO"/>
        </w:rPr>
        <w:t>ă </w:t>
      </w:r>
      <w:r w:rsidRPr="00540B34">
        <w:rPr>
          <w:lang w:val="ro-RO"/>
        </w:rPr>
        <w:t>, Editura Fundaţiei</w:t>
      </w:r>
      <w:r w:rsidRPr="00540B34">
        <w:rPr>
          <w:iCs/>
          <w:lang w:val="ro-RO"/>
        </w:rPr>
        <w:t> România deMâine</w:t>
      </w:r>
      <w:r w:rsidRPr="00540B34">
        <w:rPr>
          <w:lang w:val="ro-RO"/>
        </w:rPr>
        <w:t>, Bucureşti, 2004</w:t>
      </w:r>
    </w:p>
    <w:p w:rsidR="00AD1C10" w:rsidRPr="00540B34" w:rsidRDefault="00AD1C10" w:rsidP="005652EC">
      <w:pPr>
        <w:numPr>
          <w:ilvl w:val="0"/>
          <w:numId w:val="31"/>
        </w:numPr>
        <w:suppressAutoHyphens w:val="0"/>
        <w:jc w:val="both"/>
        <w:rPr>
          <w:lang w:val="ro-RO"/>
        </w:rPr>
      </w:pPr>
      <w:r w:rsidRPr="00540B34">
        <w:rPr>
          <w:lang w:val="fr-FR"/>
        </w:rPr>
        <w:t xml:space="preserve">SIMIONESCU VIORICA, </w:t>
      </w:r>
      <w:r w:rsidRPr="00540B34">
        <w:rPr>
          <w:i/>
          <w:lang w:val="fr-FR"/>
        </w:rPr>
        <w:t>Lucrări practice de ecologie</w:t>
      </w:r>
      <w:r w:rsidRPr="00540B34">
        <w:rPr>
          <w:lang w:val="fr-FR"/>
        </w:rPr>
        <w:t>, Iaşi, Univ. Al. I. Cuza, 1984</w:t>
      </w:r>
    </w:p>
    <w:p w:rsidR="00AD1C10" w:rsidRPr="00540B34" w:rsidRDefault="00AD1C10" w:rsidP="005652EC">
      <w:pPr>
        <w:numPr>
          <w:ilvl w:val="0"/>
          <w:numId w:val="31"/>
        </w:numPr>
        <w:suppressAutoHyphens w:val="0"/>
        <w:jc w:val="both"/>
        <w:rPr>
          <w:lang w:val="ro-RO"/>
        </w:rPr>
      </w:pPr>
      <w:r w:rsidRPr="00540B34">
        <w:t xml:space="preserve">ION DEDIU, </w:t>
      </w:r>
      <w:r w:rsidRPr="00540B34">
        <w:rPr>
          <w:i/>
        </w:rPr>
        <w:t>Introducere in ecologie,</w:t>
      </w:r>
      <w:r w:rsidRPr="00540B34">
        <w:t xml:space="preserve"> Academia Nationala de Stiinte Ecologice Chisinau, Editra Phoenix, ISBN: 978-9975-9934-4-9, 2006</w:t>
      </w:r>
    </w:p>
    <w:p w:rsidR="00AD1C10" w:rsidRPr="00540B34" w:rsidRDefault="00AD1C10" w:rsidP="005652EC">
      <w:pPr>
        <w:numPr>
          <w:ilvl w:val="0"/>
          <w:numId w:val="31"/>
        </w:numPr>
        <w:suppressAutoHyphens w:val="0"/>
        <w:jc w:val="both"/>
        <w:rPr>
          <w:lang w:val="ro-RO"/>
        </w:rPr>
      </w:pPr>
      <w:r w:rsidRPr="00540B34">
        <w:t xml:space="preserve">ION DEDIU, </w:t>
      </w:r>
      <w:r w:rsidRPr="00540B34">
        <w:rPr>
          <w:i/>
        </w:rPr>
        <w:t>Ecologia Populatiilor</w:t>
      </w:r>
      <w:r w:rsidRPr="00540B34">
        <w:t>, Academia Nationala de Stiinte Ecologice Chisinau, Editra Phoenix, ISBN: 978-9975-9759-2-6, 2007</w:t>
      </w:r>
    </w:p>
    <w:p w:rsidR="00AD1C10" w:rsidRPr="00540B34" w:rsidRDefault="00AD1C10" w:rsidP="005652EC">
      <w:pPr>
        <w:numPr>
          <w:ilvl w:val="0"/>
          <w:numId w:val="31"/>
        </w:numPr>
        <w:suppressAutoHyphens w:val="0"/>
        <w:jc w:val="both"/>
        <w:rPr>
          <w:lang w:val="ro-RO"/>
        </w:rPr>
      </w:pPr>
      <w:r w:rsidRPr="00540B34">
        <w:t xml:space="preserve">ION DEDIU, </w:t>
      </w:r>
      <w:r w:rsidRPr="00540B34">
        <w:rPr>
          <w:i/>
        </w:rPr>
        <w:t>Enciclopedie de ecologie</w:t>
      </w:r>
      <w:r w:rsidRPr="00540B34">
        <w:t>, Academia de Stiinte a Moldovei, Ch. I.E.P. Stiinta, ISBN: 978-9975-67-728-8, 2010, 834 p</w:t>
      </w:r>
    </w:p>
    <w:p w:rsidR="00AD1C10" w:rsidRPr="00540B34" w:rsidRDefault="00AD1C10" w:rsidP="005652EC">
      <w:pPr>
        <w:numPr>
          <w:ilvl w:val="0"/>
          <w:numId w:val="31"/>
        </w:numPr>
        <w:suppressAutoHyphens w:val="0"/>
        <w:jc w:val="both"/>
        <w:rPr>
          <w:rStyle w:val="ff2"/>
        </w:rPr>
      </w:pPr>
      <w:r w:rsidRPr="00540B34">
        <w:rPr>
          <w:shd w:val="clear" w:color="auto" w:fill="FFFFFF"/>
          <w:lang w:val="fr-FR"/>
        </w:rPr>
        <w:t>FAUR A., NICOLETA IANOVICI</w:t>
      </w:r>
      <w:r w:rsidRPr="00540B34">
        <w:rPr>
          <w:rStyle w:val="ff2"/>
          <w:shd w:val="clear" w:color="auto" w:fill="FFFFFF"/>
          <w:lang w:val="fr-FR"/>
        </w:rPr>
        <w:t xml:space="preserve">– </w:t>
      </w:r>
      <w:r w:rsidRPr="00540B34">
        <w:rPr>
          <w:rStyle w:val="ff7"/>
          <w:i/>
          <w:shd w:val="clear" w:color="auto" w:fill="FFFFFF"/>
          <w:lang w:val="fr-FR"/>
        </w:rPr>
        <w:t>Practicum de Morfologia şi anatomia plantelor</w:t>
      </w:r>
      <w:r w:rsidRPr="00540B34">
        <w:rPr>
          <w:rStyle w:val="ff2"/>
          <w:shd w:val="clear" w:color="auto" w:fill="FFFFFF"/>
          <w:lang w:val="fr-FR"/>
        </w:rPr>
        <w:t xml:space="preserve">, Ed. </w:t>
      </w:r>
      <w:r w:rsidRPr="00540B34">
        <w:rPr>
          <w:rStyle w:val="ff2"/>
          <w:shd w:val="clear" w:color="auto" w:fill="FFFFFF"/>
        </w:rPr>
        <w:t>Mirton, 2005</w:t>
      </w:r>
    </w:p>
    <w:p w:rsidR="00AD1C10" w:rsidRPr="00540B34" w:rsidRDefault="008B042D" w:rsidP="005652EC">
      <w:pPr>
        <w:numPr>
          <w:ilvl w:val="0"/>
          <w:numId w:val="31"/>
        </w:numPr>
        <w:suppressAutoHyphens w:val="0"/>
        <w:jc w:val="both"/>
        <w:rPr>
          <w:i/>
        </w:rPr>
      </w:pPr>
      <w:hyperlink r:id="rId35" w:history="1">
        <w:r w:rsidR="00AD1C10" w:rsidRPr="00540B34">
          <w:rPr>
            <w:rStyle w:val="Hyperlink"/>
            <w:caps/>
            <w:shd w:val="clear" w:color="auto" w:fill="FFFFFF"/>
          </w:rPr>
          <w:t>MARIANA MARINESCU</w:t>
        </w:r>
      </w:hyperlink>
      <w:r w:rsidR="00AD1C10" w:rsidRPr="00540B34">
        <w:t xml:space="preserve">, </w:t>
      </w:r>
      <w:r w:rsidR="00AD1C10" w:rsidRPr="00540B34">
        <w:rPr>
          <w:i/>
        </w:rPr>
        <w:t xml:space="preserve">Fundamentari teoretice si praxiologice in predarea stiintelor biologice, Editura Paralela 45, </w:t>
      </w:r>
      <w:r w:rsidR="00AD1C10" w:rsidRPr="00540B34">
        <w:t xml:space="preserve">ISBN: </w:t>
      </w:r>
      <w:r w:rsidR="00AD1C10" w:rsidRPr="00540B34">
        <w:rPr>
          <w:spacing w:val="-5"/>
          <w:shd w:val="clear" w:color="auto" w:fill="FFFFFF"/>
        </w:rPr>
        <w:t>9789734733460, 2021, 240 p.</w:t>
      </w:r>
    </w:p>
    <w:p w:rsidR="00AD1C10" w:rsidRPr="00540B34" w:rsidRDefault="00AD1C10" w:rsidP="005652EC">
      <w:pPr>
        <w:numPr>
          <w:ilvl w:val="0"/>
          <w:numId w:val="31"/>
        </w:numPr>
        <w:suppressAutoHyphens w:val="0"/>
        <w:jc w:val="both"/>
        <w:rPr>
          <w:i/>
          <w:lang w:val="ro-RO"/>
        </w:rPr>
      </w:pPr>
      <w:r w:rsidRPr="00540B34">
        <w:t xml:space="preserve">CENTRUL NAȚIONAL PENTRU POLITICI ÎN EDUCAȚIE UNITATEA DE CERCETARE ÎN EDUCAȚIE, </w:t>
      </w:r>
      <w:r w:rsidRPr="00540B34">
        <w:rPr>
          <w:i/>
        </w:rPr>
        <w:t>Biologie – Repere metodologice pentru consolidarea achizițiilor anului școlar 2019-2020</w:t>
      </w:r>
      <w:r w:rsidRPr="00540B34">
        <w:t>, Editura Didactică și Pedagogică S.A., București, 2020.</w:t>
      </w:r>
    </w:p>
    <w:p w:rsidR="00AD1C10" w:rsidRPr="00540B34" w:rsidRDefault="00AD1C10" w:rsidP="005652EC">
      <w:pPr>
        <w:numPr>
          <w:ilvl w:val="0"/>
          <w:numId w:val="31"/>
        </w:numPr>
        <w:suppressAutoHyphens w:val="0"/>
        <w:jc w:val="both"/>
        <w:rPr>
          <w:i/>
          <w:lang w:val="ro-RO"/>
        </w:rPr>
      </w:pPr>
      <w:r w:rsidRPr="00540B34">
        <w:rPr>
          <w:shd w:val="clear" w:color="auto" w:fill="FFFFFF"/>
        </w:rPr>
        <w:t xml:space="preserve">Phil Beadle, </w:t>
      </w:r>
      <w:r w:rsidRPr="00540B34">
        <w:rPr>
          <w:i/>
        </w:rPr>
        <w:t>Cum sa predai. Strategii didactice,</w:t>
      </w:r>
      <w:r w:rsidRPr="00540B34">
        <w:t xml:space="preserve"> Editura DPH, </w:t>
      </w:r>
      <w:r w:rsidRPr="00540B34">
        <w:rPr>
          <w:shd w:val="clear" w:color="auto" w:fill="FFFFFF"/>
        </w:rPr>
        <w:t>ISBN: </w:t>
      </w:r>
      <w:r w:rsidRPr="00540B34">
        <w:rPr>
          <w:rStyle w:val="mcodprodus"/>
          <w:shd w:val="clear" w:color="auto" w:fill="FFFFFF"/>
        </w:rPr>
        <w:t xml:space="preserve">978-606-683-979-2, 2020, </w:t>
      </w:r>
      <w:r w:rsidRPr="00540B34">
        <w:rPr>
          <w:shd w:val="clear" w:color="auto" w:fill="FFFFFF"/>
        </w:rPr>
        <w:t>256P</w:t>
      </w:r>
      <w:r w:rsidRPr="00540B34">
        <w:rPr>
          <w:rStyle w:val="mcodprodus"/>
          <w:shd w:val="clear" w:color="auto" w:fill="FFFFFF"/>
        </w:rPr>
        <w:t xml:space="preserve"> </w:t>
      </w:r>
    </w:p>
    <w:p w:rsidR="00AD1C10" w:rsidRPr="00540B34" w:rsidRDefault="00AD1C10" w:rsidP="005652EC">
      <w:pPr>
        <w:numPr>
          <w:ilvl w:val="0"/>
          <w:numId w:val="31"/>
        </w:numPr>
        <w:suppressAutoHyphens w:val="0"/>
        <w:jc w:val="both"/>
        <w:rPr>
          <w:i/>
          <w:lang w:val="ro-RO"/>
        </w:rPr>
      </w:pPr>
      <w:r w:rsidRPr="00540B34">
        <w:t>MIRON IONESCU, MUSATA BOCOS</w:t>
      </w:r>
      <w:r w:rsidRPr="00540B34">
        <w:rPr>
          <w:i/>
        </w:rPr>
        <w:t xml:space="preserve">, Tratat de didactica moderna, </w:t>
      </w:r>
      <w:r w:rsidRPr="00540B34">
        <w:rPr>
          <w:rStyle w:val="bold"/>
        </w:rPr>
        <w:t>Editia:</w:t>
      </w:r>
      <w:r w:rsidRPr="00540B34">
        <w:t xml:space="preserve"> a II-a revizuita, </w:t>
      </w:r>
      <w:hyperlink r:id="rId36" w:history="1">
        <w:r w:rsidRPr="00540B34">
          <w:rPr>
            <w:rStyle w:val="Hyperlink"/>
          </w:rPr>
          <w:t>Editura: Paralela 45</w:t>
        </w:r>
      </w:hyperlink>
      <w:r w:rsidRPr="00540B34">
        <w:t xml:space="preserve">,  2017, </w:t>
      </w:r>
      <w:r w:rsidRPr="00540B34">
        <w:rPr>
          <w:shd w:val="clear" w:color="auto" w:fill="FFFFFF"/>
        </w:rPr>
        <w:t>456p</w:t>
      </w:r>
    </w:p>
    <w:p w:rsidR="00AD1C10" w:rsidRPr="00540B34" w:rsidRDefault="008B042D" w:rsidP="005652EC">
      <w:pPr>
        <w:numPr>
          <w:ilvl w:val="0"/>
          <w:numId w:val="31"/>
        </w:numPr>
        <w:suppressAutoHyphens w:val="0"/>
        <w:jc w:val="both"/>
        <w:rPr>
          <w:i/>
          <w:shd w:val="clear" w:color="auto" w:fill="FFFFFF"/>
        </w:rPr>
      </w:pPr>
      <w:hyperlink r:id="rId37" w:tooltip="Timothy Morton" w:history="1">
        <w:r w:rsidR="00AD1C10" w:rsidRPr="00540B34">
          <w:rPr>
            <w:rStyle w:val="Hyperlink"/>
            <w:shd w:val="clear" w:color="auto" w:fill="FFFFFF"/>
          </w:rPr>
          <w:t>TIMOTHY MORTON</w:t>
        </w:r>
      </w:hyperlink>
      <w:r w:rsidR="00AD1C10" w:rsidRPr="00540B34">
        <w:t xml:space="preserve">, </w:t>
      </w:r>
      <w:r w:rsidR="00AD1C10" w:rsidRPr="00540B34">
        <w:rPr>
          <w:i/>
        </w:rPr>
        <w:t>Gandirea ecologica,</w:t>
      </w:r>
      <w:r w:rsidR="00AD1C10" w:rsidRPr="00540B34">
        <w:t xml:space="preserve"> </w:t>
      </w:r>
      <w:r w:rsidR="00AD1C10" w:rsidRPr="00540B34">
        <w:rPr>
          <w:rStyle w:val="firstcol"/>
          <w:shd w:val="clear" w:color="auto" w:fill="FFFFFF"/>
        </w:rPr>
        <w:t>Editura  </w:t>
      </w:r>
      <w:hyperlink r:id="rId38" w:tooltip="Fractalia" w:history="1">
        <w:r w:rsidR="00AD1C10" w:rsidRPr="00540B34">
          <w:rPr>
            <w:rStyle w:val="Hyperlink"/>
            <w:shd w:val="clear" w:color="auto" w:fill="FFFFFF"/>
          </w:rPr>
          <w:t>Fractalia</w:t>
        </w:r>
      </w:hyperlink>
      <w:r w:rsidR="00AD1C10" w:rsidRPr="00540B34">
        <w:t xml:space="preserve">, ISBN: 9786069028322, 2021, </w:t>
      </w:r>
    </w:p>
    <w:p w:rsidR="00AD1C10" w:rsidRDefault="00AD1C10" w:rsidP="005652EC">
      <w:pPr>
        <w:numPr>
          <w:ilvl w:val="0"/>
          <w:numId w:val="31"/>
        </w:numPr>
        <w:suppressAutoHyphens w:val="0"/>
        <w:jc w:val="both"/>
        <w:rPr>
          <w:shd w:val="clear" w:color="auto" w:fill="FFFFFF"/>
        </w:rPr>
      </w:pPr>
      <w:r w:rsidRPr="00540B34">
        <w:rPr>
          <w:shd w:val="clear" w:color="auto" w:fill="FFFFFF"/>
        </w:rPr>
        <w:lastRenderedPageBreak/>
        <w:t>SILVIA OLTEANU, </w:t>
      </w:r>
      <w:hyperlink r:id="rId39" w:tooltip="carti de Adriana Mihai" w:history="1">
        <w:r w:rsidRPr="00540B34">
          <w:rPr>
            <w:rStyle w:val="Hyperlink"/>
            <w:shd w:val="clear" w:color="auto" w:fill="FFFFFF"/>
          </w:rPr>
          <w:t>ADRIANA MIHAI</w:t>
        </w:r>
      </w:hyperlink>
      <w:r w:rsidRPr="00540B34">
        <w:rPr>
          <w:shd w:val="clear" w:color="auto" w:fill="FFFFFF"/>
        </w:rPr>
        <w:t> , </w:t>
      </w:r>
      <w:hyperlink r:id="rId40" w:tooltip="carti de Iuliana Tanur" w:history="1">
        <w:r w:rsidRPr="00540B34">
          <w:rPr>
            <w:rStyle w:val="Hyperlink"/>
            <w:shd w:val="clear" w:color="auto" w:fill="FFFFFF"/>
          </w:rPr>
          <w:t>IULIANA TANUR</w:t>
        </w:r>
      </w:hyperlink>
      <w:r w:rsidRPr="00540B34">
        <w:rPr>
          <w:shd w:val="clear" w:color="auto" w:fill="FFFFFF"/>
        </w:rPr>
        <w:t> , </w:t>
      </w:r>
      <w:hyperlink r:id="rId41" w:tooltip="carti de Adriana Neagu" w:history="1">
        <w:r w:rsidRPr="00540B34">
          <w:rPr>
            <w:rStyle w:val="Hyperlink"/>
            <w:shd w:val="clear" w:color="auto" w:fill="FFFFFF"/>
          </w:rPr>
          <w:t>ADRIANA NEAGU</w:t>
        </w:r>
      </w:hyperlink>
      <w:r w:rsidRPr="00540B34">
        <w:rPr>
          <w:shd w:val="clear" w:color="auto" w:fill="FFFFFF"/>
        </w:rPr>
        <w:t> , </w:t>
      </w:r>
      <w:hyperlink r:id="rId42" w:tooltip="carti de Florina Miricel" w:history="1">
        <w:r w:rsidRPr="00540B34">
          <w:rPr>
            <w:rStyle w:val="Hyperlink"/>
            <w:shd w:val="clear" w:color="auto" w:fill="FFFFFF"/>
          </w:rPr>
          <w:t>FLORINA MIRICEL</w:t>
        </w:r>
      </w:hyperlink>
      <w:r w:rsidRPr="00540B34">
        <w:rPr>
          <w:shd w:val="clear" w:color="auto" w:fill="FFFFFF"/>
        </w:rPr>
        <w:t> , </w:t>
      </w:r>
      <w:hyperlink r:id="rId43" w:tooltip="carti de Elena Midescu" w:history="1">
        <w:r w:rsidRPr="00540B34">
          <w:rPr>
            <w:rStyle w:val="Hyperlink"/>
            <w:shd w:val="clear" w:color="auto" w:fill="FFFFFF"/>
          </w:rPr>
          <w:t>ELENA MIDESCU</w:t>
        </w:r>
      </w:hyperlink>
      <w:r w:rsidRPr="00540B34">
        <w:rPr>
          <w:shd w:val="clear" w:color="auto" w:fill="FFFFFF"/>
        </w:rPr>
        <w:t xml:space="preserve">, </w:t>
      </w:r>
      <w:r w:rsidRPr="00540B34">
        <w:rPr>
          <w:i/>
        </w:rPr>
        <w:t>Ghid de experimente in biologie. Interesant, distractiv, util,</w:t>
      </w:r>
      <w:r w:rsidRPr="00540B34">
        <w:rPr>
          <w:rStyle w:val="a"/>
          <w:shd w:val="clear" w:color="auto" w:fill="FFFFFF"/>
        </w:rPr>
        <w:t xml:space="preserve"> </w:t>
      </w:r>
      <w:r w:rsidRPr="00540B34">
        <w:rPr>
          <w:rStyle w:val="Strong"/>
          <w:b w:val="0"/>
          <w:bCs w:val="0"/>
          <w:shd w:val="clear" w:color="auto" w:fill="FFFFFF"/>
        </w:rPr>
        <w:t>Editura:</w:t>
      </w:r>
      <w:r w:rsidRPr="00540B34">
        <w:rPr>
          <w:shd w:val="clear" w:color="auto" w:fill="FFFFFF"/>
        </w:rPr>
        <w:t> </w:t>
      </w:r>
      <w:hyperlink r:id="rId44" w:tooltip="carti de la editura LVS Crepuscul" w:history="1">
        <w:r w:rsidRPr="00540B34">
          <w:rPr>
            <w:rStyle w:val="Hyperlink"/>
            <w:shd w:val="clear" w:color="auto" w:fill="FFFFFF"/>
          </w:rPr>
          <w:t>LVS Crepuscul</w:t>
        </w:r>
      </w:hyperlink>
      <w:r w:rsidRPr="00540B34">
        <w:rPr>
          <w:shd w:val="clear" w:color="auto" w:fill="FFFFFF"/>
        </w:rPr>
        <w:t>,</w:t>
      </w:r>
      <w:r w:rsidRPr="00540B34">
        <w:rPr>
          <w:rStyle w:val="Strong"/>
          <w:b w:val="0"/>
          <w:bCs w:val="0"/>
          <w:shd w:val="clear" w:color="auto" w:fill="FFFFFF"/>
        </w:rPr>
        <w:t xml:space="preserve"> ISBN:</w:t>
      </w:r>
      <w:r w:rsidR="00113192">
        <w:rPr>
          <w:shd w:val="clear" w:color="auto" w:fill="FFFFFF"/>
        </w:rPr>
        <w:t> 9786065930308, 2013, 96 p.</w:t>
      </w:r>
    </w:p>
    <w:p w:rsidR="00113192" w:rsidRDefault="00113192" w:rsidP="00113192">
      <w:pPr>
        <w:suppressAutoHyphens w:val="0"/>
        <w:jc w:val="both"/>
        <w:rPr>
          <w:shd w:val="clear" w:color="auto" w:fill="FFFFFF"/>
        </w:rPr>
      </w:pPr>
    </w:p>
    <w:p w:rsidR="00113192" w:rsidRDefault="00113192" w:rsidP="00113192">
      <w:pPr>
        <w:suppressAutoHyphens w:val="0"/>
        <w:jc w:val="both"/>
        <w:rPr>
          <w:shd w:val="clear" w:color="auto" w:fill="FFFFFF"/>
        </w:rPr>
      </w:pPr>
    </w:p>
    <w:p w:rsidR="00113192" w:rsidRDefault="00113192" w:rsidP="00113192">
      <w:pPr>
        <w:suppressAutoHyphens w:val="0"/>
        <w:jc w:val="both"/>
        <w:rPr>
          <w:shd w:val="clear" w:color="auto" w:fill="FFFFFF"/>
        </w:rPr>
      </w:pPr>
    </w:p>
    <w:p w:rsidR="00113192" w:rsidRDefault="00113192" w:rsidP="00113192">
      <w:pPr>
        <w:suppressAutoHyphens w:val="0"/>
        <w:jc w:val="both"/>
        <w:rPr>
          <w:shd w:val="clear" w:color="auto" w:fill="FFFFFF"/>
        </w:rPr>
      </w:pPr>
    </w:p>
    <w:p w:rsidR="00113192" w:rsidRPr="00113192" w:rsidRDefault="00113192" w:rsidP="00113192">
      <w:pPr>
        <w:autoSpaceDE w:val="0"/>
        <w:autoSpaceDN w:val="0"/>
        <w:adjustRightInd w:val="0"/>
        <w:rPr>
          <w:b/>
          <w:bCs/>
          <w:lang w:val="fr-FR"/>
        </w:rPr>
      </w:pPr>
      <w:r w:rsidRPr="00113192">
        <w:rPr>
          <w:b/>
          <w:bCs/>
          <w:lang w:val="fr-FR"/>
        </w:rPr>
        <w:t>Conf. univ. dr. Gabriela-Paula Petruţa</w:t>
      </w:r>
    </w:p>
    <w:p w:rsidR="00113192" w:rsidRPr="00113192" w:rsidRDefault="00113192" w:rsidP="00113192">
      <w:pPr>
        <w:suppressAutoHyphens w:val="0"/>
        <w:jc w:val="both"/>
        <w:rPr>
          <w:shd w:val="clear" w:color="auto" w:fill="FFFFFF"/>
          <w:lang w:val="fr-FR"/>
        </w:rPr>
      </w:pPr>
    </w:p>
    <w:p w:rsidR="00113192" w:rsidRPr="00113192" w:rsidRDefault="00113192" w:rsidP="00113192">
      <w:pPr>
        <w:suppressAutoHyphens w:val="0"/>
        <w:jc w:val="both"/>
        <w:rPr>
          <w:shd w:val="clear" w:color="auto" w:fill="FFFFFF"/>
          <w:lang w:val="fr-FR"/>
        </w:rPr>
      </w:pP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Contribuţii la abordarea interdisciplinara a unor teme la disciplina biologie.</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Metode activ-participative aplicate în cadrul lecţiilor de biologie la gimnaziu/liceu.</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 xml:space="preserve">Metode interactive de predare-învăţare aplicate în cadrul lecţiilor de biologie la gimnaziu/liceu. </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Strategii de evaluare utilizate în cadrul lecţiilor de biologie la gimnaziu/liceu.</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Modalităţi de realizare a educaţiei pentru sănătate în cadrul lecţiilor de biologie la gimnaziu/liceu</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Aspecte metodice privind utilizarea compuerului în cadrul lecţiilor de biologie la gimnaziu/liceu</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Modalităţi de stimulare a învăţării centrate pe elev în cadrul lecţiilor de biologie la gimnaziu.</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Modalităţi de realizare a educaţiei nutriţionale în cadrul lecţiilor de biologie la gimnaziu/liceu</w:t>
      </w:r>
    </w:p>
    <w:p w:rsidR="00113192" w:rsidRPr="003D1107" w:rsidRDefault="00113192" w:rsidP="00113192">
      <w:pPr>
        <w:numPr>
          <w:ilvl w:val="0"/>
          <w:numId w:val="90"/>
        </w:numPr>
        <w:suppressAutoHyphens w:val="0"/>
        <w:autoSpaceDE w:val="0"/>
        <w:autoSpaceDN w:val="0"/>
        <w:adjustRightInd w:val="0"/>
        <w:jc w:val="both"/>
        <w:rPr>
          <w:rFonts w:ascii="TimesNewRomanPS-BoldMT" w:hAnsi="TimesNewRomanPS-BoldMT" w:cs="TimesNewRomanPS-BoldMT"/>
          <w:b/>
          <w:bCs/>
        </w:rPr>
      </w:pPr>
      <w:r w:rsidRPr="0008113A">
        <w:t>Locul şi rolul activit</w:t>
      </w:r>
      <w:r>
        <w:t>ăţ</w:t>
      </w:r>
      <w:r w:rsidRPr="0008113A">
        <w:t>ilor de</w:t>
      </w:r>
      <w:r>
        <w:t xml:space="preserve"> recapitulare şi sistematizare în învăţ</w:t>
      </w:r>
      <w:r w:rsidRPr="0008113A">
        <w:t>area</w:t>
      </w:r>
      <w:r>
        <w:t xml:space="preserve"> modernă a biologiei</w:t>
      </w:r>
      <w:r w:rsidRPr="0008113A">
        <w:t>.</w:t>
      </w:r>
    </w:p>
    <w:p w:rsidR="00113192" w:rsidRPr="00113192" w:rsidRDefault="00113192" w:rsidP="00113192">
      <w:pPr>
        <w:numPr>
          <w:ilvl w:val="0"/>
          <w:numId w:val="90"/>
        </w:numPr>
        <w:suppressAutoHyphens w:val="0"/>
        <w:autoSpaceDE w:val="0"/>
        <w:autoSpaceDN w:val="0"/>
        <w:adjustRightInd w:val="0"/>
        <w:jc w:val="both"/>
        <w:rPr>
          <w:rFonts w:ascii="TimesNewRomanPS-BoldMT" w:hAnsi="TimesNewRomanPS-BoldMT" w:cs="TimesNewRomanPS-BoldMT"/>
          <w:bCs/>
          <w:lang w:val="fr-FR"/>
        </w:rPr>
      </w:pPr>
      <w:r w:rsidRPr="00113192">
        <w:rPr>
          <w:rFonts w:ascii="TimesNewRomanPS-BoldMT" w:hAnsi="TimesNewRomanPS-BoldMT" w:cs="TimesNewRomanPS-BoldMT"/>
          <w:bCs/>
          <w:lang w:val="fr-FR"/>
        </w:rPr>
        <w:t>Modalităţi de stimulare a unor inteligenţelor multiple în cadrul lecţiilor de Biologie la gimnaziu/liceu.</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Contribuţii la creşterea randamentului şcolar prin proiectarea şi organizarea lecţiei de biologie în viziunea modernă.</w:t>
      </w:r>
    </w:p>
    <w:p w:rsidR="00113192" w:rsidRPr="00113192" w:rsidRDefault="00113192" w:rsidP="00113192">
      <w:pPr>
        <w:numPr>
          <w:ilvl w:val="0"/>
          <w:numId w:val="90"/>
        </w:numPr>
        <w:suppressAutoHyphens w:val="0"/>
        <w:autoSpaceDE w:val="0"/>
        <w:autoSpaceDN w:val="0"/>
        <w:adjustRightInd w:val="0"/>
        <w:jc w:val="both"/>
        <w:rPr>
          <w:lang w:val="fr-FR"/>
        </w:rPr>
      </w:pPr>
      <w:r w:rsidRPr="00113192">
        <w:rPr>
          <w:lang w:val="fr-FR"/>
        </w:rPr>
        <w:t xml:space="preserve">Contribuţii la creşterea eficenţei predării-învăţării biologiei prin elaborare de curriculum extins şi aprofundat la biologie – programe opţionale - proiectare, organizare, evaluare. </w:t>
      </w:r>
    </w:p>
    <w:p w:rsidR="00113192" w:rsidRPr="00113192" w:rsidRDefault="00113192" w:rsidP="00113192">
      <w:pPr>
        <w:numPr>
          <w:ilvl w:val="0"/>
          <w:numId w:val="90"/>
        </w:numPr>
        <w:suppressAutoHyphens w:val="0"/>
        <w:autoSpaceDE w:val="0"/>
        <w:autoSpaceDN w:val="0"/>
        <w:adjustRightInd w:val="0"/>
        <w:jc w:val="both"/>
        <w:rPr>
          <w:b/>
          <w:bCs/>
          <w:lang w:val="fr-FR"/>
        </w:rPr>
      </w:pPr>
      <w:r w:rsidRPr="00113192">
        <w:rPr>
          <w:lang w:val="fr-FR"/>
        </w:rPr>
        <w:t xml:space="preserve">Contribuţii privind aplicarea diferitelor tipuri de organizatori grafici în cadrul lecţiilor de biologie la gimnaziu/liceu </w:t>
      </w:r>
    </w:p>
    <w:p w:rsidR="00113192" w:rsidRPr="00113192" w:rsidRDefault="00113192" w:rsidP="00113192">
      <w:pPr>
        <w:autoSpaceDE w:val="0"/>
        <w:autoSpaceDN w:val="0"/>
        <w:adjustRightInd w:val="0"/>
        <w:ind w:left="360"/>
        <w:jc w:val="both"/>
        <w:rPr>
          <w:b/>
          <w:bCs/>
          <w:lang w:val="fr-FR"/>
        </w:rPr>
      </w:pPr>
    </w:p>
    <w:p w:rsidR="00113192" w:rsidRPr="00113192" w:rsidRDefault="00113192" w:rsidP="00113192">
      <w:pPr>
        <w:autoSpaceDE w:val="0"/>
        <w:autoSpaceDN w:val="0"/>
        <w:adjustRightInd w:val="0"/>
        <w:rPr>
          <w:rFonts w:ascii="Arial-BoldMT" w:hAnsi="Arial-BoldMT" w:cs="Arial-BoldMT"/>
          <w:b/>
          <w:bCs/>
          <w:lang w:val="fr-FR"/>
        </w:rPr>
      </w:pPr>
    </w:p>
    <w:p w:rsidR="00113192" w:rsidRPr="00113192" w:rsidRDefault="00113192" w:rsidP="00113192">
      <w:pPr>
        <w:ind w:left="360"/>
        <w:rPr>
          <w:lang w:val="fr-FR"/>
        </w:rPr>
      </w:pPr>
      <w:r w:rsidRPr="00113192">
        <w:rPr>
          <w:b/>
          <w:caps/>
          <w:lang w:val="fr-FR"/>
        </w:rPr>
        <w:t>Bibliografie</w:t>
      </w:r>
      <w:r w:rsidRPr="00113192">
        <w:rPr>
          <w:lang w:val="fr-FR"/>
        </w:rPr>
        <w:t>:</w:t>
      </w:r>
    </w:p>
    <w:p w:rsidR="00113192" w:rsidRPr="00113192" w:rsidRDefault="00113192" w:rsidP="00113192">
      <w:pPr>
        <w:ind w:left="360"/>
        <w:rPr>
          <w:lang w:val="fr-FR"/>
        </w:rPr>
      </w:pPr>
    </w:p>
    <w:p w:rsidR="00113192" w:rsidRPr="00113192" w:rsidRDefault="00113192" w:rsidP="00113192">
      <w:pPr>
        <w:spacing w:line="288" w:lineRule="auto"/>
        <w:ind w:left="567" w:hanging="567"/>
        <w:jc w:val="both"/>
        <w:rPr>
          <w:lang w:val="fr-FR"/>
        </w:rPr>
      </w:pPr>
      <w:r w:rsidRPr="00113192">
        <w:rPr>
          <w:lang w:val="fr-FR"/>
        </w:rPr>
        <w:lastRenderedPageBreak/>
        <w:t xml:space="preserve">Barna, A., Pop, I. (2002) - </w:t>
      </w:r>
      <w:r w:rsidRPr="00113192">
        <w:rPr>
          <w:i/>
          <w:lang w:val="fr-FR"/>
        </w:rPr>
        <w:t>Suporturi pentru pregătirea examenului de definitivare în învăţământ</w:t>
      </w:r>
      <w:r w:rsidRPr="00113192">
        <w:rPr>
          <w:lang w:val="fr-FR"/>
        </w:rPr>
        <w:t>. Edit. Albastră. Cluj-Napoca.</w:t>
      </w:r>
    </w:p>
    <w:p w:rsidR="00113192" w:rsidRPr="00113192" w:rsidRDefault="00113192" w:rsidP="00113192">
      <w:pPr>
        <w:spacing w:line="288" w:lineRule="auto"/>
        <w:ind w:left="567" w:hanging="567"/>
        <w:jc w:val="both"/>
        <w:rPr>
          <w:lang w:val="fr-FR"/>
        </w:rPr>
      </w:pPr>
      <w:r w:rsidRPr="00113192">
        <w:rPr>
          <w:lang w:val="fr-FR"/>
        </w:rPr>
        <w:t xml:space="preserve">Barna, A., Pop, I., Moldovan, A. (1998) - </w:t>
      </w:r>
      <w:r w:rsidRPr="00113192">
        <w:rPr>
          <w:i/>
          <w:lang w:val="fr-FR"/>
        </w:rPr>
        <w:t>Predarea biologiei în învăţământul gimnazial</w:t>
      </w:r>
      <w:r w:rsidRPr="00113192">
        <w:rPr>
          <w:lang w:val="fr-FR"/>
        </w:rPr>
        <w:t>. E.D.P., R.A. Bucureşti.</w:t>
      </w:r>
    </w:p>
    <w:p w:rsidR="00113192" w:rsidRPr="00981F51" w:rsidRDefault="00113192" w:rsidP="00113192">
      <w:pPr>
        <w:spacing w:line="288" w:lineRule="auto"/>
        <w:ind w:left="567" w:hanging="567"/>
        <w:jc w:val="both"/>
      </w:pPr>
      <w:r w:rsidRPr="00113192">
        <w:rPr>
          <w:lang w:val="fr-FR"/>
        </w:rPr>
        <w:t xml:space="preserve">Bontaş, I., (2001) – </w:t>
      </w:r>
      <w:r w:rsidRPr="00113192">
        <w:rPr>
          <w:i/>
          <w:lang w:val="fr-FR"/>
        </w:rPr>
        <w:t>Pedagogie</w:t>
      </w:r>
      <w:r w:rsidRPr="00113192">
        <w:rPr>
          <w:lang w:val="fr-FR"/>
        </w:rPr>
        <w:t xml:space="preserve">. Ediţia a V–a revăzută şi adăugită. </w:t>
      </w:r>
      <w:r w:rsidRPr="00981F51">
        <w:t xml:space="preserve">Editura All. Bucureşti. </w:t>
      </w:r>
    </w:p>
    <w:p w:rsidR="00113192" w:rsidRPr="00113192" w:rsidRDefault="00113192" w:rsidP="00113192">
      <w:pPr>
        <w:spacing w:line="288" w:lineRule="auto"/>
        <w:ind w:left="567" w:hanging="567"/>
        <w:jc w:val="both"/>
        <w:rPr>
          <w:lang w:val="fr-FR"/>
        </w:rPr>
      </w:pPr>
      <w:r w:rsidRPr="00981F51">
        <w:t xml:space="preserve">Cerghit, I., (coord.), (1983) - </w:t>
      </w:r>
      <w:r w:rsidRPr="00981F51">
        <w:rPr>
          <w:i/>
        </w:rPr>
        <w:t>Perfecţionarea lecţiei în şcoala modernă</w:t>
      </w:r>
      <w:r w:rsidRPr="00981F51">
        <w:t xml:space="preserve">. </w:t>
      </w:r>
      <w:r w:rsidRPr="00113192">
        <w:rPr>
          <w:lang w:val="fr-FR"/>
        </w:rPr>
        <w:t xml:space="preserve">E.D.P. Bucureşti. </w:t>
      </w:r>
    </w:p>
    <w:p w:rsidR="00113192" w:rsidRPr="00113192" w:rsidRDefault="00113192" w:rsidP="00113192">
      <w:pPr>
        <w:spacing w:line="288" w:lineRule="auto"/>
        <w:ind w:left="567" w:hanging="567"/>
        <w:jc w:val="both"/>
        <w:rPr>
          <w:lang w:val="fr-FR"/>
        </w:rPr>
      </w:pPr>
      <w:r w:rsidRPr="00113192">
        <w:rPr>
          <w:lang w:val="fr-FR"/>
        </w:rPr>
        <w:t xml:space="preserve">Cerghit, I., (2002) - </w:t>
      </w:r>
      <w:r w:rsidRPr="00113192">
        <w:rPr>
          <w:i/>
          <w:lang w:val="fr-FR"/>
        </w:rPr>
        <w:t>Sisteme de instruire alternative şi complementare. Structuri, stiluri şi strategii</w:t>
      </w:r>
      <w:r w:rsidRPr="00113192">
        <w:rPr>
          <w:lang w:val="fr-FR"/>
        </w:rPr>
        <w:t xml:space="preserve">. Editura Aramis. Bucureşti.  </w:t>
      </w:r>
    </w:p>
    <w:p w:rsidR="00113192" w:rsidRPr="00113192" w:rsidRDefault="00113192" w:rsidP="00113192">
      <w:pPr>
        <w:spacing w:line="288" w:lineRule="auto"/>
        <w:ind w:left="567" w:hanging="567"/>
        <w:jc w:val="both"/>
        <w:rPr>
          <w:lang w:val="fr-FR"/>
        </w:rPr>
      </w:pPr>
      <w:r w:rsidRPr="00113192">
        <w:rPr>
          <w:lang w:val="fr-FR"/>
        </w:rPr>
        <w:t xml:space="preserve">Cerghit, I., (2006) - </w:t>
      </w:r>
      <w:r w:rsidRPr="00113192">
        <w:rPr>
          <w:i/>
          <w:lang w:val="fr-FR"/>
        </w:rPr>
        <w:t>Metode de învăţământ</w:t>
      </w:r>
      <w:r w:rsidRPr="00113192">
        <w:rPr>
          <w:lang w:val="fr-FR"/>
        </w:rPr>
        <w:t xml:space="preserve">, Polirom. Iaşi. </w:t>
      </w:r>
    </w:p>
    <w:p w:rsidR="00113192" w:rsidRPr="00113192" w:rsidRDefault="00113192" w:rsidP="00113192">
      <w:pPr>
        <w:spacing w:line="288" w:lineRule="auto"/>
        <w:ind w:left="567" w:hanging="567"/>
        <w:jc w:val="both"/>
        <w:rPr>
          <w:lang w:val="fr-FR"/>
        </w:rPr>
      </w:pPr>
      <w:r w:rsidRPr="00113192">
        <w:rPr>
          <w:lang w:val="fr-FR"/>
        </w:rPr>
        <w:t xml:space="preserve">Ciascai, L., (2007) - </w:t>
      </w:r>
      <w:r w:rsidRPr="00113192">
        <w:rPr>
          <w:i/>
          <w:lang w:val="fr-FR"/>
        </w:rPr>
        <w:t>Didactica Fizicii</w:t>
      </w:r>
      <w:r w:rsidRPr="00113192">
        <w:rPr>
          <w:lang w:val="fr-FR"/>
        </w:rPr>
        <w:t>. Editura Corint. Bucureşti.</w:t>
      </w:r>
    </w:p>
    <w:p w:rsidR="00113192" w:rsidRPr="00113192" w:rsidRDefault="00113192" w:rsidP="00113192">
      <w:pPr>
        <w:spacing w:line="288" w:lineRule="auto"/>
        <w:jc w:val="both"/>
        <w:rPr>
          <w:lang w:val="fr-FR"/>
        </w:rPr>
      </w:pPr>
      <w:r w:rsidRPr="00113192">
        <w:rPr>
          <w:lang w:val="fr-FR"/>
        </w:rPr>
        <w:t xml:space="preserve">Ciobanu, M. (2006) - </w:t>
      </w:r>
      <w:r w:rsidRPr="00113192">
        <w:rPr>
          <w:i/>
          <w:lang w:val="fr-FR"/>
        </w:rPr>
        <w:t>Didactica Biologiei.</w:t>
      </w:r>
      <w:r w:rsidRPr="00113192">
        <w:rPr>
          <w:lang w:val="fr-FR"/>
        </w:rPr>
        <w:t xml:space="preserve"> Ed. Atelier Didactic. </w:t>
      </w:r>
    </w:p>
    <w:p w:rsidR="00113192" w:rsidRPr="00113192" w:rsidRDefault="00113192" w:rsidP="00113192">
      <w:pPr>
        <w:spacing w:line="288" w:lineRule="auto"/>
        <w:jc w:val="both"/>
        <w:rPr>
          <w:lang w:val="fr-FR"/>
        </w:rPr>
      </w:pPr>
      <w:r w:rsidRPr="00113192">
        <w:rPr>
          <w:lang w:val="fr-FR"/>
        </w:rPr>
        <w:t xml:space="preserve">Ciobanu, M. (2008) - </w:t>
      </w:r>
      <w:r w:rsidRPr="00113192">
        <w:rPr>
          <w:i/>
          <w:lang w:val="fr-FR"/>
        </w:rPr>
        <w:t>Didactica Ştiinţelor Biologicei.</w:t>
      </w:r>
      <w:r w:rsidRPr="00113192">
        <w:rPr>
          <w:lang w:val="fr-FR"/>
        </w:rPr>
        <w:t xml:space="preserve"> E.D.P. R.A. Bucureşti. </w:t>
      </w:r>
    </w:p>
    <w:p w:rsidR="00113192" w:rsidRPr="00113192" w:rsidRDefault="00113192" w:rsidP="00113192">
      <w:pPr>
        <w:spacing w:line="288" w:lineRule="auto"/>
        <w:ind w:left="567" w:hanging="567"/>
        <w:jc w:val="both"/>
        <w:rPr>
          <w:lang w:val="fr-FR"/>
        </w:rPr>
      </w:pPr>
      <w:r w:rsidRPr="00981F51">
        <w:t xml:space="preserve">Ciurchea, M., Ciolac, Russu, A., Iordache, I., (1983) - </w:t>
      </w:r>
      <w:r w:rsidRPr="00981F51">
        <w:rPr>
          <w:i/>
        </w:rPr>
        <w:t>Metodica predării ştiinţelor biologice</w:t>
      </w:r>
      <w:r w:rsidRPr="00981F51">
        <w:t xml:space="preserve">. </w:t>
      </w:r>
      <w:r w:rsidRPr="00113192">
        <w:rPr>
          <w:lang w:val="fr-FR"/>
        </w:rPr>
        <w:t>E.D.P. Bucureşti.</w:t>
      </w:r>
    </w:p>
    <w:p w:rsidR="00113192" w:rsidRPr="00113192" w:rsidRDefault="00113192" w:rsidP="00113192">
      <w:pPr>
        <w:spacing w:line="288" w:lineRule="auto"/>
        <w:ind w:left="567" w:hanging="567"/>
        <w:jc w:val="both"/>
        <w:rPr>
          <w:lang w:val="fr-FR"/>
        </w:rPr>
      </w:pPr>
      <w:r w:rsidRPr="00113192">
        <w:rPr>
          <w:lang w:val="fr-FR"/>
        </w:rPr>
        <w:t xml:space="preserve">Copil, V. (1994) - </w:t>
      </w:r>
      <w:r w:rsidRPr="00113192">
        <w:rPr>
          <w:i/>
          <w:lang w:val="fr-FR"/>
        </w:rPr>
        <w:t>Abordarea aplicativ-interdisciplinară a curriculum-ului de biologie</w:t>
      </w:r>
      <w:r w:rsidRPr="00113192">
        <w:rPr>
          <w:lang w:val="fr-FR"/>
        </w:rPr>
        <w:t xml:space="preserve"> în  Revista de Pedagogie, nr. 3-4.</w:t>
      </w:r>
    </w:p>
    <w:p w:rsidR="00113192" w:rsidRPr="00981F51" w:rsidRDefault="00113192" w:rsidP="00113192">
      <w:pPr>
        <w:pStyle w:val="BodyText2"/>
        <w:tabs>
          <w:tab w:val="num" w:pos="360"/>
        </w:tabs>
        <w:spacing w:after="0" w:line="288" w:lineRule="auto"/>
        <w:jc w:val="both"/>
        <w:rPr>
          <w:lang w:val="ro-RO"/>
        </w:rPr>
      </w:pPr>
      <w:r w:rsidRPr="00981F51">
        <w:rPr>
          <w:lang w:val="ro-RO"/>
        </w:rPr>
        <w:t xml:space="preserve">Cojocariu, V. M. (2002). </w:t>
      </w:r>
      <w:r w:rsidRPr="00981F51">
        <w:rPr>
          <w:i/>
          <w:lang w:val="ro-RO"/>
        </w:rPr>
        <w:t>Teoria şi metodologia instruirii.</w:t>
      </w:r>
      <w:r w:rsidRPr="00981F51">
        <w:rPr>
          <w:lang w:val="ro-RO"/>
        </w:rPr>
        <w:t xml:space="preserve"> E.D.P. Bucureşti.</w:t>
      </w:r>
    </w:p>
    <w:p w:rsidR="00113192" w:rsidRPr="00971126" w:rsidRDefault="00113192" w:rsidP="00113192">
      <w:pPr>
        <w:spacing w:line="288" w:lineRule="auto"/>
        <w:ind w:left="567" w:hanging="567"/>
        <w:jc w:val="both"/>
      </w:pPr>
      <w:r w:rsidRPr="00971126">
        <w:t xml:space="preserve">Cristea, S., (1997) - </w:t>
      </w:r>
      <w:r w:rsidRPr="00971126">
        <w:rPr>
          <w:i/>
        </w:rPr>
        <w:t>Pedagogie pentru pregătirea examenelor de definitivat, grad didactic II, grad didactic I,  reciclare</w:t>
      </w:r>
      <w:r w:rsidRPr="00971126">
        <w:t xml:space="preserve">. Editura Hardiscom. Bucureşti. </w:t>
      </w:r>
    </w:p>
    <w:p w:rsidR="00113192" w:rsidRPr="00981F51" w:rsidRDefault="00113192" w:rsidP="00113192">
      <w:pPr>
        <w:spacing w:line="288" w:lineRule="auto"/>
        <w:ind w:left="567" w:hanging="567"/>
        <w:jc w:val="both"/>
      </w:pPr>
      <w:r w:rsidRPr="00981F51">
        <w:t xml:space="preserve">Cucoş, C., (2006) – </w:t>
      </w:r>
      <w:r w:rsidRPr="00981F51">
        <w:rPr>
          <w:i/>
        </w:rPr>
        <w:t>Pedagogie</w:t>
      </w:r>
      <w:r w:rsidRPr="00981F51">
        <w:t xml:space="preserve">. Ediţia a II-a revăzută şi adăugită.  Editura Polirom. Iaşi. </w:t>
      </w:r>
    </w:p>
    <w:p w:rsidR="00113192" w:rsidRDefault="00113192" w:rsidP="00113192">
      <w:pPr>
        <w:spacing w:line="288" w:lineRule="auto"/>
        <w:ind w:left="567" w:hanging="567"/>
        <w:jc w:val="both"/>
      </w:pPr>
      <w:r w:rsidRPr="00981F51">
        <w:t xml:space="preserve">Ezechil, L., (2003) - </w:t>
      </w:r>
      <w:r w:rsidRPr="00981F51">
        <w:rPr>
          <w:i/>
        </w:rPr>
        <w:t>Prelegeri de didactică generală</w:t>
      </w:r>
      <w:r w:rsidRPr="00981F51">
        <w:t>, Ed. Paralela 45, Piteşti.</w:t>
      </w:r>
    </w:p>
    <w:p w:rsidR="00113192" w:rsidRPr="00971126" w:rsidRDefault="00113192" w:rsidP="00113192">
      <w:pPr>
        <w:spacing w:line="288" w:lineRule="auto"/>
        <w:ind w:left="567" w:hanging="567"/>
        <w:jc w:val="both"/>
      </w:pPr>
      <w:r w:rsidRPr="005844FC">
        <w:t>Ezechil, L., (200</w:t>
      </w:r>
      <w:r>
        <w:t>2</w:t>
      </w:r>
      <w:r w:rsidRPr="005844FC">
        <w:t>) –</w:t>
      </w:r>
      <w:r w:rsidRPr="00971126">
        <w:t xml:space="preserve"> </w:t>
      </w:r>
      <w:r w:rsidRPr="00971126">
        <w:rPr>
          <w:i/>
        </w:rPr>
        <w:t>Comunicarea educaţională în context şcolar.</w:t>
      </w:r>
      <w:r w:rsidRPr="00971126">
        <w:t xml:space="preserve"> E.D.P. Bucureşti;</w:t>
      </w:r>
    </w:p>
    <w:p w:rsidR="00113192" w:rsidRPr="00981F51" w:rsidRDefault="00113192" w:rsidP="00113192">
      <w:pPr>
        <w:spacing w:line="288" w:lineRule="auto"/>
        <w:jc w:val="both"/>
      </w:pPr>
      <w:r w:rsidRPr="00981F51">
        <w:t xml:space="preserve">Ion, I. (1995) - </w:t>
      </w:r>
      <w:r w:rsidRPr="00981F51">
        <w:rPr>
          <w:i/>
        </w:rPr>
        <w:t>Metodica predării biologiei</w:t>
      </w:r>
      <w:r w:rsidRPr="00981F51">
        <w:t>. Ed. Univ. Al. I. Cuza. Iaşi.</w:t>
      </w:r>
    </w:p>
    <w:p w:rsidR="00113192" w:rsidRPr="00113192" w:rsidRDefault="00113192" w:rsidP="00113192">
      <w:pPr>
        <w:spacing w:line="288" w:lineRule="auto"/>
        <w:ind w:left="567" w:hanging="567"/>
        <w:jc w:val="both"/>
        <w:rPr>
          <w:lang w:val="fr-FR"/>
        </w:rPr>
      </w:pPr>
      <w:r w:rsidRPr="00113192">
        <w:rPr>
          <w:lang w:val="fr-FR"/>
        </w:rPr>
        <w:t xml:space="preserve">Ionescu,M., Radu, I. (2004) - </w:t>
      </w:r>
      <w:r w:rsidRPr="00113192">
        <w:rPr>
          <w:i/>
          <w:lang w:val="fr-FR"/>
        </w:rPr>
        <w:t>Didactică modernă</w:t>
      </w:r>
      <w:r w:rsidRPr="00113192">
        <w:rPr>
          <w:lang w:val="fr-FR"/>
        </w:rPr>
        <w:t>. Editura Dacia. Cluj- Napoca</w:t>
      </w:r>
    </w:p>
    <w:p w:rsidR="00113192" w:rsidRPr="00113192" w:rsidRDefault="00113192" w:rsidP="00113192">
      <w:pPr>
        <w:spacing w:line="288" w:lineRule="auto"/>
        <w:ind w:left="567" w:hanging="567"/>
        <w:jc w:val="both"/>
        <w:rPr>
          <w:lang w:val="fr-FR"/>
        </w:rPr>
      </w:pPr>
      <w:r w:rsidRPr="00113192">
        <w:rPr>
          <w:lang w:val="fr-FR"/>
        </w:rPr>
        <w:t xml:space="preserve">Iordache, I., Leu, U.M., Ion, C. (2004) – </w:t>
      </w:r>
      <w:r w:rsidRPr="00113192">
        <w:rPr>
          <w:i/>
          <w:lang w:val="fr-FR"/>
        </w:rPr>
        <w:t>Metodica predării-învăţării Biologie</w:t>
      </w:r>
      <w:r w:rsidRPr="00113192">
        <w:rPr>
          <w:lang w:val="fr-FR"/>
        </w:rPr>
        <w:t>i. Editura Solaris. Iaşi.</w:t>
      </w:r>
    </w:p>
    <w:p w:rsidR="00113192" w:rsidRPr="00113192" w:rsidRDefault="00113192" w:rsidP="00113192">
      <w:pPr>
        <w:spacing w:line="288" w:lineRule="auto"/>
        <w:ind w:left="567" w:hanging="567"/>
        <w:jc w:val="both"/>
        <w:rPr>
          <w:lang w:val="fr-FR"/>
        </w:rPr>
      </w:pPr>
      <w:r w:rsidRPr="00113192">
        <w:rPr>
          <w:lang w:val="fr-FR"/>
        </w:rPr>
        <w:t xml:space="preserve">Jinga, I., Istrate, E. (2006) - </w:t>
      </w:r>
      <w:r w:rsidRPr="00113192">
        <w:rPr>
          <w:i/>
          <w:lang w:val="fr-FR"/>
        </w:rPr>
        <w:t>Manual de pedagogie</w:t>
      </w:r>
      <w:r w:rsidRPr="00113192">
        <w:rPr>
          <w:lang w:val="fr-FR"/>
        </w:rPr>
        <w:t>, Editura Bic All.  Bucureşti. Jinga, I., Negreţ, D., I., Învăţarea eficientă, Bucureşti, Editura Aldin, 1999, Bucureşti,Ed. Scaiul, 1993</w:t>
      </w:r>
    </w:p>
    <w:p w:rsidR="00113192" w:rsidRPr="00113192" w:rsidRDefault="00113192" w:rsidP="00113192">
      <w:pPr>
        <w:spacing w:line="288" w:lineRule="auto"/>
        <w:ind w:left="567" w:hanging="567"/>
        <w:jc w:val="both"/>
        <w:rPr>
          <w:lang w:val="fr-FR"/>
        </w:rPr>
      </w:pPr>
      <w:r w:rsidRPr="00113192">
        <w:rPr>
          <w:lang w:val="fr-FR"/>
        </w:rPr>
        <w:t xml:space="preserve">Neacşu, I., (1999) - </w:t>
      </w:r>
      <w:r w:rsidRPr="00113192">
        <w:rPr>
          <w:i/>
          <w:lang w:val="fr-FR"/>
        </w:rPr>
        <w:t>Instruire şi învăţare. Teorii • Modele • Strategii</w:t>
      </w:r>
      <w:r w:rsidRPr="00113192">
        <w:rPr>
          <w:lang w:val="fr-FR"/>
        </w:rPr>
        <w:t xml:space="preserve">, E.D.P. Bucureşti. </w:t>
      </w:r>
    </w:p>
    <w:p w:rsidR="00113192" w:rsidRPr="00113192" w:rsidRDefault="00113192" w:rsidP="00113192">
      <w:pPr>
        <w:spacing w:line="288" w:lineRule="auto"/>
        <w:ind w:left="567" w:hanging="567"/>
        <w:jc w:val="both"/>
        <w:rPr>
          <w:lang w:val="fr-FR"/>
        </w:rPr>
      </w:pPr>
      <w:r w:rsidRPr="00113192">
        <w:rPr>
          <w:lang w:val="fr-FR"/>
        </w:rPr>
        <w:t xml:space="preserve">Negreţ, I.D., Pânişoară, I.O. (2005) – </w:t>
      </w:r>
      <w:r w:rsidRPr="00113192">
        <w:rPr>
          <w:i/>
          <w:lang w:val="fr-FR"/>
        </w:rPr>
        <w:t>Ştiinţa învăţării. De la teorie la practică</w:t>
      </w:r>
      <w:r w:rsidRPr="00113192">
        <w:rPr>
          <w:lang w:val="fr-FR"/>
        </w:rPr>
        <w:t>. Ed. Polirom. Iaşi.</w:t>
      </w:r>
    </w:p>
    <w:p w:rsidR="00113192" w:rsidRDefault="00113192" w:rsidP="00113192">
      <w:pPr>
        <w:spacing w:line="288" w:lineRule="auto"/>
        <w:ind w:left="567" w:hanging="567"/>
        <w:jc w:val="both"/>
      </w:pPr>
      <w:r w:rsidRPr="00113192">
        <w:rPr>
          <w:lang w:val="fr-FR"/>
        </w:rPr>
        <w:t xml:space="preserve">Nicola, I., (2003) – </w:t>
      </w:r>
      <w:r w:rsidRPr="00113192">
        <w:rPr>
          <w:i/>
          <w:lang w:val="fr-FR"/>
        </w:rPr>
        <w:t>Tratat de pedagogie şcolară</w:t>
      </w:r>
      <w:r w:rsidRPr="00113192">
        <w:rPr>
          <w:lang w:val="fr-FR"/>
        </w:rPr>
        <w:t xml:space="preserve">. Editura Aramis. </w:t>
      </w:r>
      <w:r w:rsidRPr="00981F51">
        <w:t>Bucureşti</w:t>
      </w:r>
      <w:r>
        <w:t>.</w:t>
      </w:r>
    </w:p>
    <w:p w:rsidR="00113192" w:rsidRPr="001F742D" w:rsidRDefault="00113192" w:rsidP="00113192">
      <w:pPr>
        <w:spacing w:line="288" w:lineRule="auto"/>
        <w:ind w:left="567" w:hanging="567"/>
        <w:jc w:val="both"/>
      </w:pPr>
      <w:r>
        <w:lastRenderedPageBreak/>
        <w:t xml:space="preserve">Petruţa, G. </w:t>
      </w:r>
      <w:r w:rsidRPr="001F742D">
        <w:t xml:space="preserve">P. (2007). </w:t>
      </w:r>
      <w:r w:rsidRPr="001F742D">
        <w:rPr>
          <w:i/>
        </w:rPr>
        <w:t>Ştiinţele naturale (Biologia) în şcoala românească, cu specială privire asupra evoluţiei conţinuturilor şi metodologiei</w:t>
      </w:r>
      <w:r>
        <w:t xml:space="preserve">. Editura </w:t>
      </w:r>
      <w:r w:rsidRPr="001F742D">
        <w:t>Universităţii din Piteşt</w:t>
      </w:r>
      <w:r>
        <w:t>i</w:t>
      </w:r>
      <w:r w:rsidRPr="001F742D">
        <w:t xml:space="preserve">. Piteşti. </w:t>
      </w:r>
    </w:p>
    <w:p w:rsidR="00113192" w:rsidRDefault="00113192" w:rsidP="00113192">
      <w:pPr>
        <w:spacing w:line="288" w:lineRule="auto"/>
        <w:ind w:left="567" w:hanging="567"/>
        <w:jc w:val="both"/>
      </w:pPr>
      <w:r>
        <w:t xml:space="preserve">Petruţa, G. </w:t>
      </w:r>
      <w:r w:rsidRPr="001F742D">
        <w:t xml:space="preserve">P. (2007). </w:t>
      </w:r>
      <w:r w:rsidRPr="001F742D">
        <w:rPr>
          <w:i/>
        </w:rPr>
        <w:t>Manuale şcolare utilizate în predarea ştiinţelor naturale în învăţământul gimnazial şi liceal românesc, din prima jumătate a secolului XX</w:t>
      </w:r>
      <w:r w:rsidRPr="001F742D">
        <w:t>. Edi</w:t>
      </w:r>
      <w:r>
        <w:t>tura Universităţii din Piteşti</w:t>
      </w:r>
      <w:r w:rsidRPr="001F742D">
        <w:t xml:space="preserve">, Piteşti. </w:t>
      </w:r>
    </w:p>
    <w:p w:rsidR="00113192" w:rsidRPr="001F742D" w:rsidRDefault="00113192" w:rsidP="00113192">
      <w:pPr>
        <w:spacing w:line="288" w:lineRule="auto"/>
        <w:ind w:left="567" w:hanging="567"/>
        <w:jc w:val="both"/>
      </w:pPr>
      <w:r w:rsidRPr="00113192">
        <w:t xml:space="preserve">Petruţa, G-P., (2009). </w:t>
      </w:r>
      <w:r w:rsidRPr="001F742D">
        <w:rPr>
          <w:i/>
        </w:rPr>
        <w:t>Prelegeri de didactica ştiinţelor biologice.</w:t>
      </w:r>
      <w:r w:rsidRPr="001F742D">
        <w:t xml:space="preserve"> Editura Universităţii din Piteşti. Piteşti. </w:t>
      </w:r>
    </w:p>
    <w:p w:rsidR="00113192" w:rsidRPr="00167850" w:rsidRDefault="00113192" w:rsidP="00113192">
      <w:pPr>
        <w:spacing w:line="288" w:lineRule="auto"/>
        <w:ind w:left="567" w:hanging="567"/>
        <w:jc w:val="both"/>
      </w:pPr>
      <w:r w:rsidRPr="00167850">
        <w:t>Radu, I., T., Ezechil, L (2006) –</w:t>
      </w:r>
      <w:r>
        <w:t xml:space="preserve"> </w:t>
      </w:r>
      <w:r w:rsidRPr="00071F8B">
        <w:rPr>
          <w:i/>
        </w:rPr>
        <w:t>Didactica. Teoria instruirii</w:t>
      </w:r>
      <w:r w:rsidRPr="00167850">
        <w:t xml:space="preserve">. Editura Paralela 45. Piteşti. </w:t>
      </w:r>
    </w:p>
    <w:p w:rsidR="00113192" w:rsidRPr="00167850" w:rsidRDefault="00113192" w:rsidP="00113192">
      <w:pPr>
        <w:spacing w:line="288" w:lineRule="auto"/>
        <w:ind w:left="567" w:hanging="567"/>
        <w:jc w:val="both"/>
      </w:pPr>
      <w:r w:rsidRPr="00167850">
        <w:t xml:space="preserve">Radu, I., Ezechil, L., (2002) – </w:t>
      </w:r>
      <w:r w:rsidRPr="00167850">
        <w:rPr>
          <w:i/>
        </w:rPr>
        <w:t>Pedagogie. Fundamente teoretice</w:t>
      </w:r>
      <w:r w:rsidRPr="00167850">
        <w:t>. Editura V&amp;I Integral. Bucureşti.</w:t>
      </w:r>
    </w:p>
    <w:p w:rsidR="00113192" w:rsidRPr="00981F51" w:rsidRDefault="00113192" w:rsidP="00113192">
      <w:pPr>
        <w:spacing w:line="288" w:lineRule="auto"/>
        <w:ind w:left="567" w:hanging="567"/>
        <w:jc w:val="both"/>
      </w:pPr>
      <w:r w:rsidRPr="00981F51">
        <w:t xml:space="preserve">Ureche, C., Cucu, C., (2003) – </w:t>
      </w:r>
      <w:r w:rsidRPr="00981F51">
        <w:rPr>
          <w:i/>
        </w:rPr>
        <w:t>Metodica predării Biologiei</w:t>
      </w:r>
      <w:r w:rsidRPr="00981F51">
        <w:t>. Editura Zedax. Focşani</w:t>
      </w:r>
    </w:p>
    <w:p w:rsidR="00113192" w:rsidRPr="00981F51" w:rsidRDefault="00113192" w:rsidP="00113192">
      <w:pPr>
        <w:spacing w:line="288" w:lineRule="auto"/>
        <w:ind w:left="567" w:hanging="567"/>
        <w:jc w:val="both"/>
        <w:rPr>
          <w:szCs w:val="22"/>
        </w:rPr>
      </w:pPr>
      <w:r w:rsidRPr="00981F51">
        <w:rPr>
          <w:szCs w:val="22"/>
        </w:rPr>
        <w:t xml:space="preserve">Zlate, M., (1973) </w:t>
      </w:r>
      <w:r>
        <w:rPr>
          <w:szCs w:val="22"/>
        </w:rPr>
        <w:t xml:space="preserve">- </w:t>
      </w:r>
      <w:r w:rsidRPr="00981F51">
        <w:rPr>
          <w:i/>
          <w:szCs w:val="22"/>
        </w:rPr>
        <w:t>Empir</w:t>
      </w:r>
      <w:r>
        <w:rPr>
          <w:i/>
          <w:szCs w:val="22"/>
        </w:rPr>
        <w:t>ic şi ştiinţific în învăţare-</w:t>
      </w:r>
      <w:r w:rsidRPr="00981F51">
        <w:rPr>
          <w:i/>
          <w:szCs w:val="22"/>
        </w:rPr>
        <w:t>însuşirea conceptelor biologice</w:t>
      </w:r>
      <w:r>
        <w:rPr>
          <w:i/>
          <w:szCs w:val="22"/>
        </w:rPr>
        <w:t>.</w:t>
      </w:r>
      <w:r w:rsidRPr="00981F51">
        <w:rPr>
          <w:szCs w:val="22"/>
        </w:rPr>
        <w:t xml:space="preserve"> E.D.P.</w:t>
      </w:r>
      <w:r>
        <w:rPr>
          <w:szCs w:val="22"/>
        </w:rPr>
        <w:t xml:space="preserve"> Bucureşti.</w:t>
      </w:r>
      <w:r w:rsidRPr="00981F51">
        <w:rPr>
          <w:szCs w:val="22"/>
        </w:rPr>
        <w:t xml:space="preserve"> </w:t>
      </w:r>
    </w:p>
    <w:p w:rsidR="00113192" w:rsidRPr="00540B34" w:rsidRDefault="00113192" w:rsidP="00113192">
      <w:pPr>
        <w:suppressAutoHyphens w:val="0"/>
        <w:jc w:val="both"/>
        <w:rPr>
          <w:shd w:val="clear" w:color="auto" w:fill="FFFFFF"/>
        </w:rPr>
      </w:pPr>
    </w:p>
    <w:p w:rsidR="00AD1C10" w:rsidRPr="00540B34" w:rsidRDefault="00AD1C10" w:rsidP="00AD1C10">
      <w:pPr>
        <w:tabs>
          <w:tab w:val="left" w:pos="2130"/>
        </w:tabs>
        <w:jc w:val="both"/>
        <w:rPr>
          <w:lang w:val="ro-RO"/>
        </w:rPr>
      </w:pPr>
    </w:p>
    <w:p w:rsidR="00E8693C" w:rsidRPr="00540B34" w:rsidRDefault="00E8693C" w:rsidP="00AD1C10">
      <w:pPr>
        <w:rPr>
          <w:color w:val="FF0000"/>
          <w:lang w:val="ro-RO"/>
        </w:rPr>
      </w:pPr>
    </w:p>
    <w:p w:rsidR="00E8693C" w:rsidRPr="00540B34" w:rsidRDefault="00E8693C" w:rsidP="00AD1C10">
      <w:pPr>
        <w:rPr>
          <w:color w:val="FF0000"/>
          <w:lang w:val="ro-RO"/>
        </w:rPr>
      </w:pPr>
    </w:p>
    <w:p w:rsidR="00864154" w:rsidRPr="00540B34" w:rsidRDefault="00E8693C" w:rsidP="00AD1C10">
      <w:pPr>
        <w:rPr>
          <w:color w:val="FF0000"/>
          <w:lang w:val="ro-RO"/>
        </w:rPr>
      </w:pPr>
      <w:r w:rsidRPr="00540B34">
        <w:rPr>
          <w:color w:val="FF0000"/>
          <w:lang w:val="ro-RO"/>
        </w:rPr>
        <w:t>TEOLOGIE ORTODOXĂ</w:t>
      </w:r>
    </w:p>
    <w:p w:rsidR="00E8693C" w:rsidRPr="00540B34" w:rsidRDefault="00E8693C" w:rsidP="00AD1C10">
      <w:pPr>
        <w:rPr>
          <w:color w:val="FF0000"/>
          <w:lang w:val="ro-RO"/>
        </w:rPr>
      </w:pPr>
    </w:p>
    <w:p w:rsidR="00E8693C" w:rsidRPr="00540B34" w:rsidRDefault="00E8693C" w:rsidP="00E8693C">
      <w:pPr>
        <w:jc w:val="both"/>
        <w:rPr>
          <w:b/>
          <w:lang w:val="fr-FR"/>
        </w:rPr>
      </w:pPr>
      <w:r w:rsidRPr="00540B34">
        <w:rPr>
          <w:b/>
          <w:lang w:val="fr-FR"/>
        </w:rPr>
        <w:t xml:space="preserve">Conf.univ.dr. Mihaela Gabriela NEACȘU </w:t>
      </w:r>
    </w:p>
    <w:p w:rsidR="00E8693C" w:rsidRPr="00540B34" w:rsidRDefault="00E8693C" w:rsidP="00E8693C">
      <w:pPr>
        <w:jc w:val="both"/>
        <w:rPr>
          <w:lang w:val="fr-FR"/>
        </w:rPr>
      </w:pPr>
      <w:r w:rsidRPr="00540B34">
        <w:rPr>
          <w:lang w:val="fr-FR"/>
        </w:rPr>
        <w:t>mihaela_g_neacsu@yahoo.com, mihaela.neacsu@upb.ro</w:t>
      </w:r>
    </w:p>
    <w:p w:rsidR="00E8693C" w:rsidRPr="00540B34" w:rsidRDefault="00E8693C" w:rsidP="00E8693C">
      <w:pPr>
        <w:jc w:val="both"/>
      </w:pPr>
      <w:r w:rsidRPr="00540B34">
        <w:t xml:space="preserve">tel.0725512292 </w:t>
      </w:r>
    </w:p>
    <w:p w:rsidR="00E8693C" w:rsidRPr="00540B34" w:rsidRDefault="00E8693C" w:rsidP="00E8693C">
      <w:pPr>
        <w:jc w:val="both"/>
      </w:pP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Școala și familia în educația moral-religioasă și pregătirea pentru viață a copilului </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Lecţia de Religie în învăţământul românesc actual - între creativitate și exigente curriculare actuale</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Dramatizarea unor pilde și formarea comportamentului religios-moral al tinerilor </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Cabinetul de Religie-laborator spiritual si paraclis școlar</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Valențele formative ale metodei proiectelor în formarea competențelor moral-religioase ale tinerilor </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Implicațiile educației religioase asupra modelării caracterului și formării personalității tinerilor </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Strategii didactice interactive în predarea-învățarea Religiei </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Valorificarea textelor Sfintei Scripturi în pregătirea şi desfăşurarea lecţiei de Religie </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lastRenderedPageBreak/>
        <w:t xml:space="preserve">Curriculumul la decizia şcolii si impactul unor opționale de educație religioasă </w:t>
      </w:r>
    </w:p>
    <w:p w:rsidR="00E8693C" w:rsidRPr="00540B34" w:rsidRDefault="00E8693C" w:rsidP="005652EC">
      <w:pPr>
        <w:pStyle w:val="ListParagraph"/>
        <w:numPr>
          <w:ilvl w:val="0"/>
          <w:numId w:val="43"/>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Virtuțile crestine și aplicarea lor în diferite situații de viață </w:t>
      </w:r>
    </w:p>
    <w:p w:rsidR="00E8693C" w:rsidRPr="00540B34" w:rsidRDefault="00E8693C" w:rsidP="00E8693C">
      <w:pPr>
        <w:jc w:val="both"/>
        <w:rPr>
          <w:b/>
        </w:rPr>
      </w:pPr>
      <w:r w:rsidRPr="00540B34">
        <w:rPr>
          <w:b/>
        </w:rPr>
        <w:t xml:space="preserve">Bibliografie recomandată: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Bolocan, C.M. (2005).Catehetică și Didactica Religiei. Interferențe și deosebiri, Performantică; Iași</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Cerghit, I. (1997). Metode de învăţământ, ediţia a III-a, Iaşi, Editura Polirom;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Cerghit, I.(2002). Sisteme de instruire alternative şi complementare. </w:t>
      </w:r>
      <w:r w:rsidRPr="00540B34">
        <w:rPr>
          <w:rFonts w:ascii="Times New Roman" w:hAnsi="Times New Roman" w:cs="Times New Roman"/>
          <w:sz w:val="24"/>
          <w:szCs w:val="24"/>
        </w:rPr>
        <w:t xml:space="preserve">Structuri, stiluri, strategii, Bucureşti, Editura Aramis;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Ciolan, L.(2008). Invățarea integrată-fundamente pentru un curriculum transdisciplinar, Iași: Polirom;</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Cucoş, C. (2010). Educaţia religioasă. Repere teoretice şi metodice, ediţia a II-a, Iaşi, Editura Polirom, 2010.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Gordon, V.(2003). Biserica şi Şcoala. Analize omiletice, catehetice şi pastorale, Bucureşti, Editura Christiana;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Groß, Engelbert; König, K. (2006).Religia: pedagogia şi didactica ei. Reflecţii pentru biserică şi şcoală, , Târgu Lăpuş, Editura Galaxia Gutenberg</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rPr>
        <w:t xml:space="preserve">Holbea, Gh., Opriş, D., Opriş, M., Jambore, G.. </w:t>
      </w:r>
      <w:r w:rsidRPr="00540B34">
        <w:rPr>
          <w:rFonts w:ascii="Times New Roman" w:hAnsi="Times New Roman" w:cs="Times New Roman"/>
          <w:sz w:val="24"/>
          <w:szCs w:val="24"/>
          <w:lang w:val="fr-FR"/>
        </w:rPr>
        <w:t xml:space="preserve">(2010). Apostolat educaţional. Ora de religie cunoaştere şi devenire spirituală, Bucureşti, Editura Basilica;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Ionescu, M. (2003). Instrucţie şi educaţie. Paradigme, strategii, orientări, modele, ClujNapoca, Garamond;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Iucu, Romiţă B. (2008). Instruirea şcolară. </w:t>
      </w:r>
      <w:r w:rsidRPr="00540B34">
        <w:rPr>
          <w:rFonts w:ascii="Times New Roman" w:hAnsi="Times New Roman" w:cs="Times New Roman"/>
          <w:sz w:val="24"/>
          <w:szCs w:val="24"/>
        </w:rPr>
        <w:t xml:space="preserve">Perspective teoretice şi aplicative, Iaşi, Editura Polirom;.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Oprea, C.-L (2009).Strategii didactice interactive, Bucureşti, Editura Didactică şi Pedagogică;</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D. (2010). Ipostaze ale utilizării textului biblic în educaţia religioasă. </w:t>
      </w:r>
      <w:r w:rsidRPr="00540B34">
        <w:rPr>
          <w:rFonts w:ascii="Times New Roman" w:hAnsi="Times New Roman" w:cs="Times New Roman"/>
          <w:sz w:val="24"/>
          <w:szCs w:val="24"/>
        </w:rPr>
        <w:t xml:space="preserve">Teorie, aplicaţii, cercetare, Iaşi, Editura Sf. Mina;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Opriş, D. (2012). Didactica religiei în contextul educaţiei contemporane. Suport pentru dezbateri, volum elaborat şi finanţat în cadrul proiectului: ,,Calitate, inovare, comunicare în sistemul de formare continuă a didacticienilor din învăţământul superior”, POSDRU/87/1.3/S/63709, Academia de vară, Universitatea “1 Decembrie 1918” Alba Iulia, 1-12 august 2011.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Opriş, D. (2012). Dimensiuni creştine ale pedagogiei moderne, ediţia a III-a, Bucureşti, Editura Didactică şi Pedagogică;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lastRenderedPageBreak/>
        <w:t xml:space="preserve">Opriş, D., Opriş, M. (2008). Metode active de predare-învăţare. Modele şi aplicaţii la religie, Iaşi, Editura Sf. </w:t>
      </w:r>
      <w:r w:rsidRPr="00540B34">
        <w:rPr>
          <w:rFonts w:ascii="Times New Roman" w:hAnsi="Times New Roman" w:cs="Times New Roman"/>
          <w:sz w:val="24"/>
          <w:szCs w:val="24"/>
        </w:rPr>
        <w:t>Mina.</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Opriş, M. (2010). Metodologia evaluării. Abordări teoretice şi investigative în educaţia religioasă, Iaşi, Editura Sf. Mina;.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Opriş, M. (2011). Educaţia morală şi educaţia religioasă în şcoală, Cluj-Napoca, Editura Eikon;</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M. (2011). Religie, morală, educaţie. </w:t>
      </w:r>
      <w:r w:rsidRPr="00540B34">
        <w:rPr>
          <w:rFonts w:ascii="Times New Roman" w:hAnsi="Times New Roman" w:cs="Times New Roman"/>
          <w:sz w:val="24"/>
          <w:szCs w:val="24"/>
        </w:rPr>
        <w:t xml:space="preserve">Perspective teologice şi pedagogice, Bucureşti, Editura Basilica;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Panoschi, M., Litoiu, N., Pr. Iordachescu, N.(2001). Ghid de evaluare, Religie, București: Aramis;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Pânișoară,I.- O. (2022). Enciclopedia metodelor de învățământ, Iași: Polirom;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Popovici, D. (2000). Didactica. Soluţii noi la probleme controversate, Bucureşti, Editura Aramis; </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Radu, I. T. (2007). Evaluarea în procesul didactic, Bucureşti, Editura Didactică şi Pedagogică;</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Roaită, A.I (2017). Didactica Istoriei, Pitești: Paralela 45;</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Şebu, S., Opriş, M. Opriş, D. (2000). Metodica predării religiei, Alba Iulia, Editura Reîntregirea.</w:t>
      </w:r>
    </w:p>
    <w:p w:rsidR="00E8693C" w:rsidRPr="00540B34" w:rsidRDefault="00E8693C" w:rsidP="005652EC">
      <w:pPr>
        <w:pStyle w:val="ListParagraph"/>
        <w:numPr>
          <w:ilvl w:val="0"/>
          <w:numId w:val="42"/>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Timiș, V. (2004). Religia în școală. Valențe eclesiale, educaționale și sociale Cluj-Napoca: Presa Universitară Clujeană; </w:t>
      </w:r>
    </w:p>
    <w:p w:rsidR="00C0207C" w:rsidRPr="00540B34" w:rsidRDefault="00C0207C" w:rsidP="00C0207C">
      <w:pPr>
        <w:spacing w:after="200" w:line="276" w:lineRule="auto"/>
        <w:jc w:val="both"/>
      </w:pPr>
    </w:p>
    <w:p w:rsidR="00C0207C" w:rsidRPr="00540B34" w:rsidRDefault="00C0207C" w:rsidP="00C0207C">
      <w:pPr>
        <w:rPr>
          <w:b/>
        </w:rPr>
      </w:pPr>
      <w:r w:rsidRPr="00540B34">
        <w:rPr>
          <w:b/>
        </w:rPr>
        <w:t>LECT. UNIV. DR. APETROAIEI ANA</w:t>
      </w:r>
    </w:p>
    <w:p w:rsidR="00C0207C" w:rsidRPr="00540B34" w:rsidRDefault="00C0207C" w:rsidP="00C0207C">
      <w:pPr>
        <w:rPr>
          <w:b/>
          <w:lang w:val="fr-FR"/>
        </w:rPr>
      </w:pPr>
      <w:r w:rsidRPr="00540B34">
        <w:rPr>
          <w:b/>
          <w:lang w:val="fr-FR"/>
        </w:rPr>
        <w:t>TEL 0720319916</w:t>
      </w:r>
    </w:p>
    <w:p w:rsidR="00C0207C" w:rsidRPr="00540B34" w:rsidRDefault="00C0207C" w:rsidP="00C0207C">
      <w:pPr>
        <w:rPr>
          <w:lang w:val="fr-FR"/>
        </w:rPr>
      </w:pPr>
      <w:r w:rsidRPr="00540B34">
        <w:rPr>
          <w:b/>
          <w:lang w:val="fr-FR"/>
        </w:rPr>
        <w:t xml:space="preserve">ADRESA EMAIL: </w:t>
      </w:r>
      <w:hyperlink r:id="rId45" w:history="1">
        <w:r w:rsidRPr="00540B34">
          <w:rPr>
            <w:rStyle w:val="Hyperlink"/>
            <w:b/>
            <w:lang w:val="fr-FR"/>
          </w:rPr>
          <w:t>anaapetroaiei@yahoo.ca</w:t>
        </w:r>
      </w:hyperlink>
      <w:r w:rsidRPr="00540B34">
        <w:rPr>
          <w:lang w:val="fr-FR"/>
        </w:rPr>
        <w:t xml:space="preserve"> </w:t>
      </w:r>
    </w:p>
    <w:p w:rsidR="00C0207C" w:rsidRPr="00540B34" w:rsidRDefault="00C0207C" w:rsidP="00C0207C">
      <w:pPr>
        <w:rPr>
          <w:lang w:val="fr-FR"/>
        </w:rPr>
      </w:pPr>
    </w:p>
    <w:p w:rsidR="00C0207C" w:rsidRPr="00540B34" w:rsidRDefault="00C0207C" w:rsidP="00C0207C">
      <w:pPr>
        <w:rPr>
          <w:lang w:val="fr-FR"/>
        </w:rPr>
      </w:pPr>
    </w:p>
    <w:p w:rsidR="00C0207C" w:rsidRPr="00540B34" w:rsidRDefault="00C0207C" w:rsidP="00C0207C">
      <w:pPr>
        <w:spacing w:line="360" w:lineRule="auto"/>
        <w:rPr>
          <w:lang w:val="fr-FR"/>
        </w:rPr>
      </w:pPr>
    </w:p>
    <w:p w:rsidR="00C0207C" w:rsidRPr="00540B34" w:rsidRDefault="00C0207C" w:rsidP="00C0207C">
      <w:pPr>
        <w:numPr>
          <w:ilvl w:val="0"/>
          <w:numId w:val="56"/>
        </w:numPr>
        <w:suppressAutoHyphens w:val="0"/>
        <w:spacing w:line="360" w:lineRule="auto"/>
        <w:contextualSpacing/>
        <w:rPr>
          <w:lang w:val="fr-FR"/>
        </w:rPr>
      </w:pPr>
      <w:r w:rsidRPr="00540B34">
        <w:rPr>
          <w:lang w:val="fr-FR"/>
        </w:rPr>
        <w:t xml:space="preserve">Rolul disciplinei Religie </w:t>
      </w:r>
      <w:r w:rsidRPr="00540B34">
        <w:rPr>
          <w:lang w:val="ro-RO"/>
        </w:rPr>
        <w:t xml:space="preserve">în prevenirea și combaterea </w:t>
      </w:r>
      <w:r w:rsidRPr="00540B34">
        <w:rPr>
          <w:lang w:val="fr-FR"/>
        </w:rPr>
        <w:t xml:space="preserve">abandonului școlar. </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Aspecte metodice privind evaluarea la disciplina Religie.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Metode alternative de evaluare în cadrul orelor de Religie.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shd w:val="clear" w:color="auto" w:fill="FFFFFF"/>
          <w:lang w:val="fr-FR"/>
        </w:rPr>
        <w:t>Avantaje și limite ale utilizării softurilor educaționale în cadrul orelor de Religie.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lastRenderedPageBreak/>
        <w:t>Ora de Religie în era digitală. Rolul noilor mijloace de comunicare și al rețelelor de socializare.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rPr>
      </w:pPr>
      <w:r w:rsidRPr="00540B34">
        <w:rPr>
          <w:rFonts w:ascii="Times New Roman" w:hAnsi="Times New Roman" w:cs="Times New Roman"/>
          <w:sz w:val="24"/>
          <w:szCs w:val="24"/>
        </w:rPr>
        <w:t>Educaţia religioasă în sistemele de învăţământ europene.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rPr>
      </w:pPr>
      <w:r w:rsidRPr="00540B34">
        <w:rPr>
          <w:rFonts w:ascii="Times New Roman" w:hAnsi="Times New Roman" w:cs="Times New Roman"/>
          <w:sz w:val="24"/>
          <w:szCs w:val="24"/>
        </w:rPr>
        <w:t>Tradiție și creativitate în predarea Religiei. Aspecte metodice.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rPr>
      </w:pPr>
      <w:r w:rsidRPr="00540B34">
        <w:rPr>
          <w:rFonts w:ascii="Times New Roman" w:hAnsi="Times New Roman" w:cs="Times New Roman"/>
          <w:sz w:val="24"/>
          <w:szCs w:val="24"/>
        </w:rPr>
        <w:t>Importanța utilizării mijloacelor didactice în optimizarea orei de R</w:t>
      </w:r>
      <w:bookmarkStart w:id="3" w:name="_GoBack"/>
      <w:bookmarkEnd w:id="3"/>
      <w:r w:rsidRPr="00540B34">
        <w:rPr>
          <w:rFonts w:ascii="Times New Roman" w:hAnsi="Times New Roman" w:cs="Times New Roman"/>
          <w:sz w:val="24"/>
          <w:szCs w:val="24"/>
        </w:rPr>
        <w:t>eligie.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rPr>
      </w:pPr>
      <w:r w:rsidRPr="00540B34">
        <w:rPr>
          <w:rFonts w:ascii="Times New Roman" w:hAnsi="Times New Roman" w:cs="Times New Roman"/>
          <w:sz w:val="24"/>
          <w:szCs w:val="24"/>
        </w:rPr>
        <w:t>Religia în școală. Valențe metodice, educaționale și sociale.</w:t>
      </w:r>
    </w:p>
    <w:p w:rsidR="00C0207C" w:rsidRPr="00540B34" w:rsidRDefault="00C0207C" w:rsidP="00C0207C">
      <w:pPr>
        <w:pStyle w:val="ListParagraph"/>
        <w:numPr>
          <w:ilvl w:val="0"/>
          <w:numId w:val="56"/>
        </w:numPr>
        <w:spacing w:after="200" w:line="360"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Rolul Religiei, ca disciplină de studiu, la ciclul primar. </w:t>
      </w:r>
      <w:r w:rsidRPr="00540B34">
        <w:rPr>
          <w:rFonts w:ascii="Times New Roman" w:hAnsi="Times New Roman" w:cs="Times New Roman"/>
          <w:sz w:val="24"/>
          <w:szCs w:val="24"/>
        </w:rPr>
        <w:t>Aspecte metodice.</w:t>
      </w:r>
    </w:p>
    <w:p w:rsidR="00C0207C" w:rsidRPr="00540B34" w:rsidRDefault="00C0207C" w:rsidP="00C0207C"/>
    <w:p w:rsidR="00C0207C" w:rsidRPr="00540B34" w:rsidRDefault="00C0207C" w:rsidP="00C0207C">
      <w:pPr>
        <w:jc w:val="both"/>
        <w:rPr>
          <w:b/>
          <w:shd w:val="clear" w:color="auto" w:fill="FFFFFF"/>
        </w:rPr>
      </w:pPr>
    </w:p>
    <w:p w:rsidR="00C0207C" w:rsidRPr="00540B34" w:rsidRDefault="00C0207C" w:rsidP="00C0207C">
      <w:pPr>
        <w:jc w:val="both"/>
        <w:rPr>
          <w:b/>
        </w:rPr>
      </w:pPr>
      <w:r w:rsidRPr="00540B34">
        <w:rPr>
          <w:b/>
          <w:shd w:val="clear" w:color="auto" w:fill="FFFFFF"/>
        </w:rPr>
        <w:t>BIBLIOGRAFIE ORIENTATIVĂ</w:t>
      </w:r>
      <w:r w:rsidRPr="00540B34">
        <w:rPr>
          <w:b/>
        </w:rPr>
        <w:t xml:space="preserve"> </w:t>
      </w:r>
    </w:p>
    <w:p w:rsidR="00C0207C" w:rsidRPr="00540B34" w:rsidRDefault="00C0207C" w:rsidP="00C0207C"/>
    <w:p w:rsidR="00C0207C" w:rsidRPr="00540B34" w:rsidRDefault="00C0207C" w:rsidP="00C0207C">
      <w:pPr>
        <w:pStyle w:val="ListParagraph"/>
        <w:numPr>
          <w:ilvl w:val="0"/>
          <w:numId w:val="57"/>
        </w:numPr>
        <w:spacing w:after="200" w:line="276" w:lineRule="auto"/>
        <w:jc w:val="left"/>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Bocoș, Mușata-Dacia, Ionescu, Miron - </w:t>
      </w:r>
      <w:r w:rsidRPr="00540B34">
        <w:rPr>
          <w:rFonts w:ascii="Times New Roman" w:hAnsi="Times New Roman" w:cs="Times New Roman"/>
          <w:i/>
          <w:sz w:val="24"/>
          <w:szCs w:val="24"/>
          <w:lang w:val="fr-FR"/>
        </w:rPr>
        <w:t>Tratat de didactică modernă</w:t>
      </w:r>
      <w:r w:rsidRPr="00540B34">
        <w:rPr>
          <w:rFonts w:ascii="Times New Roman" w:hAnsi="Times New Roman" w:cs="Times New Roman"/>
          <w:sz w:val="24"/>
          <w:szCs w:val="24"/>
          <w:lang w:val="fr-FR"/>
        </w:rPr>
        <w:t>, Editura Paralela 45, 2009;</w:t>
      </w:r>
    </w:p>
    <w:p w:rsidR="00C0207C" w:rsidRPr="00540B34" w:rsidRDefault="00C0207C" w:rsidP="00C0207C">
      <w:pPr>
        <w:pStyle w:val="ListParagraph"/>
        <w:numPr>
          <w:ilvl w:val="0"/>
          <w:numId w:val="57"/>
        </w:numPr>
        <w:spacing w:after="200" w:line="276" w:lineRule="auto"/>
        <w:jc w:val="both"/>
        <w:rPr>
          <w:rFonts w:ascii="Times New Roman" w:hAnsi="Times New Roman" w:cs="Times New Roman"/>
          <w:sz w:val="24"/>
          <w:szCs w:val="24"/>
        </w:rPr>
      </w:pPr>
      <w:r w:rsidRPr="00540B34">
        <w:rPr>
          <w:rFonts w:ascii="Times New Roman" w:hAnsi="Times New Roman" w:cs="Times New Roman"/>
          <w:sz w:val="24"/>
          <w:szCs w:val="24"/>
        </w:rPr>
        <w:t xml:space="preserve">Bocoș, Mușata-Dacia - </w:t>
      </w:r>
      <w:r w:rsidRPr="00540B34">
        <w:rPr>
          <w:rFonts w:ascii="Times New Roman" w:hAnsi="Times New Roman" w:cs="Times New Roman"/>
          <w:i/>
          <w:sz w:val="24"/>
          <w:szCs w:val="24"/>
        </w:rPr>
        <w:t>Instruirea interactivă</w:t>
      </w:r>
      <w:r w:rsidRPr="00540B34">
        <w:rPr>
          <w:rFonts w:ascii="Times New Roman" w:hAnsi="Times New Roman" w:cs="Times New Roman"/>
          <w:sz w:val="24"/>
          <w:szCs w:val="24"/>
        </w:rPr>
        <w:t>, Editura Polirom, Iași, 2013;</w:t>
      </w:r>
    </w:p>
    <w:p w:rsidR="00C0207C" w:rsidRPr="00540B34" w:rsidRDefault="00C0207C" w:rsidP="00C0207C">
      <w:pPr>
        <w:pStyle w:val="ListParagraph"/>
        <w:numPr>
          <w:ilvl w:val="0"/>
          <w:numId w:val="57"/>
        </w:numPr>
        <w:spacing w:line="276"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Bondariu, Protos, Gheorghe, </w:t>
      </w:r>
      <w:r w:rsidRPr="00540B34">
        <w:rPr>
          <w:rFonts w:ascii="Times New Roman" w:hAnsi="Times New Roman" w:cs="Times New Roman"/>
          <w:i/>
          <w:iCs/>
          <w:sz w:val="24"/>
          <w:szCs w:val="24"/>
          <w:lang w:val="ro-RO"/>
        </w:rPr>
        <w:t>Misiunea Bisericii în Şcoală</w:t>
      </w:r>
      <w:r w:rsidRPr="00540B34">
        <w:rPr>
          <w:rFonts w:ascii="Times New Roman" w:hAnsi="Times New Roman" w:cs="Times New Roman"/>
          <w:sz w:val="24"/>
          <w:szCs w:val="24"/>
          <w:lang w:val="ro-RO"/>
        </w:rPr>
        <w:t>, Bucureşti, 1994</w:t>
      </w:r>
    </w:p>
    <w:p w:rsidR="00C0207C" w:rsidRPr="00540B34" w:rsidRDefault="00C0207C" w:rsidP="00C0207C">
      <w:pPr>
        <w:pStyle w:val="ListParagraph"/>
        <w:numPr>
          <w:ilvl w:val="0"/>
          <w:numId w:val="57"/>
        </w:numPr>
        <w:spacing w:line="276"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Constantin Cucoş,</w:t>
      </w:r>
      <w:r w:rsidRPr="00540B34">
        <w:rPr>
          <w:rFonts w:ascii="Times New Roman" w:hAnsi="Times New Roman" w:cs="Times New Roman"/>
          <w:i/>
          <w:sz w:val="24"/>
          <w:szCs w:val="24"/>
          <w:lang w:val="ro-RO"/>
        </w:rPr>
        <w:t xml:space="preserve"> Educaţia religioasă. Repere teoretice şi metodice, </w:t>
      </w:r>
      <w:r w:rsidRPr="00540B34">
        <w:rPr>
          <w:rFonts w:ascii="Times New Roman" w:hAnsi="Times New Roman" w:cs="Times New Roman"/>
          <w:sz w:val="24"/>
          <w:szCs w:val="24"/>
          <w:lang w:val="ro-RO"/>
        </w:rPr>
        <w:t>Editura Polirom, Iaşi, 1999</w:t>
      </w:r>
    </w:p>
    <w:p w:rsidR="00C0207C" w:rsidRPr="00540B34" w:rsidRDefault="00C0207C" w:rsidP="00C0207C">
      <w:pPr>
        <w:numPr>
          <w:ilvl w:val="0"/>
          <w:numId w:val="57"/>
        </w:numPr>
        <w:suppressAutoHyphens w:val="0"/>
        <w:jc w:val="both"/>
        <w:rPr>
          <w:lang w:val="ro-RO"/>
        </w:rPr>
      </w:pPr>
      <w:r w:rsidRPr="00540B34">
        <w:rPr>
          <w:i/>
          <w:lang w:val="ro-RO"/>
        </w:rPr>
        <w:t>Enciclopedia Ortodoxiei Româneşti</w:t>
      </w:r>
      <w:r w:rsidRPr="00540B34">
        <w:rPr>
          <w:lang w:val="ro-RO"/>
        </w:rPr>
        <w:t>, Editura Basilica, Bucureşti 2010</w:t>
      </w:r>
    </w:p>
    <w:p w:rsidR="00C0207C" w:rsidRPr="00540B34" w:rsidRDefault="00C0207C" w:rsidP="00C0207C">
      <w:pPr>
        <w:pStyle w:val="ListParagraph"/>
        <w:numPr>
          <w:ilvl w:val="0"/>
          <w:numId w:val="57"/>
        </w:numPr>
        <w:spacing w:after="200" w:line="276"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Opriş, D. (2012). Dimensiuni creştine ale pedagogiei moderne, ediţia a III-a, Bucureşti, Editura Didactică şi Pedagogică; </w:t>
      </w:r>
    </w:p>
    <w:p w:rsidR="00C0207C" w:rsidRPr="00540B34" w:rsidRDefault="00C0207C" w:rsidP="00C0207C">
      <w:pPr>
        <w:pStyle w:val="ListParagraph"/>
        <w:numPr>
          <w:ilvl w:val="0"/>
          <w:numId w:val="57"/>
        </w:numPr>
        <w:spacing w:line="276" w:lineRule="auto"/>
        <w:jc w:val="both"/>
        <w:rPr>
          <w:rFonts w:ascii="Times New Roman" w:hAnsi="Times New Roman" w:cs="Times New Roman"/>
          <w:sz w:val="24"/>
          <w:szCs w:val="24"/>
        </w:rPr>
      </w:pPr>
      <w:r w:rsidRPr="00540B34">
        <w:rPr>
          <w:rFonts w:ascii="Times New Roman" w:hAnsi="Times New Roman" w:cs="Times New Roman"/>
          <w:sz w:val="24"/>
          <w:szCs w:val="24"/>
          <w:lang w:val="fr-FR"/>
        </w:rPr>
        <w:t xml:space="preserve">Opriş, D., Opriş, M. (2008). Metode active de predare-învăţare. Modele şi aplicaţii la religie, Iaşi, Editura Sf. </w:t>
      </w:r>
      <w:r w:rsidRPr="00540B34">
        <w:rPr>
          <w:rFonts w:ascii="Times New Roman" w:hAnsi="Times New Roman" w:cs="Times New Roman"/>
          <w:sz w:val="24"/>
          <w:szCs w:val="24"/>
        </w:rPr>
        <w:t>Mina.</w:t>
      </w:r>
    </w:p>
    <w:p w:rsidR="00C0207C" w:rsidRPr="00540B34" w:rsidRDefault="00C0207C" w:rsidP="00C0207C">
      <w:pPr>
        <w:numPr>
          <w:ilvl w:val="0"/>
          <w:numId w:val="57"/>
        </w:numPr>
        <w:suppressAutoHyphens w:val="0"/>
        <w:spacing w:line="276" w:lineRule="auto"/>
        <w:jc w:val="both"/>
        <w:rPr>
          <w:iCs/>
          <w:lang w:val="ro-RO"/>
        </w:rPr>
      </w:pPr>
      <w:r w:rsidRPr="00540B34">
        <w:rPr>
          <w:iCs/>
          <w:lang w:val="ro-RO"/>
        </w:rPr>
        <w:t xml:space="preserve">Stăniloae, Pr. prof. dr., Dumitru, </w:t>
      </w:r>
      <w:r w:rsidRPr="00540B34">
        <w:rPr>
          <w:i/>
          <w:iCs/>
          <w:lang w:val="ro-RO"/>
        </w:rPr>
        <w:t>Spiritualitatea Ortodoxă. Ascetica şi mistica</w:t>
      </w:r>
      <w:r w:rsidRPr="00540B34">
        <w:rPr>
          <w:iCs/>
          <w:lang w:val="ro-RO"/>
        </w:rPr>
        <w:t>, Editura Institutului Biblic şi de Misiune al Bisericii Ortodoxe Române, Bucureşti, 1992</w:t>
      </w:r>
    </w:p>
    <w:p w:rsidR="00C0207C" w:rsidRPr="00540B34" w:rsidRDefault="00C0207C" w:rsidP="00C0207C">
      <w:pPr>
        <w:spacing w:after="200" w:line="276" w:lineRule="auto"/>
        <w:jc w:val="both"/>
        <w:rPr>
          <w:lang w:val="ro-RO"/>
        </w:rPr>
      </w:pPr>
    </w:p>
    <w:p w:rsidR="00C84F9D" w:rsidRPr="00434CD2" w:rsidRDefault="00C84F9D" w:rsidP="00C84F9D">
      <w:pPr>
        <w:jc w:val="both"/>
        <w:rPr>
          <w:rFonts w:ascii="Arial" w:hAnsi="Arial" w:cs="Arial"/>
          <w:b/>
          <w:sz w:val="22"/>
          <w:szCs w:val="22"/>
          <w:lang w:val="ro-RO"/>
        </w:rPr>
      </w:pPr>
    </w:p>
    <w:p w:rsidR="00C84F9D" w:rsidRPr="00434CD2" w:rsidRDefault="00C84F9D" w:rsidP="00C84F9D">
      <w:pPr>
        <w:jc w:val="both"/>
        <w:rPr>
          <w:rFonts w:ascii="Arial" w:hAnsi="Arial" w:cs="Arial"/>
          <w:b/>
          <w:sz w:val="22"/>
          <w:szCs w:val="22"/>
          <w:lang w:val="ro-RO"/>
        </w:rPr>
      </w:pPr>
    </w:p>
    <w:p w:rsidR="00C84F9D" w:rsidRDefault="00C84F9D" w:rsidP="00C84F9D">
      <w:pPr>
        <w:jc w:val="both"/>
        <w:rPr>
          <w:rFonts w:ascii="Arial" w:hAnsi="Arial" w:cs="Arial"/>
          <w:b/>
          <w:sz w:val="22"/>
          <w:szCs w:val="22"/>
          <w:lang w:val="ro-RO"/>
        </w:rPr>
      </w:pPr>
      <w:r w:rsidRPr="00434CD2">
        <w:rPr>
          <w:rFonts w:ascii="Arial" w:hAnsi="Arial" w:cs="Arial"/>
          <w:b/>
          <w:sz w:val="22"/>
          <w:szCs w:val="22"/>
          <w:lang w:val="ro-RO"/>
        </w:rPr>
        <w:t>Pr. prof. univ. dr. Brânzea Nicolae</w:t>
      </w:r>
    </w:p>
    <w:p w:rsidR="00C84F9D" w:rsidRDefault="008B042D" w:rsidP="00C84F9D">
      <w:pPr>
        <w:jc w:val="both"/>
        <w:rPr>
          <w:rFonts w:ascii="Arial" w:hAnsi="Arial" w:cs="Arial"/>
          <w:b/>
          <w:sz w:val="22"/>
          <w:szCs w:val="22"/>
          <w:lang w:val="ro-RO"/>
        </w:rPr>
      </w:pPr>
      <w:hyperlink r:id="rId46" w:history="1">
        <w:r w:rsidR="00C84F9D" w:rsidRPr="00980966">
          <w:rPr>
            <w:rStyle w:val="Hyperlink"/>
            <w:rFonts w:ascii="Arial" w:hAnsi="Arial" w:cs="Arial"/>
            <w:b/>
            <w:sz w:val="22"/>
            <w:szCs w:val="22"/>
            <w:lang w:val="ro-RO"/>
          </w:rPr>
          <w:t>nicolae.brinzea@upb.ro</w:t>
        </w:r>
      </w:hyperlink>
    </w:p>
    <w:p w:rsidR="00C84F9D" w:rsidRDefault="00C84F9D" w:rsidP="00C84F9D">
      <w:pPr>
        <w:jc w:val="both"/>
        <w:rPr>
          <w:rFonts w:ascii="Arial" w:hAnsi="Arial" w:cs="Arial"/>
          <w:b/>
          <w:sz w:val="22"/>
          <w:szCs w:val="22"/>
          <w:lang w:val="ro-RO"/>
        </w:rPr>
      </w:pPr>
    </w:p>
    <w:p w:rsidR="00C84F9D" w:rsidRDefault="00C84F9D" w:rsidP="00C84F9D">
      <w:pPr>
        <w:jc w:val="both"/>
        <w:rPr>
          <w:rFonts w:ascii="Arial" w:hAnsi="Arial" w:cs="Arial"/>
          <w:b/>
          <w:sz w:val="22"/>
          <w:szCs w:val="22"/>
          <w:lang w:val="ro-RO"/>
        </w:rPr>
      </w:pPr>
    </w:p>
    <w:p w:rsidR="00C84F9D" w:rsidRPr="00434CD2" w:rsidRDefault="00C84F9D" w:rsidP="00C84F9D">
      <w:pPr>
        <w:jc w:val="both"/>
        <w:rPr>
          <w:rFonts w:ascii="Arial" w:hAnsi="Arial" w:cs="Arial"/>
          <w:b/>
          <w:sz w:val="22"/>
          <w:szCs w:val="22"/>
          <w:lang w:val="ro-RO"/>
        </w:rPr>
      </w:pPr>
    </w:p>
    <w:p w:rsidR="00C84F9D" w:rsidRPr="00434CD2" w:rsidRDefault="00C84F9D" w:rsidP="00C84F9D">
      <w:pPr>
        <w:jc w:val="both"/>
        <w:rPr>
          <w:rFonts w:ascii="Arial" w:hAnsi="Arial" w:cs="Arial"/>
          <w:b/>
          <w:sz w:val="22"/>
          <w:szCs w:val="22"/>
          <w:lang w:val="ro-RO"/>
        </w:rPr>
      </w:pPr>
      <w:r w:rsidRPr="00434CD2">
        <w:rPr>
          <w:rFonts w:ascii="Arial" w:hAnsi="Arial" w:cs="Arial"/>
          <w:b/>
          <w:sz w:val="22"/>
          <w:szCs w:val="22"/>
          <w:lang w:val="ro-RO"/>
        </w:rPr>
        <w:t>Teme:</w:t>
      </w:r>
    </w:p>
    <w:p w:rsidR="00C84F9D" w:rsidRPr="00434CD2" w:rsidRDefault="00C84F9D" w:rsidP="00C84F9D">
      <w:pPr>
        <w:jc w:val="both"/>
        <w:rPr>
          <w:rFonts w:ascii="Arial" w:hAnsi="Arial" w:cs="Arial"/>
          <w:b/>
          <w:sz w:val="22"/>
          <w:szCs w:val="22"/>
          <w:lang w:val="ro-RO"/>
        </w:rPr>
      </w:pPr>
      <w:r w:rsidRPr="00434CD2">
        <w:rPr>
          <w:rFonts w:ascii="Arial" w:hAnsi="Arial" w:cs="Arial"/>
          <w:b/>
          <w:sz w:val="22"/>
          <w:szCs w:val="22"/>
          <w:lang w:val="ro-RO"/>
        </w:rPr>
        <w:lastRenderedPageBreak/>
        <w:t>1. Exigenţele pedagogice ale misiunii profesorului de religie în contextul religios contemporan</w:t>
      </w:r>
    </w:p>
    <w:p w:rsidR="00C84F9D" w:rsidRPr="00434CD2" w:rsidRDefault="00C84F9D" w:rsidP="00C84F9D">
      <w:pPr>
        <w:jc w:val="both"/>
        <w:rPr>
          <w:rFonts w:ascii="Arial" w:hAnsi="Arial" w:cs="Arial"/>
          <w:sz w:val="22"/>
          <w:szCs w:val="22"/>
          <w:lang w:val="ro-RO"/>
        </w:rPr>
      </w:pPr>
      <w:r w:rsidRPr="00434CD2">
        <w:rPr>
          <w:rFonts w:ascii="Arial" w:hAnsi="Arial" w:cs="Arial"/>
          <w:b/>
          <w:sz w:val="22"/>
          <w:szCs w:val="22"/>
          <w:lang w:val="ro-RO"/>
        </w:rPr>
        <w:t>Bibliografie</w:t>
      </w:r>
      <w:r w:rsidRPr="00434CD2">
        <w:rPr>
          <w:rFonts w:ascii="Arial" w:hAnsi="Arial" w:cs="Arial"/>
          <w:sz w:val="22"/>
          <w:szCs w:val="22"/>
          <w:lang w:val="ro-RO"/>
        </w:rPr>
        <w:t>:</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Nicolae Achimescu, </w:t>
      </w:r>
      <w:r w:rsidRPr="00434CD2">
        <w:rPr>
          <w:rFonts w:ascii="Arial" w:hAnsi="Arial" w:cs="Arial"/>
          <w:i/>
          <w:sz w:val="22"/>
          <w:szCs w:val="22"/>
          <w:lang w:val="ro-RO"/>
        </w:rPr>
        <w:t>Noile mişcări religioase</w:t>
      </w:r>
      <w:r w:rsidRPr="00434CD2">
        <w:rPr>
          <w:rFonts w:ascii="Arial" w:hAnsi="Arial" w:cs="Arial"/>
          <w:sz w:val="22"/>
          <w:szCs w:val="22"/>
          <w:lang w:val="ro-RO"/>
        </w:rPr>
        <w:t>, Editura Limes, Cluj-Napoca, 2002;</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Nicolae Achimescu, </w:t>
      </w:r>
      <w:r w:rsidRPr="00434CD2">
        <w:rPr>
          <w:rFonts w:ascii="Arial" w:hAnsi="Arial" w:cs="Arial"/>
          <w:i/>
          <w:sz w:val="22"/>
          <w:szCs w:val="22"/>
          <w:lang w:val="ro-RO"/>
        </w:rPr>
        <w:t>Religie, modernitate şi postmodernitate</w:t>
      </w:r>
      <w:r w:rsidRPr="00434CD2">
        <w:rPr>
          <w:rFonts w:ascii="Arial" w:hAnsi="Arial" w:cs="Arial"/>
          <w:sz w:val="22"/>
          <w:szCs w:val="22"/>
          <w:lang w:val="ro-RO"/>
        </w:rPr>
        <w:t>,  Editura  Trinitas,  Bucureşti, 2013;</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François Champion,  </w:t>
      </w:r>
      <w:r w:rsidRPr="00434CD2">
        <w:rPr>
          <w:rFonts w:ascii="Arial" w:hAnsi="Arial" w:cs="Arial"/>
          <w:i/>
          <w:sz w:val="22"/>
          <w:szCs w:val="22"/>
          <w:lang w:val="ro-RO"/>
        </w:rPr>
        <w:t>Spirit  religios  difuz,  eclectism  şi  sincretisme</w:t>
      </w:r>
      <w:r w:rsidRPr="00434CD2">
        <w:rPr>
          <w:rFonts w:ascii="Arial" w:hAnsi="Arial" w:cs="Arial"/>
          <w:sz w:val="22"/>
          <w:szCs w:val="22"/>
          <w:lang w:val="ro-RO"/>
        </w:rPr>
        <w:t>,  în:  Jean Delumeau  (ed.), Religiile  lumii,  traducere  de  Carmen  Stoean,  Editura  Humanitas, Bucureşti, 1996, p. 700-728;</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Ciprian Marius Cloşcă, </w:t>
      </w:r>
      <w:r w:rsidRPr="00434CD2">
        <w:rPr>
          <w:rFonts w:ascii="Arial" w:hAnsi="Arial" w:cs="Arial"/>
          <w:i/>
          <w:sz w:val="22"/>
          <w:szCs w:val="22"/>
          <w:lang w:val="ro-RO"/>
        </w:rPr>
        <w:t>Ortodoxia şi noile mişcări religioase</w:t>
      </w:r>
      <w:r w:rsidRPr="00434CD2">
        <w:rPr>
          <w:rFonts w:ascii="Arial" w:hAnsi="Arial" w:cs="Arial"/>
          <w:sz w:val="22"/>
          <w:szCs w:val="22"/>
          <w:lang w:val="ro-RO"/>
        </w:rPr>
        <w:t>, Editura Lumen, Iaşi, 2009;</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Constantin-Iulian Damian,  </w:t>
      </w:r>
      <w:r w:rsidRPr="00434CD2">
        <w:rPr>
          <w:rFonts w:ascii="Arial" w:hAnsi="Arial" w:cs="Arial"/>
          <w:i/>
          <w:sz w:val="22"/>
          <w:szCs w:val="22"/>
          <w:lang w:val="ro-RO"/>
        </w:rPr>
        <w:t>Strategii  de  prozelitism  specifice  noilor  mişcări religioase</w:t>
      </w:r>
      <w:r w:rsidRPr="00434CD2">
        <w:rPr>
          <w:rFonts w:ascii="Arial" w:hAnsi="Arial" w:cs="Arial"/>
          <w:sz w:val="22"/>
          <w:szCs w:val="22"/>
          <w:lang w:val="ro-RO"/>
        </w:rPr>
        <w:t>, în „Studia Theologica Doctoralia”, vol. III, coord. Pr. prof. dr. Viorel Sava, drd. Ioan Dură, drd. Cristian Onica, drd. Andrei Atudori, Editura Doxologia, Iaşi, 2011, p. 142-156;</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Constantin-Iulian Damian,  </w:t>
      </w:r>
      <w:r w:rsidRPr="00434CD2">
        <w:rPr>
          <w:rFonts w:ascii="Arial" w:hAnsi="Arial" w:cs="Arial"/>
          <w:i/>
          <w:sz w:val="22"/>
          <w:szCs w:val="22"/>
          <w:lang w:val="ro-RO"/>
        </w:rPr>
        <w:t>Un  profil  al  potenţialilor  adepţi  ai  noilor  mişcări religioase</w:t>
      </w:r>
      <w:r w:rsidRPr="00434CD2">
        <w:rPr>
          <w:rFonts w:ascii="Arial" w:hAnsi="Arial" w:cs="Arial"/>
          <w:sz w:val="22"/>
          <w:szCs w:val="22"/>
          <w:lang w:val="ro-RO"/>
        </w:rPr>
        <w:t>, în „Theologia  Pontica”, Revista  Centrului  de  Cercetări  Teologice, Interculturale şi Ecumenice Sf. Ioan Cassian, an IV, nr. 3-4, 2011, p. 113-125;</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Constantin-Iulian Damian, </w:t>
      </w:r>
      <w:r w:rsidRPr="00434CD2">
        <w:rPr>
          <w:rFonts w:ascii="Arial" w:hAnsi="Arial" w:cs="Arial"/>
          <w:i/>
          <w:sz w:val="22"/>
          <w:szCs w:val="22"/>
          <w:lang w:val="ro-RO"/>
        </w:rPr>
        <w:t>Convertirea în contextul noilor mişcări religioase: spălarea creierului, manipulare, influenţă socială</w:t>
      </w:r>
      <w:r w:rsidRPr="00434CD2">
        <w:rPr>
          <w:rFonts w:ascii="Arial" w:hAnsi="Arial" w:cs="Arial"/>
          <w:sz w:val="22"/>
          <w:szCs w:val="22"/>
          <w:lang w:val="ro-RO"/>
        </w:rPr>
        <w:t>, Editura Astra Museum, Sibiu, 2014;</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Nicu Gavriluţă, </w:t>
      </w:r>
      <w:r w:rsidRPr="00434CD2">
        <w:rPr>
          <w:rFonts w:ascii="Arial" w:hAnsi="Arial" w:cs="Arial"/>
          <w:i/>
          <w:sz w:val="22"/>
          <w:szCs w:val="22"/>
          <w:lang w:val="ro-RO"/>
        </w:rPr>
        <w:t>Mişcări religioase orientale. O perspectivă socio-antropologică asupra globalizării practicilor yoga</w:t>
      </w:r>
      <w:r w:rsidRPr="00434CD2">
        <w:rPr>
          <w:rFonts w:ascii="Arial" w:hAnsi="Arial" w:cs="Arial"/>
          <w:sz w:val="22"/>
          <w:szCs w:val="22"/>
          <w:lang w:val="ro-RO"/>
        </w:rPr>
        <w:t>, Editura Provopress, Cluj-Napoca, 2006;</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V. Georgescu, </w:t>
      </w:r>
      <w:r w:rsidRPr="00434CD2">
        <w:rPr>
          <w:rFonts w:ascii="Arial" w:hAnsi="Arial" w:cs="Arial"/>
          <w:i/>
          <w:sz w:val="22"/>
          <w:szCs w:val="22"/>
          <w:lang w:val="ro-RO"/>
        </w:rPr>
        <w:t>Prozelitismul, piedică în calea unităţii creştine în trecut şi azi</w:t>
      </w:r>
      <w:r w:rsidRPr="00434CD2">
        <w:rPr>
          <w:rFonts w:ascii="Arial" w:hAnsi="Arial" w:cs="Arial"/>
          <w:sz w:val="22"/>
          <w:szCs w:val="22"/>
          <w:lang w:val="ro-RO"/>
        </w:rPr>
        <w:t>, Editura Paralela 45, Piteşti, 2002;</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Emil Jurcan, </w:t>
      </w:r>
      <w:r w:rsidRPr="00434CD2">
        <w:rPr>
          <w:rFonts w:ascii="Arial" w:hAnsi="Arial" w:cs="Arial"/>
          <w:i/>
          <w:sz w:val="22"/>
          <w:szCs w:val="22"/>
          <w:lang w:val="ro-RO"/>
        </w:rPr>
        <w:t>Maestrul oriental şi duhovnicul creştin</w:t>
      </w:r>
      <w:r w:rsidRPr="00434CD2">
        <w:rPr>
          <w:rFonts w:ascii="Arial" w:hAnsi="Arial" w:cs="Arial"/>
          <w:sz w:val="22"/>
          <w:szCs w:val="22"/>
          <w:lang w:val="ro-RO"/>
        </w:rPr>
        <w:t>,  Editura  Reîntregirea,  Alba  Iulia, 2002;</w:t>
      </w:r>
    </w:p>
    <w:p w:rsidR="00C84F9D" w:rsidRPr="00434CD2" w:rsidRDefault="00C84F9D" w:rsidP="00C84F9D">
      <w:pPr>
        <w:numPr>
          <w:ilvl w:val="0"/>
          <w:numId w:val="86"/>
        </w:numPr>
        <w:suppressAutoHyphens w:val="0"/>
        <w:jc w:val="both"/>
        <w:rPr>
          <w:rFonts w:ascii="Arial" w:hAnsi="Arial" w:cs="Arial"/>
          <w:sz w:val="22"/>
          <w:szCs w:val="22"/>
          <w:lang w:val="ro-RO"/>
        </w:rPr>
      </w:pPr>
      <w:r w:rsidRPr="00434CD2">
        <w:rPr>
          <w:rFonts w:ascii="Arial" w:hAnsi="Arial" w:cs="Arial"/>
          <w:sz w:val="22"/>
          <w:szCs w:val="22"/>
          <w:lang w:val="ro-RO"/>
        </w:rPr>
        <w:t xml:space="preserve">Jean Vernette, </w:t>
      </w:r>
      <w:r w:rsidRPr="00434CD2">
        <w:rPr>
          <w:rFonts w:ascii="Arial" w:hAnsi="Arial" w:cs="Arial"/>
          <w:i/>
          <w:sz w:val="22"/>
          <w:szCs w:val="22"/>
          <w:lang w:val="ro-RO"/>
        </w:rPr>
        <w:t>Sectele</w:t>
      </w:r>
      <w:r w:rsidRPr="00434CD2">
        <w:rPr>
          <w:rFonts w:ascii="Arial" w:hAnsi="Arial" w:cs="Arial"/>
          <w:sz w:val="22"/>
          <w:szCs w:val="22"/>
          <w:lang w:val="ro-RO"/>
        </w:rPr>
        <w:t>, traducere de Cleopatra Sava, Editura Meridiane, Bucureşti, 1996</w:t>
      </w: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b/>
          <w:sz w:val="22"/>
          <w:szCs w:val="22"/>
          <w:lang w:val="ro-RO"/>
        </w:rPr>
      </w:pPr>
      <w:r w:rsidRPr="00434CD2">
        <w:rPr>
          <w:rFonts w:ascii="Arial" w:hAnsi="Arial" w:cs="Arial"/>
          <w:b/>
          <w:sz w:val="22"/>
          <w:szCs w:val="22"/>
          <w:lang w:val="ro-RO"/>
        </w:rPr>
        <w:t>2. După chipul şi asemănarea lui Dumnezeu. Pedagogia antropologiei misionare din perspectiva metodicii predării religiei</w:t>
      </w:r>
    </w:p>
    <w:p w:rsidR="00C84F9D" w:rsidRPr="00434CD2" w:rsidRDefault="00C84F9D" w:rsidP="00C84F9D">
      <w:pPr>
        <w:jc w:val="both"/>
        <w:rPr>
          <w:rFonts w:ascii="Arial" w:hAnsi="Arial" w:cs="Arial"/>
          <w:sz w:val="22"/>
          <w:szCs w:val="22"/>
          <w:lang w:val="ro-RO"/>
        </w:rPr>
      </w:pPr>
      <w:r w:rsidRPr="00434CD2">
        <w:rPr>
          <w:rFonts w:ascii="Arial" w:hAnsi="Arial" w:cs="Arial"/>
          <w:b/>
          <w:sz w:val="22"/>
          <w:szCs w:val="22"/>
          <w:lang w:val="ro-RO"/>
        </w:rPr>
        <w:t>Bibliografie</w:t>
      </w:r>
      <w:r w:rsidRPr="00434CD2">
        <w:rPr>
          <w:rFonts w:ascii="Arial" w:hAnsi="Arial" w:cs="Arial"/>
          <w:sz w:val="22"/>
          <w:szCs w:val="22"/>
          <w:lang w:val="ro-RO"/>
        </w:rPr>
        <w:t>:</w:t>
      </w:r>
    </w:p>
    <w:p w:rsidR="00C84F9D" w:rsidRPr="00434CD2" w:rsidRDefault="00C84F9D" w:rsidP="00C84F9D">
      <w:pPr>
        <w:numPr>
          <w:ilvl w:val="0"/>
          <w:numId w:val="87"/>
        </w:numPr>
        <w:suppressAutoHyphens w:val="0"/>
        <w:jc w:val="both"/>
        <w:rPr>
          <w:rFonts w:ascii="Arial" w:hAnsi="Arial" w:cs="Arial"/>
          <w:sz w:val="22"/>
          <w:szCs w:val="22"/>
          <w:lang w:val="ro-RO"/>
        </w:rPr>
      </w:pPr>
      <w:r w:rsidRPr="00434CD2">
        <w:rPr>
          <w:rFonts w:ascii="Arial" w:hAnsi="Arial" w:cs="Arial"/>
          <w:sz w:val="22"/>
          <w:szCs w:val="22"/>
          <w:lang w:val="ro-RO"/>
        </w:rPr>
        <w:t xml:space="preserve">Alexandros Kalomiros, </w:t>
      </w:r>
      <w:r w:rsidRPr="00434CD2">
        <w:rPr>
          <w:rFonts w:ascii="Arial" w:hAnsi="Arial" w:cs="Arial"/>
          <w:i/>
          <w:sz w:val="22"/>
          <w:szCs w:val="22"/>
          <w:lang w:val="ro-RO"/>
        </w:rPr>
        <w:t>Sfinţii  Părinţi  despre  originile şi  destinul  omului şi  cosmosului: Sfatul  cel  Veşnic,  Râul  de  foc,  Slava materiei</w:t>
      </w:r>
      <w:r w:rsidRPr="00434CD2">
        <w:rPr>
          <w:rFonts w:ascii="Arial" w:hAnsi="Arial" w:cs="Arial"/>
          <w:sz w:val="22"/>
          <w:szCs w:val="22"/>
          <w:lang w:val="ro-RO"/>
        </w:rPr>
        <w:t>, traducere  şi  postfaţă Pr. Prof. Ioan Ica, Sibiu, Editura Deisis, 1998;</w:t>
      </w:r>
    </w:p>
    <w:p w:rsidR="00C84F9D" w:rsidRPr="00434CD2" w:rsidRDefault="00C84F9D" w:rsidP="00C84F9D">
      <w:pPr>
        <w:numPr>
          <w:ilvl w:val="0"/>
          <w:numId w:val="87"/>
        </w:numPr>
        <w:suppressAutoHyphens w:val="0"/>
        <w:jc w:val="both"/>
        <w:rPr>
          <w:rFonts w:ascii="Arial" w:hAnsi="Arial" w:cs="Arial"/>
          <w:sz w:val="22"/>
          <w:szCs w:val="22"/>
          <w:lang w:val="ro-RO"/>
        </w:rPr>
      </w:pPr>
      <w:r w:rsidRPr="00434CD2">
        <w:rPr>
          <w:rFonts w:ascii="Arial" w:hAnsi="Arial" w:cs="Arial"/>
          <w:sz w:val="22"/>
          <w:szCs w:val="22"/>
          <w:lang w:val="ro-RO"/>
        </w:rPr>
        <w:t xml:space="preserve">Dumitru Popescu,  diacon  Doru  Costache, </w:t>
      </w:r>
      <w:r w:rsidRPr="00434CD2">
        <w:rPr>
          <w:rFonts w:ascii="Arial" w:hAnsi="Arial" w:cs="Arial"/>
          <w:i/>
          <w:sz w:val="22"/>
          <w:szCs w:val="22"/>
          <w:lang w:val="ro-RO"/>
        </w:rPr>
        <w:t>Introducere  în  dogmatica ortodoxă: teme ale credinţei creştine din perspectivă comparată</w:t>
      </w:r>
      <w:r w:rsidRPr="00434CD2">
        <w:rPr>
          <w:rFonts w:ascii="Arial" w:hAnsi="Arial" w:cs="Arial"/>
          <w:sz w:val="22"/>
          <w:szCs w:val="22"/>
          <w:lang w:val="ro-RO"/>
        </w:rPr>
        <w:t>, Bucureşti, Editura Libra, 1997;</w:t>
      </w:r>
    </w:p>
    <w:p w:rsidR="00C84F9D" w:rsidRPr="00434CD2" w:rsidRDefault="00C84F9D" w:rsidP="00C84F9D">
      <w:pPr>
        <w:numPr>
          <w:ilvl w:val="0"/>
          <w:numId w:val="87"/>
        </w:numPr>
        <w:suppressAutoHyphens w:val="0"/>
        <w:jc w:val="both"/>
        <w:rPr>
          <w:rFonts w:ascii="Arial" w:hAnsi="Arial" w:cs="Arial"/>
          <w:sz w:val="22"/>
          <w:szCs w:val="22"/>
          <w:lang w:val="ro-RO"/>
        </w:rPr>
      </w:pPr>
      <w:r w:rsidRPr="00434CD2">
        <w:rPr>
          <w:rFonts w:ascii="Arial" w:hAnsi="Arial" w:cs="Arial"/>
          <w:sz w:val="22"/>
          <w:szCs w:val="22"/>
          <w:lang w:val="ro-RO"/>
        </w:rPr>
        <w:t xml:space="preserve">Valer Bel, </w:t>
      </w:r>
      <w:r w:rsidRPr="00434CD2">
        <w:rPr>
          <w:rFonts w:ascii="Arial" w:hAnsi="Arial" w:cs="Arial"/>
          <w:i/>
          <w:sz w:val="22"/>
          <w:szCs w:val="22"/>
          <w:lang w:val="ro-RO"/>
        </w:rPr>
        <w:t>Misiunea Bisericii în lumea contemporană. 2 Exigenţe</w:t>
      </w:r>
      <w:r w:rsidRPr="00434CD2">
        <w:rPr>
          <w:rFonts w:ascii="Arial" w:hAnsi="Arial" w:cs="Arial"/>
          <w:sz w:val="22"/>
          <w:szCs w:val="22"/>
          <w:lang w:val="ro-RO"/>
        </w:rPr>
        <w:t>, Presa Universitară Clujeană, Cluj-Napoca, 2002;</w:t>
      </w:r>
    </w:p>
    <w:p w:rsidR="00C84F9D" w:rsidRPr="00434CD2" w:rsidRDefault="00C84F9D" w:rsidP="00C84F9D">
      <w:pPr>
        <w:numPr>
          <w:ilvl w:val="0"/>
          <w:numId w:val="87"/>
        </w:numPr>
        <w:suppressAutoHyphens w:val="0"/>
        <w:jc w:val="both"/>
        <w:rPr>
          <w:rFonts w:ascii="Arial" w:hAnsi="Arial" w:cs="Arial"/>
          <w:sz w:val="22"/>
          <w:szCs w:val="22"/>
          <w:lang w:val="ro-RO"/>
        </w:rPr>
      </w:pPr>
      <w:r w:rsidRPr="00434CD2">
        <w:rPr>
          <w:rFonts w:ascii="Arial" w:hAnsi="Arial" w:cs="Arial"/>
          <w:sz w:val="22"/>
          <w:szCs w:val="22"/>
          <w:lang w:val="ro-RO"/>
        </w:rPr>
        <w:t xml:space="preserve">Panayotis Nellas, </w:t>
      </w:r>
      <w:r w:rsidRPr="00434CD2">
        <w:rPr>
          <w:rFonts w:ascii="Arial" w:hAnsi="Arial" w:cs="Arial"/>
          <w:i/>
          <w:sz w:val="22"/>
          <w:szCs w:val="22"/>
          <w:lang w:val="ro-RO"/>
        </w:rPr>
        <w:t>Omul-animal îndumnezeit</w:t>
      </w:r>
      <w:r w:rsidRPr="00434CD2">
        <w:rPr>
          <w:rFonts w:ascii="Arial" w:hAnsi="Arial" w:cs="Arial"/>
          <w:sz w:val="22"/>
          <w:szCs w:val="22"/>
          <w:lang w:val="ro-RO"/>
        </w:rPr>
        <w:t>, traducere şi studiu introductiv diacon Ioan Ică jr., Sibiu, Editura Deisis, 1999;</w:t>
      </w:r>
    </w:p>
    <w:p w:rsidR="00C84F9D" w:rsidRPr="00434CD2" w:rsidRDefault="00C84F9D" w:rsidP="00C84F9D">
      <w:pPr>
        <w:numPr>
          <w:ilvl w:val="0"/>
          <w:numId w:val="87"/>
        </w:numPr>
        <w:suppressAutoHyphens w:val="0"/>
        <w:jc w:val="both"/>
        <w:rPr>
          <w:rFonts w:ascii="Arial" w:hAnsi="Arial" w:cs="Arial"/>
          <w:sz w:val="22"/>
          <w:szCs w:val="22"/>
          <w:lang w:val="ro-RO"/>
        </w:rPr>
      </w:pPr>
      <w:r w:rsidRPr="00434CD2">
        <w:rPr>
          <w:rFonts w:ascii="Arial" w:hAnsi="Arial" w:cs="Arial"/>
          <w:sz w:val="22"/>
          <w:szCs w:val="22"/>
          <w:lang w:val="ro-RO"/>
        </w:rPr>
        <w:lastRenderedPageBreak/>
        <w:t xml:space="preserve">Vasile Răducă, </w:t>
      </w:r>
      <w:r w:rsidRPr="00434CD2">
        <w:rPr>
          <w:rFonts w:ascii="Arial" w:hAnsi="Arial" w:cs="Arial"/>
          <w:i/>
          <w:sz w:val="22"/>
          <w:szCs w:val="22"/>
          <w:lang w:val="ro-RO"/>
        </w:rPr>
        <w:t>Antropologia Sfântului Grigorie de Nyssa</w:t>
      </w:r>
      <w:r w:rsidRPr="00434CD2">
        <w:rPr>
          <w:rFonts w:ascii="Arial" w:hAnsi="Arial" w:cs="Arial"/>
          <w:sz w:val="22"/>
          <w:szCs w:val="22"/>
          <w:lang w:val="ro-RO"/>
        </w:rPr>
        <w:t>, Bucureşti, Editura Institutului Biblic şi de Misiune al Bisericii Ortodoxe Române, 1996;</w:t>
      </w:r>
    </w:p>
    <w:p w:rsidR="00C84F9D" w:rsidRPr="00434CD2" w:rsidRDefault="00C84F9D" w:rsidP="00C84F9D">
      <w:pPr>
        <w:numPr>
          <w:ilvl w:val="0"/>
          <w:numId w:val="87"/>
        </w:numPr>
        <w:suppressAutoHyphens w:val="0"/>
        <w:jc w:val="both"/>
        <w:rPr>
          <w:rFonts w:ascii="Arial" w:hAnsi="Arial" w:cs="Arial"/>
          <w:sz w:val="22"/>
          <w:szCs w:val="22"/>
          <w:lang w:val="ro-RO"/>
        </w:rPr>
      </w:pPr>
      <w:r w:rsidRPr="00434CD2">
        <w:rPr>
          <w:rFonts w:ascii="Arial" w:hAnsi="Arial" w:cs="Arial"/>
          <w:sz w:val="22"/>
          <w:szCs w:val="22"/>
          <w:lang w:val="ro-RO"/>
        </w:rPr>
        <w:t xml:space="preserve">Sf. Grigorie de Nyssa, </w:t>
      </w:r>
      <w:r w:rsidRPr="00434CD2">
        <w:rPr>
          <w:rFonts w:ascii="Arial" w:hAnsi="Arial" w:cs="Arial"/>
          <w:i/>
          <w:sz w:val="22"/>
          <w:szCs w:val="22"/>
          <w:lang w:val="ro-RO"/>
        </w:rPr>
        <w:t>Despre crearea omului</w:t>
      </w:r>
      <w:r w:rsidRPr="00434CD2">
        <w:rPr>
          <w:rFonts w:ascii="Arial" w:hAnsi="Arial" w:cs="Arial"/>
          <w:sz w:val="22"/>
          <w:szCs w:val="22"/>
          <w:lang w:val="ro-RO"/>
        </w:rPr>
        <w:t>, P. S. B., vol. 30, Scrieri, partea a II-a, Scrieri exegetice dogmatico-polemice şi morale, Bucureşti, Editura Institutului Biblic şi de Misiune al Bisericii Ortodoxe Române, 1998;</w:t>
      </w:r>
    </w:p>
    <w:p w:rsidR="00C84F9D" w:rsidRPr="00434CD2" w:rsidRDefault="00C84F9D" w:rsidP="00C84F9D">
      <w:pPr>
        <w:numPr>
          <w:ilvl w:val="0"/>
          <w:numId w:val="87"/>
        </w:numPr>
        <w:suppressAutoHyphens w:val="0"/>
        <w:jc w:val="both"/>
        <w:rPr>
          <w:rFonts w:ascii="Arial" w:hAnsi="Arial" w:cs="Arial"/>
          <w:sz w:val="22"/>
          <w:szCs w:val="22"/>
          <w:lang w:val="ro-RO"/>
        </w:rPr>
      </w:pPr>
      <w:r w:rsidRPr="00434CD2">
        <w:rPr>
          <w:rFonts w:ascii="Arial" w:hAnsi="Arial" w:cs="Arial"/>
          <w:sz w:val="22"/>
          <w:szCs w:val="22"/>
          <w:lang w:val="ro-RO"/>
        </w:rPr>
        <w:t xml:space="preserve">N. Streza, </w:t>
      </w:r>
      <w:r w:rsidRPr="00434CD2">
        <w:rPr>
          <w:rFonts w:ascii="Arial" w:hAnsi="Arial" w:cs="Arial"/>
          <w:i/>
          <w:sz w:val="22"/>
          <w:szCs w:val="22"/>
          <w:lang w:val="ro-RO"/>
        </w:rPr>
        <w:t>Chipul şi asemănarea lui Dumnezeu în om</w:t>
      </w:r>
      <w:r w:rsidRPr="00434CD2">
        <w:rPr>
          <w:rFonts w:ascii="Arial" w:hAnsi="Arial" w:cs="Arial"/>
          <w:sz w:val="22"/>
          <w:szCs w:val="22"/>
          <w:lang w:val="ro-RO"/>
        </w:rPr>
        <w:t>, Mitropolia Ardealului, nr. 7-9/1977.</w:t>
      </w: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b/>
          <w:sz w:val="22"/>
          <w:szCs w:val="22"/>
          <w:lang w:val="ro-RO"/>
        </w:rPr>
      </w:pPr>
      <w:r w:rsidRPr="00434CD2">
        <w:rPr>
          <w:rFonts w:ascii="Arial" w:hAnsi="Arial" w:cs="Arial"/>
          <w:b/>
          <w:sz w:val="22"/>
          <w:szCs w:val="22"/>
          <w:lang w:val="ro-RO"/>
        </w:rPr>
        <w:t>3. Aspectele pedagogice ale libertăţii religioase în educaţia elevilor</w:t>
      </w:r>
    </w:p>
    <w:p w:rsidR="00C84F9D" w:rsidRPr="00434CD2" w:rsidRDefault="00C84F9D" w:rsidP="00C84F9D">
      <w:pPr>
        <w:jc w:val="both"/>
        <w:rPr>
          <w:rFonts w:ascii="Arial" w:hAnsi="Arial" w:cs="Arial"/>
          <w:sz w:val="22"/>
          <w:szCs w:val="22"/>
          <w:lang w:val="ro-RO"/>
        </w:rPr>
      </w:pPr>
      <w:r w:rsidRPr="00434CD2">
        <w:rPr>
          <w:rFonts w:ascii="Arial" w:hAnsi="Arial" w:cs="Arial"/>
          <w:b/>
          <w:sz w:val="22"/>
          <w:szCs w:val="22"/>
          <w:lang w:val="ro-RO"/>
        </w:rPr>
        <w:t>Bibliografie</w:t>
      </w:r>
      <w:r w:rsidRPr="00434CD2">
        <w:rPr>
          <w:rFonts w:ascii="Arial" w:hAnsi="Arial" w:cs="Arial"/>
          <w:sz w:val="22"/>
          <w:szCs w:val="22"/>
          <w:lang w:val="ro-RO"/>
        </w:rPr>
        <w:t>:</w:t>
      </w:r>
    </w:p>
    <w:p w:rsidR="00C84F9D" w:rsidRPr="00434CD2" w:rsidRDefault="00C84F9D" w:rsidP="00C84F9D">
      <w:pPr>
        <w:numPr>
          <w:ilvl w:val="0"/>
          <w:numId w:val="88"/>
        </w:numPr>
        <w:suppressAutoHyphens w:val="0"/>
        <w:jc w:val="both"/>
        <w:rPr>
          <w:rFonts w:ascii="Arial" w:hAnsi="Arial" w:cs="Arial"/>
          <w:sz w:val="22"/>
          <w:szCs w:val="22"/>
          <w:lang w:val="ro-RO"/>
        </w:rPr>
      </w:pPr>
      <w:r w:rsidRPr="00434CD2">
        <w:rPr>
          <w:rFonts w:ascii="Arial" w:hAnsi="Arial" w:cs="Arial"/>
          <w:sz w:val="22"/>
          <w:szCs w:val="22"/>
          <w:lang w:val="ro-RO"/>
        </w:rPr>
        <w:t xml:space="preserve">Răzvan Anghel, Cristina Anghel, </w:t>
      </w:r>
      <w:r w:rsidRPr="00434CD2">
        <w:rPr>
          <w:rFonts w:ascii="Arial" w:hAnsi="Arial" w:cs="Arial"/>
          <w:i/>
          <w:sz w:val="22"/>
          <w:szCs w:val="22"/>
          <w:lang w:val="ro-RO"/>
        </w:rPr>
        <w:t>Aspecte referitoare la libertatea credinţelor religioase desprinse din jurisprudenţa Curţii europene a drepturilor omului</w:t>
      </w:r>
      <w:r w:rsidRPr="00434CD2">
        <w:rPr>
          <w:rFonts w:ascii="Arial" w:hAnsi="Arial" w:cs="Arial"/>
          <w:sz w:val="22"/>
          <w:szCs w:val="22"/>
          <w:lang w:val="ro-RO"/>
        </w:rPr>
        <w:t>, în Analele Universităţii Ovidius Constanţa, Seria Drept şi Ştiinţe Administrative, nr. 1/2006, p. 106;</w:t>
      </w:r>
    </w:p>
    <w:p w:rsidR="00C84F9D" w:rsidRPr="00434CD2" w:rsidRDefault="00C84F9D" w:rsidP="00C84F9D">
      <w:pPr>
        <w:numPr>
          <w:ilvl w:val="0"/>
          <w:numId w:val="88"/>
        </w:numPr>
        <w:suppressAutoHyphens w:val="0"/>
        <w:jc w:val="both"/>
        <w:rPr>
          <w:rFonts w:ascii="Arial" w:hAnsi="Arial" w:cs="Arial"/>
          <w:sz w:val="22"/>
          <w:szCs w:val="22"/>
          <w:lang w:val="ro-RO"/>
        </w:rPr>
      </w:pPr>
      <w:r w:rsidRPr="00434CD2">
        <w:rPr>
          <w:rFonts w:ascii="Arial" w:hAnsi="Arial" w:cs="Arial"/>
          <w:sz w:val="22"/>
          <w:szCs w:val="22"/>
          <w:lang w:val="ro-RO"/>
        </w:rPr>
        <w:t xml:space="preserve">Nicolae V. Dură, </w:t>
      </w:r>
      <w:r w:rsidRPr="00434CD2">
        <w:rPr>
          <w:rFonts w:ascii="Arial" w:hAnsi="Arial" w:cs="Arial"/>
          <w:i/>
          <w:sz w:val="22"/>
          <w:szCs w:val="22"/>
          <w:lang w:val="ro-RO"/>
        </w:rPr>
        <w:t>Bisericile Europei şi „Uniunea Europeană”. Ecumenism, Reconciliere creştină şi Unitate europeană</w:t>
      </w:r>
      <w:r w:rsidRPr="00434CD2">
        <w:rPr>
          <w:rFonts w:ascii="Arial" w:hAnsi="Arial" w:cs="Arial"/>
          <w:sz w:val="22"/>
          <w:szCs w:val="22"/>
          <w:lang w:val="ro-RO"/>
        </w:rPr>
        <w:t>, în Studii Teologice, LIII (2001), nr. 3-4, p. 102-117;</w:t>
      </w:r>
    </w:p>
    <w:p w:rsidR="00C84F9D" w:rsidRPr="00434CD2" w:rsidRDefault="00C84F9D" w:rsidP="00C84F9D">
      <w:pPr>
        <w:numPr>
          <w:ilvl w:val="0"/>
          <w:numId w:val="88"/>
        </w:numPr>
        <w:suppressAutoHyphens w:val="0"/>
        <w:jc w:val="both"/>
        <w:rPr>
          <w:rFonts w:ascii="Arial" w:hAnsi="Arial" w:cs="Arial"/>
          <w:sz w:val="22"/>
          <w:szCs w:val="22"/>
          <w:lang w:val="ro-RO"/>
        </w:rPr>
      </w:pPr>
      <w:r w:rsidRPr="00434CD2">
        <w:rPr>
          <w:rFonts w:ascii="Arial" w:hAnsi="Arial" w:cs="Arial"/>
          <w:sz w:val="22"/>
          <w:szCs w:val="22"/>
          <w:lang w:val="ro-RO"/>
        </w:rPr>
        <w:t xml:space="preserve">Nicolae V. Dură, </w:t>
      </w:r>
      <w:r w:rsidRPr="00434CD2">
        <w:rPr>
          <w:rFonts w:ascii="Arial" w:hAnsi="Arial" w:cs="Arial"/>
          <w:i/>
          <w:iCs/>
          <w:sz w:val="22"/>
          <w:szCs w:val="22"/>
          <w:lang w:val="ro-RO"/>
        </w:rPr>
        <w:t>Dreptul la demnitate umană (dignitas humana) şi la libertate religioasă. De la „Jus naturale” la „Jus cogens”</w:t>
      </w:r>
      <w:r w:rsidRPr="00434CD2">
        <w:rPr>
          <w:rFonts w:ascii="Arial" w:hAnsi="Arial" w:cs="Arial"/>
          <w:sz w:val="22"/>
          <w:szCs w:val="22"/>
          <w:lang w:val="ro-RO"/>
        </w:rPr>
        <w:t>, în Analele Universităţii Ovidius Constanţa, Seria Drept şi Ştiinţe Administrative, nr. 1/2006;</w:t>
      </w:r>
    </w:p>
    <w:p w:rsidR="00C84F9D" w:rsidRPr="00434CD2" w:rsidRDefault="00C84F9D" w:rsidP="00C84F9D">
      <w:pPr>
        <w:numPr>
          <w:ilvl w:val="0"/>
          <w:numId w:val="88"/>
        </w:numPr>
        <w:suppressAutoHyphens w:val="0"/>
        <w:jc w:val="both"/>
        <w:rPr>
          <w:rFonts w:ascii="Arial" w:hAnsi="Arial" w:cs="Arial"/>
          <w:sz w:val="22"/>
          <w:szCs w:val="22"/>
          <w:lang w:val="ro-RO"/>
        </w:rPr>
      </w:pPr>
      <w:r w:rsidRPr="00434CD2">
        <w:rPr>
          <w:rFonts w:ascii="Arial" w:hAnsi="Arial" w:cs="Arial"/>
          <w:sz w:val="22"/>
          <w:szCs w:val="22"/>
          <w:lang w:val="ro-RO"/>
        </w:rPr>
        <w:t xml:space="preserve">Nicolae V. Dură, </w:t>
      </w:r>
      <w:r w:rsidRPr="00434CD2">
        <w:rPr>
          <w:rFonts w:ascii="Arial" w:hAnsi="Arial" w:cs="Arial"/>
          <w:i/>
          <w:sz w:val="22"/>
          <w:szCs w:val="22"/>
          <w:lang w:val="ro-RO"/>
        </w:rPr>
        <w:t>Drepturile şi libertăţile fundamentale ale omului şi protecţia lor juridică. Dreptul la religie şi libertatea religioasă</w:t>
      </w:r>
      <w:r w:rsidRPr="00434CD2">
        <w:rPr>
          <w:rFonts w:ascii="Arial" w:hAnsi="Arial" w:cs="Arial"/>
          <w:sz w:val="22"/>
          <w:szCs w:val="22"/>
          <w:lang w:val="ro-RO"/>
        </w:rPr>
        <w:t>, în Analele Universităţii Ovidius, nr. 1/2005.</w:t>
      </w: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b/>
          <w:sz w:val="22"/>
          <w:szCs w:val="22"/>
          <w:lang w:val="ro-RO"/>
        </w:rPr>
      </w:pPr>
      <w:r w:rsidRPr="00434CD2">
        <w:rPr>
          <w:rFonts w:ascii="Arial" w:hAnsi="Arial" w:cs="Arial"/>
          <w:b/>
          <w:sz w:val="22"/>
          <w:szCs w:val="22"/>
          <w:lang w:val="ro-RO"/>
        </w:rPr>
        <w:t>4. Strategii de contracarare a relativismului, sincretismului şi pseudo-spiritualităţii din perspectiva metodicii predării religiei</w:t>
      </w:r>
    </w:p>
    <w:p w:rsidR="00C84F9D" w:rsidRPr="00434CD2" w:rsidRDefault="00C84F9D" w:rsidP="00C84F9D">
      <w:pPr>
        <w:jc w:val="both"/>
        <w:rPr>
          <w:rFonts w:ascii="Arial" w:hAnsi="Arial" w:cs="Arial"/>
          <w:b/>
          <w:sz w:val="22"/>
          <w:szCs w:val="22"/>
          <w:lang w:val="ro-RO"/>
        </w:rPr>
      </w:pPr>
      <w:r w:rsidRPr="00434CD2">
        <w:rPr>
          <w:rFonts w:ascii="Arial" w:hAnsi="Arial" w:cs="Arial"/>
          <w:b/>
          <w:sz w:val="22"/>
          <w:szCs w:val="22"/>
          <w:lang w:val="ro-RO"/>
        </w:rPr>
        <w:t>Bibliografie</w:t>
      </w:r>
      <w:r w:rsidRPr="00434CD2">
        <w:rPr>
          <w:rFonts w:ascii="Arial" w:hAnsi="Arial" w:cs="Arial"/>
          <w:sz w:val="22"/>
          <w:szCs w:val="22"/>
          <w:lang w:val="ro-RO"/>
        </w:rPr>
        <w:t>:</w:t>
      </w:r>
    </w:p>
    <w:p w:rsidR="00C84F9D" w:rsidRPr="00434CD2" w:rsidRDefault="00C84F9D" w:rsidP="00C84F9D">
      <w:pPr>
        <w:numPr>
          <w:ilvl w:val="0"/>
          <w:numId w:val="89"/>
        </w:numPr>
        <w:suppressAutoHyphens w:val="0"/>
        <w:jc w:val="both"/>
        <w:rPr>
          <w:rFonts w:ascii="Arial" w:hAnsi="Arial" w:cs="Arial"/>
          <w:sz w:val="22"/>
          <w:szCs w:val="22"/>
          <w:lang w:val="ro-RO"/>
        </w:rPr>
      </w:pPr>
      <w:r w:rsidRPr="00434CD2">
        <w:rPr>
          <w:rFonts w:ascii="Arial" w:hAnsi="Arial" w:cs="Arial"/>
          <w:sz w:val="22"/>
          <w:szCs w:val="22"/>
          <w:lang w:val="ro-RO"/>
        </w:rPr>
        <w:t xml:space="preserve">Würtz Bruno, </w:t>
      </w:r>
      <w:r w:rsidRPr="00434CD2">
        <w:rPr>
          <w:rFonts w:ascii="Arial" w:hAnsi="Arial" w:cs="Arial"/>
          <w:i/>
          <w:sz w:val="22"/>
          <w:szCs w:val="22"/>
          <w:lang w:val="ro-RO"/>
        </w:rPr>
        <w:t>Doctrinele  principalelor secte ale  creştinismului contemporan</w:t>
      </w:r>
      <w:r w:rsidRPr="00434CD2">
        <w:rPr>
          <w:rFonts w:ascii="Arial" w:hAnsi="Arial" w:cs="Arial"/>
          <w:sz w:val="22"/>
          <w:szCs w:val="22"/>
          <w:lang w:val="ro-RO"/>
        </w:rPr>
        <w:t>,Timişoara, Editura Tipografiei Universitare, 1988;</w:t>
      </w:r>
    </w:p>
    <w:p w:rsidR="00C84F9D" w:rsidRPr="00434CD2" w:rsidRDefault="00C84F9D" w:rsidP="00C84F9D">
      <w:pPr>
        <w:numPr>
          <w:ilvl w:val="0"/>
          <w:numId w:val="89"/>
        </w:numPr>
        <w:suppressAutoHyphens w:val="0"/>
        <w:jc w:val="both"/>
        <w:rPr>
          <w:rFonts w:ascii="Arial" w:hAnsi="Arial" w:cs="Arial"/>
          <w:sz w:val="22"/>
          <w:szCs w:val="22"/>
          <w:lang w:val="ro-RO"/>
        </w:rPr>
      </w:pPr>
      <w:r w:rsidRPr="00434CD2">
        <w:rPr>
          <w:rFonts w:ascii="Arial" w:hAnsi="Arial" w:cs="Arial"/>
          <w:sz w:val="22"/>
          <w:szCs w:val="22"/>
          <w:lang w:val="ro-RO"/>
        </w:rPr>
        <w:t xml:space="preserve">Walter Martin, </w:t>
      </w:r>
      <w:r w:rsidRPr="00434CD2">
        <w:rPr>
          <w:rFonts w:ascii="Arial" w:hAnsi="Arial" w:cs="Arial"/>
          <w:i/>
          <w:sz w:val="22"/>
          <w:szCs w:val="22"/>
          <w:lang w:val="ro-RO"/>
        </w:rPr>
        <w:t>Împărăţia cultelor eretice</w:t>
      </w:r>
      <w:r w:rsidRPr="00434CD2">
        <w:rPr>
          <w:rFonts w:ascii="Arial" w:hAnsi="Arial" w:cs="Arial"/>
          <w:sz w:val="22"/>
          <w:szCs w:val="22"/>
          <w:lang w:val="ro-RO"/>
        </w:rPr>
        <w:t>, Oradea, Editura Cartea Creştină, 2001;</w:t>
      </w:r>
    </w:p>
    <w:p w:rsidR="00C84F9D" w:rsidRPr="00434CD2" w:rsidRDefault="00C84F9D" w:rsidP="00C84F9D">
      <w:pPr>
        <w:numPr>
          <w:ilvl w:val="0"/>
          <w:numId w:val="89"/>
        </w:numPr>
        <w:suppressAutoHyphens w:val="0"/>
        <w:jc w:val="both"/>
        <w:rPr>
          <w:rFonts w:ascii="Arial" w:hAnsi="Arial" w:cs="Arial"/>
          <w:sz w:val="22"/>
          <w:szCs w:val="22"/>
          <w:lang w:val="ro-RO"/>
        </w:rPr>
      </w:pPr>
      <w:r w:rsidRPr="00434CD2">
        <w:rPr>
          <w:rFonts w:ascii="Arial" w:hAnsi="Arial" w:cs="Arial"/>
          <w:sz w:val="22"/>
          <w:szCs w:val="22"/>
          <w:lang w:val="ro-RO"/>
        </w:rPr>
        <w:t xml:space="preserve">Radu  Petre Mureşan, </w:t>
      </w:r>
      <w:r w:rsidRPr="00434CD2">
        <w:rPr>
          <w:rFonts w:ascii="Arial" w:hAnsi="Arial" w:cs="Arial"/>
          <w:i/>
          <w:sz w:val="22"/>
          <w:szCs w:val="22"/>
          <w:lang w:val="ro-RO"/>
        </w:rPr>
        <w:t>Atitudinea  Bisericilor  tradiţionale  Europene  faţă  de  prozelitismul advent:  impactul  în  societatea  contemporană</w:t>
      </w:r>
      <w:r w:rsidRPr="00434CD2">
        <w:rPr>
          <w:rFonts w:ascii="Arial" w:hAnsi="Arial" w:cs="Arial"/>
          <w:sz w:val="22"/>
          <w:szCs w:val="22"/>
          <w:lang w:val="ro-RO"/>
        </w:rPr>
        <w:t>, lucrare  tipărită  cu  binecuvântarea P.F. Părinte Teoctist, Patriarhul BOR, Bucureşti, Editura Universităţii, 2007;</w:t>
      </w:r>
    </w:p>
    <w:p w:rsidR="00C84F9D" w:rsidRPr="00434CD2" w:rsidRDefault="00C84F9D" w:rsidP="00C84F9D">
      <w:pPr>
        <w:numPr>
          <w:ilvl w:val="0"/>
          <w:numId w:val="89"/>
        </w:numPr>
        <w:suppressAutoHyphens w:val="0"/>
        <w:jc w:val="both"/>
        <w:rPr>
          <w:rFonts w:ascii="Arial" w:hAnsi="Arial" w:cs="Arial"/>
          <w:sz w:val="22"/>
          <w:szCs w:val="22"/>
          <w:lang w:val="ro-RO"/>
        </w:rPr>
      </w:pPr>
      <w:r w:rsidRPr="00434CD2">
        <w:rPr>
          <w:rFonts w:ascii="Arial" w:hAnsi="Arial" w:cs="Arial"/>
          <w:sz w:val="22"/>
          <w:szCs w:val="22"/>
          <w:lang w:val="ro-RO"/>
        </w:rPr>
        <w:t xml:space="preserve">Teofil Tia, </w:t>
      </w:r>
      <w:r w:rsidRPr="00434CD2">
        <w:rPr>
          <w:rFonts w:ascii="Arial" w:hAnsi="Arial" w:cs="Arial"/>
          <w:i/>
          <w:sz w:val="22"/>
          <w:szCs w:val="22"/>
          <w:lang w:val="ro-RO"/>
        </w:rPr>
        <w:t>Reîncreştinarea Europei? Teologia religiei în pastorala şi misiologia occidentală contemporană</w:t>
      </w:r>
      <w:r w:rsidRPr="00434CD2">
        <w:rPr>
          <w:rFonts w:ascii="Arial" w:hAnsi="Arial" w:cs="Arial"/>
          <w:sz w:val="22"/>
          <w:szCs w:val="22"/>
          <w:lang w:val="ro-RO"/>
        </w:rPr>
        <w:t>, Editura Reîntregirea, Alba Iulia, 2003;</w:t>
      </w:r>
    </w:p>
    <w:p w:rsidR="00C84F9D" w:rsidRPr="00434CD2" w:rsidRDefault="00C84F9D" w:rsidP="00C84F9D">
      <w:pPr>
        <w:numPr>
          <w:ilvl w:val="0"/>
          <w:numId w:val="89"/>
        </w:numPr>
        <w:suppressAutoHyphens w:val="0"/>
        <w:jc w:val="both"/>
        <w:rPr>
          <w:rFonts w:ascii="Arial" w:hAnsi="Arial" w:cs="Arial"/>
          <w:sz w:val="22"/>
          <w:szCs w:val="22"/>
          <w:lang w:val="ro-RO"/>
        </w:rPr>
      </w:pPr>
      <w:r w:rsidRPr="00434CD2">
        <w:rPr>
          <w:rFonts w:ascii="Arial" w:hAnsi="Arial" w:cs="Arial"/>
          <w:sz w:val="22"/>
          <w:szCs w:val="22"/>
          <w:lang w:val="ro-RO"/>
        </w:rPr>
        <w:t xml:space="preserve">Jean Vernette, </w:t>
      </w:r>
      <w:r w:rsidRPr="00434CD2">
        <w:rPr>
          <w:rFonts w:ascii="Arial" w:hAnsi="Arial" w:cs="Arial"/>
          <w:i/>
          <w:sz w:val="22"/>
          <w:szCs w:val="22"/>
          <w:lang w:val="ro-RO"/>
        </w:rPr>
        <w:t>Secolul XXI va fi mistic sau nu va fi deloc</w:t>
      </w:r>
      <w:r w:rsidRPr="00434CD2">
        <w:rPr>
          <w:rFonts w:ascii="Arial" w:hAnsi="Arial" w:cs="Arial"/>
          <w:sz w:val="22"/>
          <w:szCs w:val="22"/>
          <w:lang w:val="ro-RO"/>
        </w:rPr>
        <w:t>, Bucureşti, 2003;</w:t>
      </w:r>
    </w:p>
    <w:p w:rsidR="00C84F9D" w:rsidRPr="00434CD2" w:rsidRDefault="00C84F9D" w:rsidP="00C84F9D">
      <w:pPr>
        <w:numPr>
          <w:ilvl w:val="0"/>
          <w:numId w:val="89"/>
        </w:numPr>
        <w:suppressAutoHyphens w:val="0"/>
        <w:jc w:val="both"/>
        <w:rPr>
          <w:rFonts w:ascii="Arial" w:hAnsi="Arial" w:cs="Arial"/>
          <w:sz w:val="22"/>
          <w:szCs w:val="22"/>
          <w:lang w:val="ro-RO"/>
        </w:rPr>
      </w:pPr>
      <w:r w:rsidRPr="00434CD2">
        <w:rPr>
          <w:rFonts w:ascii="Arial" w:hAnsi="Arial" w:cs="Arial"/>
          <w:sz w:val="22"/>
          <w:szCs w:val="22"/>
          <w:lang w:val="ro-RO"/>
        </w:rPr>
        <w:t xml:space="preserve">Bryan Wilson, </w:t>
      </w:r>
      <w:r w:rsidRPr="00434CD2">
        <w:rPr>
          <w:rFonts w:ascii="Arial" w:hAnsi="Arial" w:cs="Arial"/>
          <w:i/>
          <w:sz w:val="22"/>
          <w:szCs w:val="22"/>
          <w:lang w:val="ro-RO"/>
        </w:rPr>
        <w:t>Religia din perspectivă sociologică</w:t>
      </w:r>
      <w:r w:rsidRPr="00434CD2">
        <w:rPr>
          <w:rFonts w:ascii="Arial" w:hAnsi="Arial" w:cs="Arial"/>
          <w:sz w:val="22"/>
          <w:szCs w:val="22"/>
          <w:lang w:val="ro-RO"/>
        </w:rPr>
        <w:t>, traducere de Dara Maria Străinu, Editura Trei, Bucureşti, 2000.</w:t>
      </w:r>
    </w:p>
    <w:p w:rsidR="00C84F9D" w:rsidRPr="00434CD2" w:rsidRDefault="00C84F9D" w:rsidP="00C84F9D">
      <w:pPr>
        <w:jc w:val="both"/>
        <w:rPr>
          <w:rFonts w:ascii="Arial" w:hAnsi="Arial" w:cs="Arial"/>
          <w:color w:val="FF0000"/>
          <w:sz w:val="22"/>
          <w:szCs w:val="22"/>
          <w:lang w:val="ro-RO"/>
        </w:rPr>
      </w:pPr>
    </w:p>
    <w:p w:rsidR="00C84F9D" w:rsidRPr="00434CD2" w:rsidRDefault="00C84F9D" w:rsidP="00C84F9D">
      <w:pPr>
        <w:jc w:val="both"/>
        <w:rPr>
          <w:rFonts w:ascii="Arial" w:hAnsi="Arial" w:cs="Arial"/>
          <w:b/>
          <w:color w:val="FF0000"/>
          <w:sz w:val="22"/>
          <w:szCs w:val="22"/>
          <w:lang w:val="ro-RO"/>
        </w:rPr>
      </w:pPr>
    </w:p>
    <w:p w:rsidR="00C84F9D" w:rsidRDefault="00C84F9D" w:rsidP="00C84F9D">
      <w:pPr>
        <w:jc w:val="both"/>
        <w:rPr>
          <w:rFonts w:ascii="Arial" w:hAnsi="Arial" w:cs="Arial"/>
          <w:b/>
          <w:sz w:val="22"/>
          <w:szCs w:val="22"/>
          <w:lang w:val="ro-RO"/>
        </w:rPr>
      </w:pPr>
      <w:r>
        <w:rPr>
          <w:rFonts w:ascii="Arial" w:hAnsi="Arial" w:cs="Arial"/>
          <w:b/>
          <w:sz w:val="22"/>
          <w:szCs w:val="22"/>
          <w:lang w:val="ro-RO"/>
        </w:rPr>
        <w:br w:type="page"/>
      </w:r>
      <w:r w:rsidRPr="00434CD2">
        <w:rPr>
          <w:rFonts w:ascii="Arial" w:hAnsi="Arial" w:cs="Arial"/>
          <w:b/>
          <w:sz w:val="22"/>
          <w:szCs w:val="22"/>
          <w:lang w:val="ro-RO"/>
        </w:rPr>
        <w:lastRenderedPageBreak/>
        <w:t>Pr. conf. univ. dr. Gheorghe Gîrbea</w:t>
      </w:r>
    </w:p>
    <w:p w:rsidR="00C84F9D" w:rsidRDefault="008B042D" w:rsidP="00C84F9D">
      <w:pPr>
        <w:jc w:val="both"/>
        <w:rPr>
          <w:rFonts w:ascii="Arial" w:hAnsi="Arial" w:cs="Arial"/>
          <w:b/>
          <w:sz w:val="22"/>
          <w:szCs w:val="22"/>
          <w:lang w:val="ro-RO"/>
        </w:rPr>
      </w:pPr>
      <w:hyperlink r:id="rId47" w:history="1">
        <w:r w:rsidR="00C84F9D" w:rsidRPr="00980966">
          <w:rPr>
            <w:rStyle w:val="Hyperlink"/>
            <w:rFonts w:ascii="Arial" w:hAnsi="Arial" w:cs="Arial"/>
            <w:b/>
            <w:sz w:val="22"/>
            <w:szCs w:val="22"/>
            <w:lang w:val="ro-RO"/>
          </w:rPr>
          <w:t>gheorghe.girbea@upb.ro</w:t>
        </w:r>
      </w:hyperlink>
    </w:p>
    <w:p w:rsidR="00C84F9D" w:rsidRPr="00434CD2" w:rsidRDefault="00C84F9D" w:rsidP="00C84F9D">
      <w:pPr>
        <w:jc w:val="both"/>
        <w:rPr>
          <w:rFonts w:ascii="Arial" w:hAnsi="Arial" w:cs="Arial"/>
          <w:b/>
          <w:sz w:val="22"/>
          <w:szCs w:val="22"/>
          <w:lang w:val="ro-RO"/>
        </w:rPr>
      </w:pPr>
    </w:p>
    <w:p w:rsidR="00C84F9D" w:rsidRPr="00434CD2" w:rsidRDefault="00C84F9D" w:rsidP="00C84F9D">
      <w:pPr>
        <w:jc w:val="both"/>
        <w:rPr>
          <w:rFonts w:ascii="Arial" w:hAnsi="Arial" w:cs="Arial"/>
          <w:b/>
          <w:sz w:val="22"/>
          <w:szCs w:val="22"/>
          <w:lang w:val="ro-RO"/>
        </w:rPr>
      </w:pPr>
      <w:r w:rsidRPr="00434CD2">
        <w:rPr>
          <w:rFonts w:ascii="Arial" w:hAnsi="Arial" w:cs="Arial"/>
          <w:b/>
          <w:sz w:val="22"/>
          <w:szCs w:val="22"/>
          <w:lang w:val="ro-RO"/>
        </w:rPr>
        <w:t>Teme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1. Cauzele şi efectul suferinţelor trupeşti în rândul tinerilor. Implicaţii didactice şi psihopedagogice.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2. Îngrijirea celor în suferinţă. Implicaţii pastoral misionare.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3. Vindecarea trupească şi duhovnicească. Implicații psihopedagogice.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4. Familia creștină. Rolul ei în educația copiilor. Implicații didactice şi pedagogice.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5. Rolul duhovnicului în viaţă tinerilor. Implicații psihopedagogice.</w:t>
      </w:r>
    </w:p>
    <w:p w:rsidR="00C84F9D" w:rsidRPr="00434CD2" w:rsidRDefault="00C84F9D" w:rsidP="00C84F9D">
      <w:pPr>
        <w:jc w:val="both"/>
        <w:rPr>
          <w:rFonts w:ascii="Arial" w:hAnsi="Arial" w:cs="Arial"/>
          <w:b/>
          <w:sz w:val="22"/>
          <w:szCs w:val="22"/>
          <w:lang w:val="ro-RO"/>
        </w:rPr>
      </w:pPr>
    </w:p>
    <w:p w:rsidR="00C84F9D" w:rsidRPr="00434CD2" w:rsidRDefault="00C84F9D" w:rsidP="00C84F9D">
      <w:pPr>
        <w:jc w:val="both"/>
        <w:rPr>
          <w:rFonts w:ascii="Arial" w:hAnsi="Arial" w:cs="Arial"/>
          <w:sz w:val="22"/>
          <w:szCs w:val="22"/>
          <w:lang w:val="ro-RO"/>
        </w:rPr>
      </w:pPr>
      <w:r w:rsidRPr="00434CD2">
        <w:rPr>
          <w:rFonts w:ascii="Arial" w:hAnsi="Arial" w:cs="Arial"/>
          <w:b/>
          <w:sz w:val="22"/>
          <w:szCs w:val="22"/>
          <w:lang w:val="ro-RO"/>
        </w:rPr>
        <w:t>Bibliografie</w:t>
      </w:r>
      <w:r w:rsidRPr="00434CD2">
        <w:rPr>
          <w:rFonts w:ascii="Arial" w:hAnsi="Arial" w:cs="Arial"/>
          <w:sz w:val="22"/>
          <w:szCs w:val="22"/>
          <w:lang w:val="ro-RO"/>
        </w:rPr>
        <w:t>:</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i/>
          <w:sz w:val="22"/>
          <w:szCs w:val="22"/>
          <w:lang w:val="ro-RO"/>
        </w:rPr>
        <w:t xml:space="preserve">Sfânta Scriptură </w:t>
      </w:r>
      <w:r w:rsidRPr="00434CD2">
        <w:rPr>
          <w:rFonts w:ascii="Arial" w:hAnsi="Arial" w:cs="Arial"/>
          <w:sz w:val="22"/>
          <w:szCs w:val="22"/>
          <w:lang w:val="ro-RO"/>
        </w:rPr>
        <w:t>sau</w:t>
      </w:r>
      <w:r w:rsidRPr="00434CD2">
        <w:rPr>
          <w:rFonts w:ascii="Arial" w:hAnsi="Arial" w:cs="Arial"/>
          <w:i/>
          <w:sz w:val="22"/>
          <w:szCs w:val="22"/>
          <w:lang w:val="ro-RO"/>
        </w:rPr>
        <w:t xml:space="preserve"> Biblia</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sz w:val="22"/>
          <w:szCs w:val="22"/>
          <w:lang w:val="ro-RO"/>
        </w:rPr>
        <w:t xml:space="preserve">Cucoş Constantin, </w:t>
      </w:r>
      <w:r w:rsidRPr="00434CD2">
        <w:rPr>
          <w:rFonts w:ascii="Arial" w:hAnsi="Arial" w:cs="Arial"/>
          <w:i/>
          <w:sz w:val="22"/>
          <w:szCs w:val="22"/>
          <w:lang w:val="ro-RO"/>
        </w:rPr>
        <w:t>Pedagogia</w:t>
      </w:r>
      <w:r w:rsidRPr="00434CD2">
        <w:rPr>
          <w:rFonts w:ascii="Arial" w:hAnsi="Arial" w:cs="Arial"/>
          <w:sz w:val="22"/>
          <w:szCs w:val="22"/>
          <w:lang w:val="ro-RO"/>
        </w:rPr>
        <w:t>, Ed. Polirom, 2006</w:t>
      </w:r>
    </w:p>
    <w:p w:rsidR="00C84F9D" w:rsidRPr="00434CD2" w:rsidRDefault="00C84F9D" w:rsidP="00C84F9D">
      <w:pPr>
        <w:numPr>
          <w:ilvl w:val="0"/>
          <w:numId w:val="85"/>
        </w:numPr>
        <w:suppressAutoHyphens w:val="0"/>
        <w:jc w:val="both"/>
        <w:rPr>
          <w:rFonts w:ascii="Arial" w:hAnsi="Arial" w:cs="Arial"/>
          <w:i/>
          <w:sz w:val="22"/>
          <w:szCs w:val="22"/>
          <w:lang w:val="ro-RO"/>
        </w:rPr>
      </w:pPr>
      <w:r w:rsidRPr="00434CD2">
        <w:rPr>
          <w:rFonts w:ascii="Arial" w:hAnsi="Arial" w:cs="Arial"/>
          <w:sz w:val="22"/>
          <w:szCs w:val="22"/>
          <w:lang w:val="ro-RO"/>
        </w:rPr>
        <w:t xml:space="preserve">Dorin Opriș, Monica Opriș, </w:t>
      </w:r>
      <w:r w:rsidRPr="00434CD2">
        <w:rPr>
          <w:rFonts w:ascii="Arial" w:hAnsi="Arial" w:cs="Arial"/>
          <w:i/>
          <w:sz w:val="22"/>
          <w:szCs w:val="22"/>
          <w:lang w:val="ro-RO"/>
        </w:rPr>
        <w:t>Metode active de predare-învăţare. Modele şi aplicaţii la  Religie</w:t>
      </w:r>
      <w:r w:rsidRPr="00434CD2">
        <w:rPr>
          <w:rFonts w:ascii="Arial" w:hAnsi="Arial" w:cs="Arial"/>
          <w:sz w:val="22"/>
          <w:szCs w:val="22"/>
          <w:lang w:val="ro-RO"/>
        </w:rPr>
        <w:t>, Ed. Mina, Iaşi, 2006</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sz w:val="22"/>
          <w:szCs w:val="22"/>
          <w:lang w:val="ro-RO"/>
        </w:rPr>
        <w:t xml:space="preserve">Ezechil Liliana, </w:t>
      </w:r>
      <w:r w:rsidRPr="00434CD2">
        <w:rPr>
          <w:rFonts w:ascii="Arial" w:hAnsi="Arial" w:cs="Arial"/>
          <w:i/>
          <w:sz w:val="22"/>
          <w:szCs w:val="22"/>
          <w:lang w:val="ro-RO"/>
        </w:rPr>
        <w:t>Comunicarea educațională şi conținutul școlar</w:t>
      </w:r>
      <w:r w:rsidRPr="00434CD2">
        <w:rPr>
          <w:rFonts w:ascii="Arial" w:hAnsi="Arial" w:cs="Arial"/>
          <w:sz w:val="22"/>
          <w:szCs w:val="22"/>
          <w:lang w:val="ro-RO"/>
        </w:rPr>
        <w:t>, Editura Didactică şi Pedagogică, Bucureşti, 2002</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iCs/>
          <w:sz w:val="22"/>
          <w:szCs w:val="22"/>
          <w:lang w:val="ro-RO"/>
        </w:rPr>
        <w:t xml:space="preserve">Gîrbea, Pr. dr., Gheorghe, </w:t>
      </w:r>
      <w:r w:rsidRPr="00434CD2">
        <w:rPr>
          <w:rFonts w:ascii="Arial" w:hAnsi="Arial" w:cs="Arial"/>
          <w:i/>
          <w:iCs/>
          <w:sz w:val="22"/>
          <w:szCs w:val="22"/>
          <w:lang w:val="ro-RO"/>
        </w:rPr>
        <w:t>Elemente de Teologie Liturgică</w:t>
      </w:r>
      <w:r w:rsidRPr="00434CD2">
        <w:rPr>
          <w:rFonts w:ascii="Arial" w:hAnsi="Arial" w:cs="Arial"/>
          <w:iCs/>
          <w:sz w:val="22"/>
          <w:szCs w:val="22"/>
          <w:lang w:val="ro-RO"/>
        </w:rPr>
        <w:t>, Editura Universitaria Craiova şi Presa Universitară Clujeană, Cluj-Napoca, 2021</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sz w:val="22"/>
          <w:szCs w:val="22"/>
          <w:lang w:val="ro-RO"/>
        </w:rPr>
        <w:t xml:space="preserve">Idem, </w:t>
      </w:r>
      <w:r w:rsidRPr="00434CD2">
        <w:rPr>
          <w:rFonts w:ascii="Arial" w:hAnsi="Arial" w:cs="Arial"/>
          <w:i/>
          <w:sz w:val="22"/>
          <w:szCs w:val="22"/>
          <w:lang w:val="ro-RO"/>
        </w:rPr>
        <w:t>Educaţia religioasă. Conţinut şi forme de realizare</w:t>
      </w:r>
      <w:r w:rsidRPr="00434CD2">
        <w:rPr>
          <w:rFonts w:ascii="Arial" w:hAnsi="Arial" w:cs="Arial"/>
          <w:sz w:val="22"/>
          <w:szCs w:val="22"/>
          <w:lang w:val="ro-RO"/>
        </w:rPr>
        <w:t>, Bucureşti, 1996</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sz w:val="22"/>
          <w:szCs w:val="22"/>
          <w:lang w:val="ro-RO"/>
        </w:rPr>
        <w:t xml:space="preserve">Plămădeală Antonie, </w:t>
      </w:r>
      <w:r w:rsidRPr="00434CD2">
        <w:rPr>
          <w:rFonts w:ascii="Arial" w:hAnsi="Arial" w:cs="Arial"/>
          <w:i/>
          <w:sz w:val="22"/>
          <w:szCs w:val="22"/>
          <w:lang w:val="ro-RO"/>
        </w:rPr>
        <w:t>Biserica Slujitoare in Sfânta Scriptură, Sfânta Tradiţie şi în teologia contemporană</w:t>
      </w:r>
      <w:r w:rsidRPr="00434CD2">
        <w:rPr>
          <w:rFonts w:ascii="Arial" w:hAnsi="Arial" w:cs="Arial"/>
          <w:sz w:val="22"/>
          <w:szCs w:val="22"/>
          <w:lang w:val="ro-RO"/>
        </w:rPr>
        <w:t xml:space="preserve">, în </w:t>
      </w:r>
      <w:r w:rsidRPr="00434CD2">
        <w:rPr>
          <w:rFonts w:ascii="Arial" w:hAnsi="Arial" w:cs="Arial"/>
          <w:b/>
          <w:sz w:val="22"/>
          <w:szCs w:val="22"/>
          <w:lang w:val="ro-RO"/>
        </w:rPr>
        <w:t>Studii Teologice</w:t>
      </w:r>
      <w:r w:rsidRPr="00434CD2">
        <w:rPr>
          <w:rFonts w:ascii="Arial" w:hAnsi="Arial" w:cs="Arial"/>
          <w:sz w:val="22"/>
          <w:szCs w:val="22"/>
          <w:lang w:val="ro-RO"/>
        </w:rPr>
        <w:t>, nr. 5-8, 1972</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sz w:val="22"/>
          <w:szCs w:val="22"/>
          <w:lang w:val="ro-RO"/>
        </w:rPr>
        <w:t xml:space="preserve">Prof. dr. Badea Cireșanu, </w:t>
      </w:r>
      <w:r w:rsidRPr="00434CD2">
        <w:rPr>
          <w:rFonts w:ascii="Arial" w:hAnsi="Arial" w:cs="Arial"/>
          <w:i/>
          <w:sz w:val="22"/>
          <w:szCs w:val="22"/>
          <w:lang w:val="ro-RO"/>
        </w:rPr>
        <w:t>Tezaurul liturgic al Sfintei Biserici creştine ortodoxe în Răsărit</w:t>
      </w:r>
      <w:r w:rsidRPr="00434CD2">
        <w:rPr>
          <w:rFonts w:ascii="Arial" w:hAnsi="Arial" w:cs="Arial"/>
          <w:sz w:val="22"/>
          <w:szCs w:val="22"/>
          <w:lang w:val="ro-RO"/>
        </w:rPr>
        <w:t>, Bucureşti, 1911</w:t>
      </w:r>
    </w:p>
    <w:p w:rsidR="00C84F9D" w:rsidRPr="00434CD2" w:rsidRDefault="00C84F9D" w:rsidP="00C84F9D">
      <w:pPr>
        <w:numPr>
          <w:ilvl w:val="0"/>
          <w:numId w:val="85"/>
        </w:numPr>
        <w:suppressAutoHyphens w:val="0"/>
        <w:jc w:val="both"/>
        <w:rPr>
          <w:rFonts w:ascii="Arial" w:hAnsi="Arial" w:cs="Arial"/>
          <w:sz w:val="22"/>
          <w:szCs w:val="22"/>
          <w:lang w:val="ro-RO"/>
        </w:rPr>
      </w:pPr>
      <w:r w:rsidRPr="00434CD2">
        <w:rPr>
          <w:rFonts w:ascii="Arial" w:hAnsi="Arial" w:cs="Arial"/>
          <w:iCs/>
          <w:sz w:val="22"/>
          <w:szCs w:val="22"/>
          <w:lang w:val="ro-RO"/>
        </w:rPr>
        <w:t xml:space="preserve">Stăniloae, Pr. prof. dr., Dumitru, </w:t>
      </w:r>
      <w:r w:rsidRPr="00434CD2">
        <w:rPr>
          <w:rFonts w:ascii="Arial" w:hAnsi="Arial" w:cs="Arial"/>
          <w:i/>
          <w:iCs/>
          <w:sz w:val="22"/>
          <w:szCs w:val="22"/>
          <w:lang w:val="ro-RO"/>
        </w:rPr>
        <w:t>Teologia Dogmatică Ortodoxă</w:t>
      </w:r>
      <w:r w:rsidRPr="00434CD2">
        <w:rPr>
          <w:rFonts w:ascii="Arial" w:hAnsi="Arial" w:cs="Arial"/>
          <w:iCs/>
          <w:sz w:val="22"/>
          <w:szCs w:val="22"/>
          <w:lang w:val="ro-RO"/>
        </w:rPr>
        <w:t>, Vol. III, Editura Institutului Biblic şi de Misiune al Bisericii Ortodoxe Române, Bucureşti, 1978</w:t>
      </w:r>
    </w:p>
    <w:p w:rsidR="00C84F9D" w:rsidRPr="00434CD2" w:rsidRDefault="00C84F9D" w:rsidP="00C84F9D">
      <w:pPr>
        <w:jc w:val="both"/>
        <w:rPr>
          <w:rFonts w:ascii="Arial" w:hAnsi="Arial" w:cs="Arial"/>
          <w:color w:val="FF0000"/>
          <w:sz w:val="22"/>
          <w:szCs w:val="22"/>
          <w:lang w:val="ro-RO"/>
        </w:rPr>
      </w:pPr>
    </w:p>
    <w:p w:rsidR="00C84F9D" w:rsidRPr="00434CD2" w:rsidRDefault="00C84F9D" w:rsidP="00C84F9D">
      <w:pPr>
        <w:jc w:val="both"/>
        <w:rPr>
          <w:rFonts w:ascii="Arial" w:hAnsi="Arial" w:cs="Arial"/>
          <w:b/>
          <w:color w:val="FF0000"/>
          <w:sz w:val="22"/>
          <w:szCs w:val="22"/>
          <w:lang w:val="ro-RO"/>
        </w:rPr>
      </w:pPr>
    </w:p>
    <w:p w:rsidR="00C84F9D" w:rsidRPr="00434CD2" w:rsidRDefault="00C84F9D" w:rsidP="00C84F9D">
      <w:pPr>
        <w:jc w:val="both"/>
        <w:rPr>
          <w:rFonts w:ascii="Arial" w:hAnsi="Arial" w:cs="Arial"/>
          <w:b/>
          <w:color w:val="FF0000"/>
          <w:sz w:val="22"/>
          <w:szCs w:val="22"/>
          <w:lang w:val="ro-RO"/>
        </w:rPr>
      </w:pPr>
    </w:p>
    <w:p w:rsidR="00C84F9D" w:rsidRPr="00434CD2" w:rsidRDefault="00C84F9D" w:rsidP="00C84F9D">
      <w:pPr>
        <w:jc w:val="both"/>
        <w:rPr>
          <w:rFonts w:ascii="Arial" w:hAnsi="Arial" w:cs="Arial"/>
          <w:sz w:val="22"/>
          <w:szCs w:val="22"/>
          <w:lang w:val="ro-RO"/>
        </w:rPr>
      </w:pPr>
      <w:r>
        <w:rPr>
          <w:rFonts w:ascii="Arial" w:hAnsi="Arial" w:cs="Arial"/>
          <w:sz w:val="22"/>
          <w:szCs w:val="22"/>
          <w:lang w:val="ro-RO"/>
        </w:rPr>
        <w:br w:type="page"/>
      </w:r>
    </w:p>
    <w:p w:rsidR="00C84F9D" w:rsidRDefault="00C84F9D" w:rsidP="00C84F9D">
      <w:pPr>
        <w:jc w:val="both"/>
        <w:rPr>
          <w:rFonts w:ascii="Arial" w:hAnsi="Arial" w:cs="Arial"/>
          <w:b/>
          <w:sz w:val="22"/>
          <w:szCs w:val="22"/>
          <w:lang w:val="ro-RO"/>
        </w:rPr>
      </w:pPr>
      <w:r w:rsidRPr="00434CD2">
        <w:rPr>
          <w:rFonts w:ascii="Arial" w:hAnsi="Arial" w:cs="Arial"/>
          <w:b/>
          <w:sz w:val="22"/>
          <w:szCs w:val="22"/>
          <w:lang w:val="ro-RO"/>
        </w:rPr>
        <w:lastRenderedPageBreak/>
        <w:t>Pr. conf. univ. dr. Safta Roger Cristian</w:t>
      </w:r>
    </w:p>
    <w:p w:rsidR="00C84F9D" w:rsidRDefault="008B042D" w:rsidP="00C84F9D">
      <w:pPr>
        <w:jc w:val="both"/>
        <w:rPr>
          <w:rFonts w:ascii="Arial" w:hAnsi="Arial" w:cs="Arial"/>
          <w:b/>
          <w:sz w:val="22"/>
          <w:szCs w:val="22"/>
          <w:lang w:val="ro-RO"/>
        </w:rPr>
      </w:pPr>
      <w:hyperlink r:id="rId48" w:history="1">
        <w:r w:rsidR="00C84F9D" w:rsidRPr="00980966">
          <w:rPr>
            <w:rStyle w:val="Hyperlink"/>
            <w:rFonts w:ascii="Arial" w:hAnsi="Arial" w:cs="Arial"/>
            <w:b/>
            <w:sz w:val="22"/>
            <w:szCs w:val="22"/>
            <w:lang w:val="ro-RO"/>
          </w:rPr>
          <w:t>roger.safta@upb.ro</w:t>
        </w:r>
      </w:hyperlink>
    </w:p>
    <w:p w:rsidR="00C84F9D" w:rsidRPr="00434CD2" w:rsidRDefault="00C84F9D" w:rsidP="00C84F9D">
      <w:pPr>
        <w:jc w:val="both"/>
        <w:rPr>
          <w:rFonts w:ascii="Arial" w:hAnsi="Arial" w:cs="Arial"/>
          <w:b/>
          <w:sz w:val="22"/>
          <w:szCs w:val="22"/>
          <w:lang w:val="ro-RO"/>
        </w:rPr>
      </w:pP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b/>
          <w:lang w:val="ro-RO"/>
        </w:rPr>
        <w:t>Teme</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1. Rolul dogmelor creștine în dezvoltarea caracterului moral al elevilor în învățământul preuniversitar</w:t>
      </w:r>
    </w:p>
    <w:p w:rsidR="00C84F9D" w:rsidRPr="00434CD2" w:rsidRDefault="00C84F9D" w:rsidP="00C84F9D">
      <w:pPr>
        <w:pStyle w:val="ListParagraph1"/>
        <w:spacing w:after="0" w:line="240" w:lineRule="auto"/>
        <w:ind w:left="0"/>
        <w:jc w:val="both"/>
        <w:rPr>
          <w:rFonts w:ascii="Arial" w:hAnsi="Arial" w:cs="Arial"/>
          <w:color w:val="FF0000"/>
          <w:lang w:val="ro-RO"/>
        </w:rPr>
      </w:pPr>
      <w:r w:rsidRPr="00434CD2">
        <w:rPr>
          <w:rFonts w:ascii="Arial" w:hAnsi="Arial" w:cs="Arial"/>
          <w:lang w:val="ro-RO"/>
        </w:rPr>
        <w:t>2. Relația dintre credință și rațiune în formarea personalității elevilor: o abordare didactică</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3. Teologia întrupării și aplicabilitatea sa în educația moral-religioasă a elevilor</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4. Crearea omului după chipul lui Dumnezeu: implicații antropologice și pedagogice în formarea elevilor</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5. Sfinții și rolul lor ca modele formative în procesul educațional religios</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6. Înțelegerea dogmei despre mântuire și aplicarea ei în educația pentru speranță și reziliență la elevi</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7. Învățătura despre voința liberă a omului: aplicabilitate în educația pentru alegeri responsabile</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8. Iubirea divină și rolul ei în dezvoltarea empatiei și solidarității între elevi</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9. Antropologia dogmatică ortodoxă și relevanța ei în educația pentru responsabilitate și demnitate umană</w:t>
      </w: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b/>
          <w:lang w:val="ro-RO"/>
        </w:rPr>
      </w:pPr>
      <w:r w:rsidRPr="00434CD2">
        <w:rPr>
          <w:rFonts w:ascii="Arial" w:hAnsi="Arial" w:cs="Arial"/>
          <w:b/>
          <w:lang w:val="ro-RO"/>
        </w:rPr>
        <w:t>Bibliografie</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1.</w:t>
      </w:r>
      <w:r w:rsidRPr="00434CD2">
        <w:rPr>
          <w:rFonts w:ascii="Arial" w:hAnsi="Arial" w:cs="Arial"/>
          <w:i/>
          <w:lang w:val="ro-RO"/>
        </w:rPr>
        <w:t xml:space="preserve"> Biblia sau Sfânta Scriptură, </w:t>
      </w:r>
      <w:r w:rsidRPr="00434CD2">
        <w:rPr>
          <w:rFonts w:ascii="Arial" w:hAnsi="Arial" w:cs="Arial"/>
          <w:lang w:val="ro-RO"/>
        </w:rPr>
        <w:t>tipărita sub îndrumarea şi purtarea de grijă a Prea Fericitului Părinte Teoctist, Patriarhul Bisericii Ortodoxe Române, cu aprobarea Sfântului Sinod, Editura Institutului Biblic şi de Misiune al Bisericii Ortodoxe Române, Bucureşti, 1990</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 xml:space="preserve">2. Clement Alexandrinul, </w:t>
      </w:r>
      <w:r w:rsidRPr="00434CD2">
        <w:rPr>
          <w:rFonts w:ascii="Arial" w:hAnsi="Arial" w:cs="Arial"/>
          <w:i/>
          <w:iCs/>
          <w:lang w:val="ro-RO"/>
        </w:rPr>
        <w:t xml:space="preserve">Pedagogul </w:t>
      </w:r>
      <w:r w:rsidRPr="00434CD2">
        <w:rPr>
          <w:rFonts w:ascii="Arial" w:hAnsi="Arial" w:cs="Arial"/>
          <w:lang w:val="ro-RO"/>
        </w:rPr>
        <w:t xml:space="preserve">în Clement Alexandrinul, </w:t>
      </w:r>
      <w:r w:rsidRPr="00434CD2">
        <w:rPr>
          <w:rFonts w:ascii="Arial" w:hAnsi="Arial" w:cs="Arial"/>
          <w:i/>
          <w:iCs/>
          <w:lang w:val="ro-RO"/>
        </w:rPr>
        <w:t>Scrieri</w:t>
      </w:r>
      <w:r w:rsidRPr="00434CD2">
        <w:rPr>
          <w:rFonts w:ascii="Arial" w:hAnsi="Arial" w:cs="Arial"/>
          <w:lang w:val="ro-RO"/>
        </w:rPr>
        <w:t>, Partea întâia, în colecția P.S.B. nr. 4, Traducere, introducere, note şi indici de Pr. D. Fecioru, Editura Institutului Biblic şi de Misiune al Bisericii Ortodoxe Române, Bucureşti, 1982</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 xml:space="preserve">3. Pr. prof. dr. Dumitru Stăniloae, </w:t>
      </w:r>
      <w:r w:rsidRPr="00434CD2">
        <w:rPr>
          <w:rFonts w:ascii="Arial" w:hAnsi="Arial" w:cs="Arial"/>
          <w:i/>
          <w:lang w:val="ro-RO"/>
        </w:rPr>
        <w:t>Teologia Dogmatică Ortodoxă</w:t>
      </w:r>
      <w:r w:rsidRPr="00434CD2">
        <w:rPr>
          <w:rFonts w:ascii="Arial" w:hAnsi="Arial" w:cs="Arial"/>
          <w:lang w:val="ro-RO"/>
        </w:rPr>
        <w:t>, Vol. I, II, III, Editura IBMBOR, Bucureşti, 1996-1997</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4. Constantin Cucoş,</w:t>
      </w:r>
      <w:r w:rsidRPr="00434CD2">
        <w:rPr>
          <w:rFonts w:ascii="Arial" w:hAnsi="Arial" w:cs="Arial"/>
          <w:i/>
          <w:lang w:val="ro-RO"/>
        </w:rPr>
        <w:t xml:space="preserve"> Educația religioasă. Repere teoretice şi metodice, </w:t>
      </w:r>
      <w:r w:rsidRPr="00434CD2">
        <w:rPr>
          <w:rFonts w:ascii="Arial" w:hAnsi="Arial" w:cs="Arial"/>
          <w:lang w:val="ro-RO"/>
        </w:rPr>
        <w:t>Editura Polirom, Iași, 1999</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 xml:space="preserve">5. Bondariu, Protos, Gheorghe, </w:t>
      </w:r>
      <w:r w:rsidRPr="00434CD2">
        <w:rPr>
          <w:rFonts w:ascii="Arial" w:hAnsi="Arial" w:cs="Arial"/>
          <w:i/>
          <w:iCs/>
          <w:lang w:val="ro-RO"/>
        </w:rPr>
        <w:t>Misiunea Bisericii în Școală</w:t>
      </w:r>
      <w:r w:rsidRPr="00434CD2">
        <w:rPr>
          <w:rFonts w:ascii="Arial" w:hAnsi="Arial" w:cs="Arial"/>
          <w:lang w:val="ro-RO"/>
        </w:rPr>
        <w:t>, Bucureşti, 1994</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 xml:space="preserve">6. </w:t>
      </w:r>
      <w:r w:rsidRPr="00434CD2">
        <w:rPr>
          <w:rFonts w:ascii="Arial" w:hAnsi="Arial" w:cs="Arial"/>
          <w:iCs/>
          <w:lang w:val="ro-RO"/>
        </w:rPr>
        <w:t xml:space="preserve">Stăniloae, Pr. prof. dr., Dumitru, </w:t>
      </w:r>
      <w:r w:rsidRPr="00434CD2">
        <w:rPr>
          <w:rFonts w:ascii="Arial" w:hAnsi="Arial" w:cs="Arial"/>
          <w:i/>
          <w:iCs/>
          <w:lang w:val="ro-RO"/>
        </w:rPr>
        <w:t>Spiritualitatea Ortodoxă. Ascetica şi mistica</w:t>
      </w:r>
      <w:r w:rsidRPr="00434CD2">
        <w:rPr>
          <w:rFonts w:ascii="Arial" w:hAnsi="Arial" w:cs="Arial"/>
          <w:iCs/>
          <w:lang w:val="ro-RO"/>
        </w:rPr>
        <w:t>, Editura Institutului Biblic şi de Misiune al Bisericii Ortodoxe Române, Bucureşti, 1992</w:t>
      </w: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C84F9D" w:rsidRDefault="00C84F9D" w:rsidP="00C84F9D">
      <w:pPr>
        <w:rPr>
          <w:rFonts w:ascii="Arial" w:hAnsi="Arial" w:cs="Arial"/>
          <w:b/>
          <w:sz w:val="22"/>
          <w:szCs w:val="22"/>
          <w:lang w:val="ro-RO"/>
        </w:rPr>
      </w:pPr>
      <w:r>
        <w:rPr>
          <w:rFonts w:ascii="Arial" w:hAnsi="Arial" w:cs="Arial"/>
          <w:b/>
          <w:sz w:val="22"/>
          <w:szCs w:val="22"/>
          <w:lang w:val="ro-RO"/>
        </w:rPr>
        <w:br w:type="page"/>
      </w:r>
      <w:r w:rsidRPr="00434CD2">
        <w:rPr>
          <w:rFonts w:ascii="Arial" w:hAnsi="Arial" w:cs="Arial"/>
          <w:b/>
          <w:sz w:val="22"/>
          <w:szCs w:val="22"/>
          <w:lang w:val="ro-RO"/>
        </w:rPr>
        <w:lastRenderedPageBreak/>
        <w:t>Pr. lect. dr. Radu Tascovici</w:t>
      </w:r>
    </w:p>
    <w:p w:rsidR="00C84F9D" w:rsidRDefault="008B042D" w:rsidP="00C84F9D">
      <w:pPr>
        <w:rPr>
          <w:rFonts w:ascii="Arial" w:hAnsi="Arial" w:cs="Arial"/>
          <w:b/>
          <w:sz w:val="22"/>
          <w:szCs w:val="22"/>
          <w:lang w:val="ro-RO"/>
        </w:rPr>
      </w:pPr>
      <w:hyperlink r:id="rId49" w:history="1">
        <w:r w:rsidR="00C84F9D" w:rsidRPr="00980966">
          <w:rPr>
            <w:rStyle w:val="Hyperlink"/>
            <w:rFonts w:ascii="Arial" w:hAnsi="Arial" w:cs="Arial"/>
            <w:b/>
            <w:sz w:val="22"/>
            <w:szCs w:val="22"/>
            <w:lang w:val="ro-RO"/>
          </w:rPr>
          <w:t>radu.tascovici@upb.ro</w:t>
        </w:r>
      </w:hyperlink>
    </w:p>
    <w:p w:rsidR="00C84F9D" w:rsidRPr="00434CD2" w:rsidRDefault="00C84F9D" w:rsidP="00C84F9D">
      <w:pPr>
        <w:rPr>
          <w:rFonts w:ascii="Arial" w:hAnsi="Arial" w:cs="Arial"/>
          <w:b/>
          <w:sz w:val="22"/>
          <w:szCs w:val="22"/>
          <w:lang w:val="ro-RO"/>
        </w:rPr>
      </w:pPr>
    </w:p>
    <w:p w:rsidR="00C84F9D" w:rsidRPr="00434CD2" w:rsidRDefault="00C84F9D" w:rsidP="00C84F9D">
      <w:pPr>
        <w:jc w:val="both"/>
        <w:rPr>
          <w:rFonts w:ascii="Arial" w:hAnsi="Arial" w:cs="Arial"/>
          <w:sz w:val="22"/>
          <w:szCs w:val="22"/>
          <w:lang w:val="ro-RO"/>
        </w:rPr>
      </w:pPr>
      <w:r w:rsidRPr="00434CD2">
        <w:rPr>
          <w:rFonts w:ascii="Arial" w:hAnsi="Arial" w:cs="Arial"/>
          <w:b/>
          <w:i/>
          <w:sz w:val="22"/>
          <w:szCs w:val="22"/>
          <w:lang w:val="ro-RO"/>
        </w:rPr>
        <w:t>1. Biserica Ortodoxă din Țara Românească în epoca fanariotă</w:t>
      </w:r>
    </w:p>
    <w:p w:rsidR="00C84F9D" w:rsidRPr="00434CD2" w:rsidRDefault="00C84F9D" w:rsidP="00C84F9D">
      <w:pPr>
        <w:jc w:val="both"/>
        <w:rPr>
          <w:rFonts w:ascii="Arial" w:hAnsi="Arial" w:cs="Arial"/>
          <w:b/>
          <w:bCs/>
          <w:sz w:val="22"/>
          <w:szCs w:val="22"/>
          <w:lang w:val="ro-RO"/>
        </w:rPr>
      </w:pPr>
      <w:r w:rsidRPr="00434CD2">
        <w:rPr>
          <w:rFonts w:ascii="Arial" w:hAnsi="Arial" w:cs="Arial"/>
          <w:b/>
          <w:bCs/>
          <w:sz w:val="22"/>
          <w:szCs w:val="22"/>
          <w:lang w:val="ro-RO"/>
        </w:rPr>
        <w:t>Bibliografie: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M. Caratașu, P. Cernovodeanu,N. Stoicescu, </w:t>
      </w:r>
      <w:r w:rsidRPr="00434CD2">
        <w:rPr>
          <w:rFonts w:ascii="Arial" w:hAnsi="Arial" w:cs="Arial"/>
          <w:i/>
          <w:sz w:val="22"/>
          <w:szCs w:val="22"/>
          <w:lang w:val="ro-RO"/>
        </w:rPr>
        <w:t>Jurnalul călătoriilor canonice ale mitropolitului Ungrovlahiei Neofit I Cretanul</w:t>
      </w:r>
      <w:r w:rsidRPr="00434CD2">
        <w:rPr>
          <w:rFonts w:ascii="Arial" w:hAnsi="Arial" w:cs="Arial"/>
          <w:sz w:val="22"/>
          <w:szCs w:val="22"/>
          <w:lang w:val="ro-RO"/>
        </w:rPr>
        <w:t xml:space="preserve">, în BOR, nr. 1-2, 1980; Gh. M. Ionescu, </w:t>
      </w:r>
      <w:r w:rsidRPr="00434CD2">
        <w:rPr>
          <w:rFonts w:ascii="Arial" w:hAnsi="Arial" w:cs="Arial"/>
          <w:i/>
          <w:sz w:val="22"/>
          <w:szCs w:val="22"/>
          <w:lang w:val="ro-RO"/>
        </w:rPr>
        <w:t>Istoria Mitropoliei Ungrovlahiei</w:t>
      </w:r>
      <w:r w:rsidRPr="00434CD2">
        <w:rPr>
          <w:rFonts w:ascii="Arial" w:hAnsi="Arial" w:cs="Arial"/>
          <w:sz w:val="22"/>
          <w:szCs w:val="22"/>
          <w:lang w:val="ro-RO"/>
        </w:rPr>
        <w:t xml:space="preserve">, vol. II, (1708-1787), București, 1914; Mircea Păcurariu, </w:t>
      </w:r>
      <w:r w:rsidRPr="00434CD2">
        <w:rPr>
          <w:rFonts w:ascii="Arial" w:hAnsi="Arial" w:cs="Arial"/>
          <w:i/>
          <w:sz w:val="22"/>
          <w:szCs w:val="22"/>
          <w:lang w:val="ro-RO"/>
        </w:rPr>
        <w:t>Istoria Bisericii Ortodoxe Române</w:t>
      </w:r>
      <w:r w:rsidRPr="00434CD2">
        <w:rPr>
          <w:rFonts w:ascii="Arial" w:hAnsi="Arial" w:cs="Arial"/>
          <w:sz w:val="22"/>
          <w:szCs w:val="22"/>
          <w:lang w:val="ro-RO"/>
        </w:rPr>
        <w:t xml:space="preserve">, vol. II, Iași, Trinitas, 2006; N. Șerbănescu, </w:t>
      </w:r>
      <w:r w:rsidRPr="00434CD2">
        <w:rPr>
          <w:rFonts w:ascii="Arial" w:hAnsi="Arial" w:cs="Arial"/>
          <w:i/>
          <w:sz w:val="22"/>
          <w:szCs w:val="22"/>
          <w:lang w:val="ro-RO"/>
        </w:rPr>
        <w:t>Mitropoliții Ungrovlahiei</w:t>
      </w:r>
      <w:r w:rsidRPr="00434CD2">
        <w:rPr>
          <w:rFonts w:ascii="Arial" w:hAnsi="Arial" w:cs="Arial"/>
          <w:sz w:val="22"/>
          <w:szCs w:val="22"/>
          <w:lang w:val="ro-RO"/>
        </w:rPr>
        <w:t xml:space="preserve">, în BOR, 1959, nr. 7-10; idem, </w:t>
      </w:r>
      <w:r w:rsidRPr="00434CD2">
        <w:rPr>
          <w:rFonts w:ascii="Arial" w:hAnsi="Arial" w:cs="Arial"/>
          <w:i/>
          <w:sz w:val="22"/>
          <w:szCs w:val="22"/>
          <w:lang w:val="ro-RO"/>
        </w:rPr>
        <w:t xml:space="preserve">Episcopii </w:t>
      </w:r>
      <w:r w:rsidRPr="00434CD2">
        <w:rPr>
          <w:rFonts w:ascii="Arial" w:hAnsi="Arial" w:cs="Arial"/>
          <w:sz w:val="22"/>
          <w:szCs w:val="22"/>
          <w:lang w:val="ro-RO"/>
        </w:rPr>
        <w:t xml:space="preserve">Argeșului, în MO, 1965, nr. 7-8; M. Regleanu, </w:t>
      </w:r>
      <w:r w:rsidRPr="00434CD2">
        <w:rPr>
          <w:rFonts w:ascii="Arial" w:hAnsi="Arial" w:cs="Arial"/>
          <w:i/>
          <w:sz w:val="22"/>
          <w:szCs w:val="22"/>
          <w:lang w:val="ro-RO"/>
        </w:rPr>
        <w:t>Mitropolitul Dionisie Lupu</w:t>
      </w:r>
      <w:r w:rsidRPr="00434CD2">
        <w:rPr>
          <w:rFonts w:ascii="Arial" w:hAnsi="Arial" w:cs="Arial"/>
          <w:sz w:val="22"/>
          <w:szCs w:val="22"/>
          <w:lang w:val="ro-RO"/>
        </w:rPr>
        <w:t xml:space="preserve">, în MO, 1959, nr. 5-6. </w:t>
      </w: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sz w:val="22"/>
          <w:szCs w:val="22"/>
          <w:lang w:val="ro-RO"/>
        </w:rPr>
      </w:pPr>
      <w:r w:rsidRPr="00434CD2">
        <w:rPr>
          <w:rFonts w:ascii="Arial" w:hAnsi="Arial" w:cs="Arial"/>
          <w:b/>
          <w:i/>
          <w:sz w:val="22"/>
          <w:szCs w:val="22"/>
          <w:lang w:val="ro-RO"/>
        </w:rPr>
        <w:t>2. Activitatea tipografică din Țara Românească în secolul al XVIII-lea</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Bibliografie: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Ioan Bianu, Nerva Hodoș, </w:t>
      </w:r>
      <w:r w:rsidRPr="00434CD2">
        <w:rPr>
          <w:rFonts w:ascii="Arial" w:hAnsi="Arial" w:cs="Arial"/>
          <w:i/>
          <w:sz w:val="22"/>
          <w:szCs w:val="22"/>
          <w:lang w:val="ro-RO"/>
        </w:rPr>
        <w:t>Bibliografia românească veche</w:t>
      </w:r>
      <w:r w:rsidRPr="00434CD2">
        <w:rPr>
          <w:rFonts w:ascii="Arial" w:hAnsi="Arial" w:cs="Arial"/>
          <w:sz w:val="22"/>
          <w:szCs w:val="22"/>
          <w:lang w:val="ro-RO"/>
        </w:rPr>
        <w:t xml:space="preserve">, tom II (1716-1808), București, 1910, și Ioan Bianu și Dan Simonescu, </w:t>
      </w:r>
      <w:r w:rsidRPr="00434CD2">
        <w:rPr>
          <w:rFonts w:ascii="Arial" w:hAnsi="Arial" w:cs="Arial"/>
          <w:i/>
          <w:sz w:val="22"/>
          <w:szCs w:val="22"/>
          <w:lang w:val="ro-RO"/>
        </w:rPr>
        <w:t>Ibidem</w:t>
      </w:r>
      <w:r w:rsidRPr="00434CD2">
        <w:rPr>
          <w:rFonts w:ascii="Arial" w:hAnsi="Arial" w:cs="Arial"/>
          <w:sz w:val="22"/>
          <w:szCs w:val="22"/>
          <w:lang w:val="ro-RO"/>
        </w:rPr>
        <w:t xml:space="preserve">, tom IV, </w:t>
      </w:r>
      <w:r w:rsidRPr="00434CD2">
        <w:rPr>
          <w:rFonts w:ascii="Arial" w:hAnsi="Arial" w:cs="Arial"/>
          <w:i/>
          <w:sz w:val="22"/>
          <w:szCs w:val="22"/>
          <w:lang w:val="ro-RO"/>
        </w:rPr>
        <w:t>Adăugiri și îndreptări</w:t>
      </w:r>
      <w:r w:rsidRPr="00434CD2">
        <w:rPr>
          <w:rFonts w:ascii="Arial" w:hAnsi="Arial" w:cs="Arial"/>
          <w:sz w:val="22"/>
          <w:szCs w:val="22"/>
          <w:lang w:val="ro-RO"/>
        </w:rPr>
        <w:t xml:space="preserve">, București, 1944; Tit Simedrea, </w:t>
      </w:r>
      <w:r w:rsidRPr="00434CD2">
        <w:rPr>
          <w:rFonts w:ascii="Arial" w:hAnsi="Arial" w:cs="Arial"/>
          <w:i/>
          <w:sz w:val="22"/>
          <w:szCs w:val="22"/>
          <w:lang w:val="ro-RO"/>
        </w:rPr>
        <w:t>Tiparul bucureștean de carte bisericească în anii 1740-1750</w:t>
      </w:r>
      <w:r w:rsidRPr="00434CD2">
        <w:rPr>
          <w:rFonts w:ascii="Arial" w:hAnsi="Arial" w:cs="Arial"/>
          <w:sz w:val="22"/>
          <w:szCs w:val="22"/>
          <w:lang w:val="ro-RO"/>
        </w:rPr>
        <w:t xml:space="preserve">, în BOR, 1965, nr. 9-10. </w:t>
      </w: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sz w:val="22"/>
          <w:szCs w:val="22"/>
          <w:lang w:val="ro-RO"/>
        </w:rPr>
      </w:pPr>
      <w:r w:rsidRPr="00434CD2">
        <w:rPr>
          <w:rFonts w:ascii="Arial" w:hAnsi="Arial" w:cs="Arial"/>
          <w:b/>
          <w:i/>
          <w:sz w:val="22"/>
          <w:szCs w:val="22"/>
          <w:lang w:val="ro-RO"/>
        </w:rPr>
        <w:t>3. Biserica Ortodoxă din  Moldova în epoca fanariotă</w:t>
      </w:r>
    </w:p>
    <w:p w:rsidR="00C84F9D" w:rsidRPr="00434CD2" w:rsidRDefault="00C84F9D" w:rsidP="00C84F9D">
      <w:pPr>
        <w:jc w:val="both"/>
        <w:rPr>
          <w:rFonts w:ascii="Arial" w:hAnsi="Arial" w:cs="Arial"/>
          <w:sz w:val="22"/>
          <w:szCs w:val="22"/>
          <w:lang w:val="ro-RO"/>
        </w:rPr>
      </w:pPr>
      <w:r w:rsidRPr="00434CD2">
        <w:rPr>
          <w:rFonts w:ascii="Arial" w:hAnsi="Arial" w:cs="Arial"/>
          <w:b/>
          <w:bCs/>
          <w:sz w:val="22"/>
          <w:szCs w:val="22"/>
          <w:lang w:val="ro-RO"/>
        </w:rPr>
        <w:t>Bibliografie:</w:t>
      </w:r>
      <w:r w:rsidRPr="00434CD2">
        <w:rPr>
          <w:rFonts w:ascii="Arial" w:hAnsi="Arial" w:cs="Arial"/>
          <w:sz w:val="22"/>
          <w:szCs w:val="22"/>
          <w:lang w:val="ro-RO"/>
        </w:rPr>
        <w:t xml:space="preserve"> </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Ilie Minea, </w:t>
      </w:r>
      <w:r w:rsidRPr="00434CD2">
        <w:rPr>
          <w:rFonts w:ascii="Arial" w:hAnsi="Arial" w:cs="Arial"/>
          <w:i/>
          <w:sz w:val="22"/>
          <w:szCs w:val="22"/>
          <w:lang w:val="ro-RO"/>
        </w:rPr>
        <w:t>„Reforma” lui Constantin Mavrocordat. Generalități și păreri vechi</w:t>
      </w:r>
      <w:r w:rsidRPr="00434CD2">
        <w:rPr>
          <w:rFonts w:ascii="Arial" w:hAnsi="Arial" w:cs="Arial"/>
          <w:sz w:val="22"/>
          <w:szCs w:val="22"/>
          <w:lang w:val="ro-RO"/>
        </w:rPr>
        <w:t xml:space="preserve">, în „Cercetări istorice”, Iași, an II-III, 1926-1927, pp. 97-248; N. Grigoraș, </w:t>
      </w:r>
      <w:r w:rsidRPr="00434CD2">
        <w:rPr>
          <w:rFonts w:ascii="Arial" w:hAnsi="Arial" w:cs="Arial"/>
          <w:i/>
          <w:sz w:val="22"/>
          <w:szCs w:val="22"/>
          <w:lang w:val="ro-RO"/>
        </w:rPr>
        <w:t>Mitropolitul Iacob I Putneanul</w:t>
      </w:r>
      <w:r w:rsidRPr="00434CD2">
        <w:rPr>
          <w:rFonts w:ascii="Arial" w:hAnsi="Arial" w:cs="Arial"/>
          <w:sz w:val="22"/>
          <w:szCs w:val="22"/>
          <w:lang w:val="ro-RO"/>
        </w:rPr>
        <w:t xml:space="preserve">, în MMS, 1958, nr. 9-19, pp. 791-810; Scarlat Porcescu, </w:t>
      </w:r>
      <w:r w:rsidRPr="00434CD2">
        <w:rPr>
          <w:rFonts w:ascii="Arial" w:hAnsi="Arial" w:cs="Arial"/>
          <w:i/>
          <w:sz w:val="22"/>
          <w:szCs w:val="22"/>
          <w:lang w:val="ro-RO"/>
        </w:rPr>
        <w:t>Episcopia Romanului</w:t>
      </w:r>
      <w:r w:rsidRPr="00434CD2">
        <w:rPr>
          <w:rFonts w:ascii="Arial" w:hAnsi="Arial" w:cs="Arial"/>
          <w:sz w:val="22"/>
          <w:szCs w:val="22"/>
          <w:lang w:val="ro-RO"/>
        </w:rPr>
        <w:t xml:space="preserve">, București, 1984; Mircea Păcurariu, </w:t>
      </w:r>
      <w:r w:rsidRPr="00434CD2">
        <w:rPr>
          <w:rFonts w:ascii="Arial" w:hAnsi="Arial" w:cs="Arial"/>
          <w:i/>
          <w:sz w:val="22"/>
          <w:szCs w:val="22"/>
          <w:lang w:val="ro-RO"/>
        </w:rPr>
        <w:t>Episcopia Hușilor. Scurt istoric</w:t>
      </w:r>
      <w:r w:rsidRPr="00434CD2">
        <w:rPr>
          <w:rFonts w:ascii="Arial" w:hAnsi="Arial" w:cs="Arial"/>
          <w:sz w:val="22"/>
          <w:szCs w:val="22"/>
          <w:lang w:val="ro-RO"/>
        </w:rPr>
        <w:t>, în vol. „Cronica Hușilor”, IV, 1998, p. 15-70; idem,</w:t>
      </w:r>
      <w:r w:rsidRPr="00434CD2">
        <w:rPr>
          <w:rFonts w:ascii="Arial" w:hAnsi="Arial" w:cs="Arial"/>
          <w:i/>
          <w:sz w:val="22"/>
          <w:szCs w:val="22"/>
          <w:lang w:val="ro-RO"/>
        </w:rPr>
        <w:t xml:space="preserve"> Istoria Bisericii Ortodoxe Române</w:t>
      </w:r>
      <w:r w:rsidRPr="00434CD2">
        <w:rPr>
          <w:rFonts w:ascii="Arial" w:hAnsi="Arial" w:cs="Arial"/>
          <w:sz w:val="22"/>
          <w:szCs w:val="22"/>
          <w:lang w:val="ro-RO"/>
        </w:rPr>
        <w:t xml:space="preserve">, vol. II, Iași, Trinitas, 2006.  </w:t>
      </w:r>
    </w:p>
    <w:p w:rsidR="00C84F9D" w:rsidRPr="00434CD2" w:rsidRDefault="00C84F9D" w:rsidP="00C84F9D">
      <w:pPr>
        <w:jc w:val="both"/>
        <w:rPr>
          <w:rFonts w:ascii="Arial" w:hAnsi="Arial" w:cs="Arial"/>
          <w:sz w:val="22"/>
          <w:szCs w:val="22"/>
          <w:lang w:val="ro-RO"/>
        </w:rPr>
      </w:pPr>
    </w:p>
    <w:p w:rsidR="00C84F9D" w:rsidRPr="00434CD2" w:rsidRDefault="00C84F9D" w:rsidP="00C84F9D">
      <w:pPr>
        <w:jc w:val="both"/>
        <w:rPr>
          <w:rFonts w:ascii="Arial" w:hAnsi="Arial" w:cs="Arial"/>
          <w:sz w:val="22"/>
          <w:szCs w:val="22"/>
          <w:lang w:val="ro-RO"/>
        </w:rPr>
      </w:pPr>
      <w:r w:rsidRPr="00434CD2">
        <w:rPr>
          <w:rFonts w:ascii="Arial" w:hAnsi="Arial" w:cs="Arial"/>
          <w:b/>
          <w:i/>
          <w:sz w:val="22"/>
          <w:szCs w:val="22"/>
          <w:lang w:val="ro-RO"/>
        </w:rPr>
        <w:t>4. Viața monahală în Țara Românească și Moldova în secolul al XVIII-lea. Paisianismul</w:t>
      </w:r>
    </w:p>
    <w:p w:rsidR="00C84F9D" w:rsidRPr="00434CD2" w:rsidRDefault="00C84F9D" w:rsidP="00C84F9D">
      <w:pPr>
        <w:pStyle w:val="ListParagraph1"/>
        <w:spacing w:after="0" w:line="240" w:lineRule="auto"/>
        <w:ind w:left="0"/>
        <w:jc w:val="both"/>
        <w:rPr>
          <w:rFonts w:ascii="Arial" w:hAnsi="Arial" w:cs="Arial"/>
          <w:b/>
          <w:bCs/>
          <w:lang w:val="ro-RO"/>
        </w:rPr>
      </w:pPr>
      <w:r w:rsidRPr="00434CD2">
        <w:rPr>
          <w:rFonts w:ascii="Arial" w:hAnsi="Arial" w:cs="Arial"/>
          <w:b/>
          <w:bCs/>
          <w:lang w:val="ro-RO"/>
        </w:rPr>
        <w:t xml:space="preserve">Bibliografie: </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i/>
          <w:lang w:val="ro-RO"/>
        </w:rPr>
        <w:t>Viața Cuviosului Paisie de la Neamț</w:t>
      </w:r>
      <w:r w:rsidRPr="00434CD2">
        <w:rPr>
          <w:rFonts w:ascii="Arial" w:hAnsi="Arial" w:cs="Arial"/>
          <w:lang w:val="ro-RO"/>
        </w:rPr>
        <w:t xml:space="preserve">. Ediție îngrijită de diac. prof. Ioan Ivan, Iași, 1997; N. M. Popescu, </w:t>
      </w:r>
      <w:r w:rsidRPr="00434CD2">
        <w:rPr>
          <w:rFonts w:ascii="Arial" w:hAnsi="Arial" w:cs="Arial"/>
          <w:i/>
          <w:lang w:val="ro-RO"/>
        </w:rPr>
        <w:t>160 de ani de la moartea lui Paisie Velicicovschi</w:t>
      </w:r>
      <w:r w:rsidRPr="00434CD2">
        <w:rPr>
          <w:rFonts w:ascii="Arial" w:hAnsi="Arial" w:cs="Arial"/>
          <w:lang w:val="ro-RO"/>
        </w:rPr>
        <w:t xml:space="preserve">, în MO, 1955, nr. 1-2; Paul Mihail, </w:t>
      </w:r>
      <w:r w:rsidRPr="00434CD2">
        <w:rPr>
          <w:rFonts w:ascii="Arial" w:hAnsi="Arial" w:cs="Arial"/>
          <w:i/>
          <w:lang w:val="ro-RO"/>
        </w:rPr>
        <w:t>Starețul Paisie de la Neamț, înnoitorul monahismului</w:t>
      </w:r>
      <w:r w:rsidRPr="00434CD2">
        <w:rPr>
          <w:rFonts w:ascii="Arial" w:hAnsi="Arial" w:cs="Arial"/>
          <w:lang w:val="ro-RO"/>
        </w:rPr>
        <w:t xml:space="preserve">, în MMS, 1962, nr. 5-6;  Mircea Păcurariu, </w:t>
      </w:r>
      <w:r w:rsidRPr="00434CD2">
        <w:rPr>
          <w:rFonts w:ascii="Arial" w:hAnsi="Arial" w:cs="Arial"/>
          <w:i/>
          <w:lang w:val="ro-RO"/>
        </w:rPr>
        <w:t>Istoria Bisericii Ortodoxe Române</w:t>
      </w:r>
      <w:r w:rsidRPr="00434CD2">
        <w:rPr>
          <w:rFonts w:ascii="Arial" w:hAnsi="Arial" w:cs="Arial"/>
          <w:lang w:val="ro-RO"/>
        </w:rPr>
        <w:t>, vol. II, Iași, Trinitas, 2006.</w:t>
      </w: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C84F9D" w:rsidRDefault="00C84F9D" w:rsidP="00C84F9D">
      <w:pPr>
        <w:jc w:val="both"/>
        <w:rPr>
          <w:rFonts w:ascii="Arial" w:hAnsi="Arial" w:cs="Arial"/>
          <w:b/>
          <w:sz w:val="22"/>
          <w:szCs w:val="22"/>
          <w:lang w:val="ro-RO"/>
        </w:rPr>
      </w:pPr>
      <w:r>
        <w:rPr>
          <w:rFonts w:ascii="Arial" w:hAnsi="Arial" w:cs="Arial"/>
          <w:b/>
          <w:sz w:val="22"/>
          <w:szCs w:val="22"/>
          <w:lang w:val="ro-RO"/>
        </w:rPr>
        <w:br w:type="page"/>
      </w:r>
      <w:r w:rsidRPr="00434CD2">
        <w:rPr>
          <w:rFonts w:ascii="Arial" w:hAnsi="Arial" w:cs="Arial"/>
          <w:b/>
          <w:sz w:val="22"/>
          <w:szCs w:val="22"/>
          <w:lang w:val="ro-RO"/>
        </w:rPr>
        <w:lastRenderedPageBreak/>
        <w:t>Lect. univ. dr. Aron Liliana</w:t>
      </w:r>
    </w:p>
    <w:p w:rsidR="00C84F9D" w:rsidRDefault="008B042D" w:rsidP="00C84F9D">
      <w:pPr>
        <w:jc w:val="both"/>
        <w:rPr>
          <w:rFonts w:ascii="Arial" w:hAnsi="Arial" w:cs="Arial"/>
          <w:b/>
          <w:sz w:val="22"/>
          <w:szCs w:val="22"/>
          <w:lang w:val="ro-RO"/>
        </w:rPr>
      </w:pPr>
      <w:hyperlink r:id="rId50" w:history="1">
        <w:r w:rsidR="00C84F9D" w:rsidRPr="00980966">
          <w:rPr>
            <w:rStyle w:val="Hyperlink"/>
            <w:rFonts w:ascii="Arial" w:hAnsi="Arial" w:cs="Arial"/>
            <w:b/>
            <w:sz w:val="22"/>
            <w:szCs w:val="22"/>
            <w:lang w:val="ro-RO"/>
          </w:rPr>
          <w:t>liliana.aron@upb.ro</w:t>
        </w:r>
      </w:hyperlink>
    </w:p>
    <w:p w:rsidR="00C84F9D" w:rsidRPr="00434CD2" w:rsidRDefault="00C84F9D" w:rsidP="00C84F9D">
      <w:pPr>
        <w:jc w:val="both"/>
        <w:rPr>
          <w:rFonts w:ascii="Arial" w:hAnsi="Arial" w:cs="Arial"/>
          <w:b/>
          <w:sz w:val="22"/>
          <w:szCs w:val="22"/>
          <w:lang w:val="ro-RO"/>
        </w:rPr>
      </w:pPr>
    </w:p>
    <w:p w:rsidR="00C84F9D" w:rsidRPr="00434CD2" w:rsidRDefault="00C84F9D" w:rsidP="00C84F9D">
      <w:pPr>
        <w:rPr>
          <w:rFonts w:ascii="Arial" w:hAnsi="Arial" w:cs="Arial"/>
          <w:b/>
          <w:sz w:val="22"/>
          <w:szCs w:val="22"/>
          <w:lang w:val="ro-RO"/>
        </w:rPr>
      </w:pPr>
      <w:r w:rsidRPr="00434CD2">
        <w:rPr>
          <w:rFonts w:ascii="Arial" w:hAnsi="Arial" w:cs="Arial"/>
          <w:b/>
          <w:sz w:val="22"/>
          <w:szCs w:val="22"/>
          <w:lang w:val="ro-RO"/>
        </w:rPr>
        <w:t>Teme:</w:t>
      </w:r>
    </w:p>
    <w:p w:rsidR="00C84F9D" w:rsidRPr="00434CD2" w:rsidRDefault="00C84F9D" w:rsidP="00C84F9D">
      <w:pPr>
        <w:rPr>
          <w:rFonts w:ascii="Arial" w:hAnsi="Arial" w:cs="Arial"/>
          <w:sz w:val="22"/>
          <w:szCs w:val="22"/>
          <w:lang w:val="ro-RO"/>
        </w:rPr>
      </w:pPr>
      <w:r w:rsidRPr="00434CD2">
        <w:rPr>
          <w:rFonts w:ascii="Arial" w:hAnsi="Arial" w:cs="Arial"/>
          <w:sz w:val="22"/>
          <w:szCs w:val="22"/>
          <w:lang w:val="ro-RO"/>
        </w:rPr>
        <w:t>1. Rugăciunea în viața creștinului/elevului</w:t>
      </w:r>
    </w:p>
    <w:p w:rsidR="00C84F9D" w:rsidRPr="00434CD2" w:rsidRDefault="00C84F9D" w:rsidP="00C84F9D">
      <w:pPr>
        <w:rPr>
          <w:rFonts w:ascii="Arial" w:hAnsi="Arial" w:cs="Arial"/>
          <w:sz w:val="22"/>
          <w:szCs w:val="22"/>
          <w:lang w:val="ro-RO"/>
        </w:rPr>
      </w:pPr>
      <w:r w:rsidRPr="00434CD2">
        <w:rPr>
          <w:rFonts w:ascii="Arial" w:hAnsi="Arial" w:cs="Arial"/>
          <w:sz w:val="22"/>
          <w:szCs w:val="22"/>
          <w:lang w:val="ro-RO"/>
        </w:rPr>
        <w:t>2. Educația religios-morală a copiilor în familie, școală şi societate</w:t>
      </w:r>
    </w:p>
    <w:p w:rsidR="00C84F9D" w:rsidRPr="00434CD2" w:rsidRDefault="00C84F9D" w:rsidP="00C84F9D">
      <w:pPr>
        <w:rPr>
          <w:rFonts w:ascii="Arial" w:hAnsi="Arial" w:cs="Arial"/>
          <w:sz w:val="22"/>
          <w:szCs w:val="22"/>
          <w:lang w:val="ro-RO"/>
        </w:rPr>
      </w:pPr>
      <w:r w:rsidRPr="00434CD2">
        <w:rPr>
          <w:rFonts w:ascii="Arial" w:hAnsi="Arial" w:cs="Arial"/>
          <w:sz w:val="22"/>
          <w:szCs w:val="22"/>
          <w:lang w:val="ro-RO"/>
        </w:rPr>
        <w:t>3. Biserica şi pedagogia. Actualitatea pedagogiei creștine</w:t>
      </w:r>
    </w:p>
    <w:p w:rsidR="00C84F9D" w:rsidRPr="00434CD2" w:rsidRDefault="00C84F9D" w:rsidP="00C84F9D">
      <w:pPr>
        <w:rPr>
          <w:rFonts w:ascii="Arial" w:hAnsi="Arial" w:cs="Arial"/>
          <w:sz w:val="22"/>
          <w:szCs w:val="22"/>
          <w:lang w:val="ro-RO"/>
        </w:rPr>
      </w:pPr>
      <w:r w:rsidRPr="00434CD2">
        <w:rPr>
          <w:rFonts w:ascii="Arial" w:hAnsi="Arial" w:cs="Arial"/>
          <w:sz w:val="22"/>
          <w:szCs w:val="22"/>
          <w:lang w:val="ro-RO"/>
        </w:rPr>
        <w:t>4. Misiunea Bisericii în societatea contemporană</w:t>
      </w:r>
    </w:p>
    <w:p w:rsidR="00C84F9D" w:rsidRPr="00434CD2" w:rsidRDefault="00C84F9D" w:rsidP="00C84F9D">
      <w:pPr>
        <w:rPr>
          <w:rFonts w:ascii="Arial" w:hAnsi="Arial" w:cs="Arial"/>
          <w:sz w:val="22"/>
          <w:szCs w:val="22"/>
          <w:lang w:val="ro-RO"/>
        </w:rPr>
      </w:pPr>
      <w:r w:rsidRPr="00434CD2">
        <w:rPr>
          <w:rFonts w:ascii="Arial" w:hAnsi="Arial" w:cs="Arial"/>
          <w:sz w:val="22"/>
          <w:szCs w:val="22"/>
          <w:lang w:val="ro-RO"/>
        </w:rPr>
        <w:t>5. Valoarea morală a Sfintelor Taine ca mijloace pentru a spori în har şi în virtute</w:t>
      </w:r>
    </w:p>
    <w:p w:rsidR="00C84F9D" w:rsidRPr="00434CD2" w:rsidRDefault="00C84F9D" w:rsidP="00C84F9D">
      <w:pPr>
        <w:rPr>
          <w:rFonts w:ascii="Arial" w:hAnsi="Arial" w:cs="Arial"/>
          <w:b/>
          <w:sz w:val="22"/>
          <w:szCs w:val="22"/>
          <w:lang w:val="ro-RO"/>
        </w:rPr>
      </w:pPr>
    </w:p>
    <w:p w:rsidR="00C84F9D" w:rsidRPr="00434CD2" w:rsidRDefault="00C84F9D" w:rsidP="00C84F9D">
      <w:pPr>
        <w:rPr>
          <w:rFonts w:ascii="Arial" w:hAnsi="Arial" w:cs="Arial"/>
          <w:b/>
          <w:sz w:val="22"/>
          <w:szCs w:val="22"/>
          <w:lang w:val="ro-RO"/>
        </w:rPr>
      </w:pPr>
      <w:r w:rsidRPr="00434CD2">
        <w:rPr>
          <w:rFonts w:ascii="Arial" w:hAnsi="Arial" w:cs="Arial"/>
          <w:b/>
          <w:sz w:val="22"/>
          <w:szCs w:val="22"/>
          <w:lang w:val="ro-RO"/>
        </w:rPr>
        <w:t>Bibliografie:</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1. </w:t>
      </w:r>
      <w:r w:rsidRPr="00434CD2">
        <w:rPr>
          <w:rFonts w:ascii="Arial" w:hAnsi="Arial" w:cs="Arial"/>
          <w:i/>
          <w:sz w:val="22"/>
          <w:szCs w:val="22"/>
          <w:lang w:val="ro-RO"/>
        </w:rPr>
        <w:t xml:space="preserve">Sfânta Scriptură </w:t>
      </w:r>
      <w:r w:rsidRPr="00434CD2">
        <w:rPr>
          <w:rFonts w:ascii="Arial" w:hAnsi="Arial" w:cs="Arial"/>
          <w:sz w:val="22"/>
          <w:szCs w:val="22"/>
          <w:lang w:val="ro-RO"/>
        </w:rPr>
        <w:t>sau</w:t>
      </w:r>
      <w:r w:rsidRPr="00434CD2">
        <w:rPr>
          <w:rFonts w:ascii="Arial" w:hAnsi="Arial" w:cs="Arial"/>
          <w:i/>
          <w:sz w:val="22"/>
          <w:szCs w:val="22"/>
          <w:lang w:val="ro-RO"/>
        </w:rPr>
        <w:t xml:space="preserve"> Biblia</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2. Andrutsos, Hristu, Sistem de morală, Tiparul Tipografiei Arhidiecezane, Sibiu, 1947</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3. </w:t>
      </w:r>
      <w:r w:rsidRPr="00434CD2">
        <w:rPr>
          <w:rFonts w:ascii="Arial" w:hAnsi="Arial" w:cs="Arial"/>
          <w:i/>
          <w:sz w:val="22"/>
          <w:szCs w:val="22"/>
          <w:lang w:val="ro-RO"/>
        </w:rPr>
        <w:t>Îndrumări misionare</w:t>
      </w:r>
      <w:r w:rsidRPr="00434CD2">
        <w:rPr>
          <w:rFonts w:ascii="Arial" w:hAnsi="Arial" w:cs="Arial"/>
          <w:sz w:val="22"/>
          <w:szCs w:val="22"/>
          <w:lang w:val="ro-RO"/>
        </w:rPr>
        <w:t>, Editura Institutului Biblic şi de Misiune al Bisericii Ortodoxe Române, Bucureşti, 1986</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4. Mladin, Mitropolit dr., Nicolae, Bucevschi, Prof. diac. dr., Orest, Pavel, Prof. dr., Constantin, Zagrean, Prof. diac. dr., Ioan, </w:t>
      </w:r>
      <w:r w:rsidRPr="00434CD2">
        <w:rPr>
          <w:rFonts w:ascii="Arial" w:hAnsi="Arial" w:cs="Arial"/>
          <w:i/>
          <w:sz w:val="22"/>
          <w:szCs w:val="22"/>
          <w:lang w:val="ro-RO"/>
        </w:rPr>
        <w:t>Teologia Morala Ortodoxa pentru Institutele Teologice</w:t>
      </w:r>
      <w:r w:rsidRPr="00434CD2">
        <w:rPr>
          <w:rFonts w:ascii="Arial" w:hAnsi="Arial" w:cs="Arial"/>
          <w:sz w:val="22"/>
          <w:szCs w:val="22"/>
          <w:lang w:val="ro-RO"/>
        </w:rPr>
        <w:t>,</w:t>
      </w:r>
      <w:r w:rsidRPr="00434CD2">
        <w:rPr>
          <w:rFonts w:ascii="Arial" w:hAnsi="Arial" w:cs="Arial"/>
          <w:i/>
          <w:sz w:val="22"/>
          <w:szCs w:val="22"/>
          <w:lang w:val="ro-RO"/>
        </w:rPr>
        <w:t xml:space="preserve"> </w:t>
      </w:r>
      <w:r w:rsidRPr="00434CD2">
        <w:rPr>
          <w:rFonts w:ascii="Arial" w:hAnsi="Arial" w:cs="Arial"/>
          <w:sz w:val="22"/>
          <w:szCs w:val="22"/>
          <w:lang w:val="ro-RO"/>
        </w:rPr>
        <w:t>vol. I-II, Editura Institutului Biblic şi de Misiune al Bisericii Ortodoxe Române, Bucureşti, 1979/1980</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5. Răducă, Vasile, </w:t>
      </w:r>
      <w:r w:rsidRPr="00434CD2">
        <w:rPr>
          <w:rFonts w:ascii="Arial" w:hAnsi="Arial" w:cs="Arial"/>
          <w:i/>
          <w:sz w:val="22"/>
          <w:szCs w:val="22"/>
          <w:lang w:val="ro-RO"/>
        </w:rPr>
        <w:t>Ghidul creştinului ortodox</w:t>
      </w:r>
      <w:r w:rsidRPr="00434CD2">
        <w:rPr>
          <w:rFonts w:ascii="Arial" w:hAnsi="Arial" w:cs="Arial"/>
          <w:sz w:val="22"/>
          <w:szCs w:val="22"/>
          <w:lang w:val="ro-RO"/>
        </w:rPr>
        <w:t>, Editura Humanitas, 1998</w:t>
      </w:r>
    </w:p>
    <w:p w:rsidR="00C84F9D" w:rsidRPr="00434CD2" w:rsidRDefault="00C84F9D" w:rsidP="00C84F9D">
      <w:pPr>
        <w:jc w:val="both"/>
        <w:rPr>
          <w:rFonts w:ascii="Arial" w:hAnsi="Arial" w:cs="Arial"/>
          <w:sz w:val="22"/>
          <w:szCs w:val="22"/>
          <w:lang w:val="ro-RO"/>
        </w:rPr>
      </w:pPr>
      <w:r w:rsidRPr="00434CD2">
        <w:rPr>
          <w:rFonts w:ascii="Arial" w:hAnsi="Arial" w:cs="Arial"/>
          <w:sz w:val="22"/>
          <w:szCs w:val="22"/>
          <w:lang w:val="ro-RO"/>
        </w:rPr>
        <w:t xml:space="preserve">6. Pr. prof. dr. Dumitru Stăniloae, </w:t>
      </w:r>
      <w:r w:rsidRPr="00434CD2">
        <w:rPr>
          <w:rFonts w:ascii="Arial" w:hAnsi="Arial" w:cs="Arial"/>
          <w:i/>
          <w:sz w:val="22"/>
          <w:szCs w:val="22"/>
          <w:lang w:val="ro-RO"/>
        </w:rPr>
        <w:t>Teologia Dogmatică Ortodoxă</w:t>
      </w:r>
      <w:r w:rsidRPr="00434CD2">
        <w:rPr>
          <w:rFonts w:ascii="Arial" w:hAnsi="Arial" w:cs="Arial"/>
          <w:sz w:val="22"/>
          <w:szCs w:val="22"/>
          <w:lang w:val="ro-RO"/>
        </w:rPr>
        <w:t>, Vol. I, II, III, Editura Institutului Biblic şi de Misiune al Bisericii Ortodoxe Române, Bucureşti, 1996-1997</w:t>
      </w:r>
    </w:p>
    <w:p w:rsidR="00C84F9D" w:rsidRPr="00434CD2" w:rsidRDefault="00C84F9D" w:rsidP="00C84F9D">
      <w:pPr>
        <w:pStyle w:val="ListParagraph1"/>
        <w:spacing w:after="0" w:line="240" w:lineRule="auto"/>
        <w:ind w:left="0"/>
        <w:jc w:val="both"/>
        <w:rPr>
          <w:rFonts w:ascii="Arial" w:hAnsi="Arial" w:cs="Arial"/>
          <w:lang w:val="ro-RO"/>
        </w:rPr>
      </w:pPr>
      <w:r w:rsidRPr="00434CD2">
        <w:rPr>
          <w:rFonts w:ascii="Arial" w:hAnsi="Arial" w:cs="Arial"/>
          <w:lang w:val="ro-RO"/>
        </w:rPr>
        <w:t xml:space="preserve">7. Zăgrean, Arhid. prof. dr., Ioan, </w:t>
      </w:r>
      <w:r w:rsidRPr="00434CD2">
        <w:rPr>
          <w:rFonts w:ascii="Arial" w:hAnsi="Arial" w:cs="Arial"/>
          <w:i/>
          <w:lang w:val="ro-RO"/>
        </w:rPr>
        <w:t>Morala Creştină</w:t>
      </w:r>
      <w:r w:rsidRPr="00434CD2">
        <w:rPr>
          <w:rFonts w:ascii="Arial" w:hAnsi="Arial" w:cs="Arial"/>
          <w:lang w:val="ro-RO"/>
        </w:rPr>
        <w:t>, Editura Renaşterea, Cluj-Napoca, 2002</w:t>
      </w: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C84F9D" w:rsidRPr="00434CD2" w:rsidRDefault="00C84F9D" w:rsidP="00C84F9D">
      <w:pPr>
        <w:pStyle w:val="ListParagraph1"/>
        <w:spacing w:after="0" w:line="240" w:lineRule="auto"/>
        <w:ind w:left="0"/>
        <w:jc w:val="both"/>
        <w:rPr>
          <w:rFonts w:ascii="Arial" w:hAnsi="Arial" w:cs="Arial"/>
          <w:lang w:val="ro-RO"/>
        </w:rPr>
      </w:pPr>
    </w:p>
    <w:p w:rsidR="00830031" w:rsidRPr="00D4737B" w:rsidRDefault="00830031" w:rsidP="00830031">
      <w:pPr>
        <w:spacing w:after="200" w:line="276" w:lineRule="auto"/>
        <w:jc w:val="both"/>
        <w:rPr>
          <w:lang w:val="ro-RO"/>
        </w:rPr>
      </w:pPr>
    </w:p>
    <w:p w:rsidR="00E8693C" w:rsidRPr="00D4737B" w:rsidRDefault="00830031" w:rsidP="00AD1C10">
      <w:pPr>
        <w:rPr>
          <w:b/>
          <w:color w:val="FF0000"/>
          <w:lang w:val="ro-RO"/>
        </w:rPr>
      </w:pPr>
      <w:r w:rsidRPr="00D4737B">
        <w:rPr>
          <w:b/>
          <w:color w:val="FF0000"/>
          <w:lang w:val="ro-RO"/>
        </w:rPr>
        <w:t>EDUCAȚIE FIZICĂ ȘI SPORT</w:t>
      </w:r>
    </w:p>
    <w:p w:rsidR="00830031" w:rsidRPr="00D4737B" w:rsidRDefault="00830031" w:rsidP="00AD1C10">
      <w:pPr>
        <w:rPr>
          <w:b/>
          <w:color w:val="FF0000"/>
          <w:lang w:val="ro-RO"/>
        </w:rPr>
      </w:pPr>
    </w:p>
    <w:p w:rsidR="00830031" w:rsidRPr="00D4737B" w:rsidRDefault="00830031" w:rsidP="00830031">
      <w:pPr>
        <w:rPr>
          <w:b/>
          <w:lang w:val="ro-RO"/>
        </w:rPr>
      </w:pPr>
      <w:r w:rsidRPr="00D4737B">
        <w:rPr>
          <w:b/>
          <w:lang w:val="ro-RO"/>
        </w:rPr>
        <w:t xml:space="preserve">CONF.UNIV.DR. MANOLE CARMEN </w:t>
      </w:r>
    </w:p>
    <w:p w:rsidR="00830031" w:rsidRPr="00D4737B" w:rsidRDefault="00830031" w:rsidP="00830031">
      <w:pPr>
        <w:rPr>
          <w:lang w:val="ro-RO"/>
        </w:rPr>
      </w:pPr>
    </w:p>
    <w:p w:rsidR="00830031" w:rsidRPr="00D4737B" w:rsidRDefault="00830031" w:rsidP="00830031">
      <w:pPr>
        <w:rPr>
          <w:lang w:val="ro-RO"/>
        </w:rPr>
      </w:pPr>
      <w:r w:rsidRPr="00D4737B">
        <w:rPr>
          <w:b/>
          <w:lang w:val="ro-RO"/>
        </w:rPr>
        <w:t xml:space="preserve"> A. PENTRU „EDUCAŢIE FIZICĂ ŞCOLARĂ</w:t>
      </w:r>
      <w:r w:rsidRPr="00D4737B">
        <w:rPr>
          <w:lang w:val="ro-RO"/>
        </w:rPr>
        <w:t>”</w:t>
      </w:r>
    </w:p>
    <w:p w:rsidR="00830031" w:rsidRPr="00D4737B" w:rsidRDefault="00830031" w:rsidP="00830031">
      <w:pPr>
        <w:rPr>
          <w:lang w:val="ro-RO"/>
        </w:rPr>
      </w:pPr>
    </w:p>
    <w:p w:rsidR="00830031" w:rsidRPr="00D4737B" w:rsidRDefault="00830031" w:rsidP="00830031">
      <w:pPr>
        <w:rPr>
          <w:lang w:val="ro-RO"/>
        </w:rPr>
      </w:pPr>
    </w:p>
    <w:p w:rsidR="00830031" w:rsidRPr="00540B34" w:rsidRDefault="00830031" w:rsidP="005652EC">
      <w:pPr>
        <w:numPr>
          <w:ilvl w:val="0"/>
          <w:numId w:val="44"/>
        </w:numPr>
        <w:suppressAutoHyphens w:val="0"/>
        <w:ind w:left="1077" w:hanging="357"/>
        <w:jc w:val="both"/>
      </w:pPr>
      <w:r w:rsidRPr="00540B34">
        <w:t>Elaborarea şi experimentarea unor modele operaţionale de educare/dezvoltare a calităţilor /aptitudinilor fizice, psihice, psihomotrice, ciclul primar şi gimnazial sau liceal.</w:t>
      </w:r>
    </w:p>
    <w:p w:rsidR="00830031" w:rsidRPr="00540B34" w:rsidRDefault="00830031" w:rsidP="005652EC">
      <w:pPr>
        <w:numPr>
          <w:ilvl w:val="0"/>
          <w:numId w:val="44"/>
        </w:numPr>
        <w:suppressAutoHyphens w:val="0"/>
        <w:ind w:left="1077" w:hanging="357"/>
        <w:jc w:val="both"/>
      </w:pPr>
      <w:r w:rsidRPr="00540B34">
        <w:t>Particularităţile jocului în realizarea obiectivelor educaţiei fizice, ciclul primar , gimnazial si liceal.</w:t>
      </w:r>
    </w:p>
    <w:p w:rsidR="00830031" w:rsidRPr="00540B34" w:rsidRDefault="00830031" w:rsidP="005652EC">
      <w:pPr>
        <w:numPr>
          <w:ilvl w:val="0"/>
          <w:numId w:val="44"/>
        </w:numPr>
        <w:suppressAutoHyphens w:val="0"/>
        <w:jc w:val="both"/>
      </w:pPr>
      <w:r w:rsidRPr="00540B34">
        <w:lastRenderedPageBreak/>
        <w:t>Optimizarea tehnicilor de dezvoltare a mobilităţii articulare şi a elasticităţii musculare la elevii din ciclul gimnazial.</w:t>
      </w:r>
    </w:p>
    <w:p w:rsidR="00830031" w:rsidRPr="00540B34" w:rsidRDefault="00830031" w:rsidP="005652EC">
      <w:pPr>
        <w:numPr>
          <w:ilvl w:val="0"/>
          <w:numId w:val="44"/>
        </w:numPr>
        <w:suppressAutoHyphens w:val="0"/>
        <w:ind w:left="1077" w:hanging="357"/>
        <w:jc w:val="both"/>
      </w:pPr>
      <w:r w:rsidRPr="00540B34">
        <w:t>Particularităţile jocului în realizarea obiectivelor educaţiei fizice, ciclul primar gimnazial sau liceal.</w:t>
      </w:r>
    </w:p>
    <w:p w:rsidR="00830031" w:rsidRPr="00540B34" w:rsidRDefault="00830031" w:rsidP="005652EC">
      <w:pPr>
        <w:numPr>
          <w:ilvl w:val="0"/>
          <w:numId w:val="44"/>
        </w:numPr>
        <w:suppressAutoHyphens w:val="0"/>
        <w:ind w:left="1077" w:hanging="357"/>
        <w:jc w:val="both"/>
      </w:pPr>
      <w:r w:rsidRPr="00540B34">
        <w:t>Particularităţile jocului în realizarea obiectivelor educaţiei fizice, ciclul primar , gimnazial sau liceal.</w:t>
      </w:r>
    </w:p>
    <w:p w:rsidR="00830031" w:rsidRPr="00540B34" w:rsidRDefault="00830031" w:rsidP="00830031">
      <w:pPr>
        <w:ind w:left="1080"/>
        <w:jc w:val="both"/>
      </w:pPr>
    </w:p>
    <w:p w:rsidR="00830031" w:rsidRPr="00540B34" w:rsidRDefault="00830031" w:rsidP="00830031">
      <w:pPr>
        <w:jc w:val="both"/>
        <w:rPr>
          <w:b/>
        </w:rPr>
      </w:pPr>
    </w:p>
    <w:p w:rsidR="00830031" w:rsidRPr="00540B34" w:rsidRDefault="00830031" w:rsidP="00830031">
      <w:pPr>
        <w:jc w:val="both"/>
      </w:pPr>
    </w:p>
    <w:p w:rsidR="00830031" w:rsidRPr="00540B34" w:rsidRDefault="00830031" w:rsidP="00830031">
      <w:r w:rsidRPr="00540B34">
        <w:t>BIBLIOGRAFIE</w:t>
      </w:r>
    </w:p>
    <w:p w:rsidR="00830031" w:rsidRPr="00540B34" w:rsidRDefault="00830031" w:rsidP="00830031"/>
    <w:p w:rsidR="00830031" w:rsidRPr="00540B34" w:rsidRDefault="00830031" w:rsidP="00830031">
      <w:pPr>
        <w:ind w:firstLine="720"/>
        <w:jc w:val="both"/>
      </w:pPr>
      <w:r w:rsidRPr="00540B34">
        <w:rPr>
          <w:lang w:val="fr-FR"/>
        </w:rPr>
        <w:t xml:space="preserve">1. ATANASIU C., (1993), Particularităţi de creştere la copii şi juniori,  valorificarea lor în antrenamentul sportiv.- </w:t>
      </w:r>
      <w:r w:rsidRPr="00540B34">
        <w:t xml:space="preserve">Antrenamentul sportiv modern, Editura Editis, Bucureşti, </w:t>
      </w:r>
    </w:p>
    <w:p w:rsidR="00830031" w:rsidRPr="00540B34" w:rsidRDefault="00830031" w:rsidP="00830031">
      <w:pPr>
        <w:jc w:val="both"/>
      </w:pPr>
      <w:r w:rsidRPr="00540B34">
        <w:tab/>
        <w:t>2. BOMPA T. O., (1990), Antrenamentul sportiv. Periodizarea, Editura  C.C.P.S.,  Bucureşti,</w:t>
      </w:r>
    </w:p>
    <w:p w:rsidR="00830031" w:rsidRPr="00540B34" w:rsidRDefault="00830031" w:rsidP="00830031">
      <w:pPr>
        <w:jc w:val="both"/>
      </w:pPr>
      <w:r w:rsidRPr="00540B34">
        <w:tab/>
        <w:t xml:space="preserve">3. CÂRSTEA GH., (2000), Teoria şi Metodica Educaţiei Fizice şi Sportului, Editura AN-DA, Bucureşti, </w:t>
      </w:r>
    </w:p>
    <w:p w:rsidR="00830031" w:rsidRPr="00540B34" w:rsidRDefault="00830031" w:rsidP="00830031">
      <w:pPr>
        <w:jc w:val="both"/>
      </w:pPr>
      <w:r w:rsidRPr="00540B34">
        <w:tab/>
        <w:t xml:space="preserve">4. CÂRSTEA GH., (1997), Educaţia fizică. Teoria şi bazele metodicii,  Editura A.N.E.F.S, Bucureşti, </w:t>
      </w:r>
    </w:p>
    <w:p w:rsidR="00830031" w:rsidRPr="00540B34" w:rsidRDefault="00830031" w:rsidP="00830031">
      <w:pPr>
        <w:ind w:left="360" w:firstLine="348"/>
        <w:jc w:val="both"/>
        <w:rPr>
          <w:lang w:val="fr-FR"/>
        </w:rPr>
      </w:pPr>
      <w:r w:rsidRPr="00540B34">
        <w:tab/>
      </w:r>
      <w:r w:rsidRPr="00540B34">
        <w:rPr>
          <w:lang w:val="fr-FR"/>
        </w:rPr>
        <w:t>5. Colibaba E.D.,  - Baschet.Note de curs. Editura Univ. din Piteşti, 2004.</w:t>
      </w:r>
    </w:p>
    <w:p w:rsidR="00830031" w:rsidRPr="00540B34" w:rsidRDefault="00830031" w:rsidP="00830031">
      <w:pPr>
        <w:jc w:val="both"/>
        <w:rPr>
          <w:lang w:val="fr-FR"/>
        </w:rPr>
      </w:pPr>
      <w:r w:rsidRPr="00540B34">
        <w:rPr>
          <w:lang w:val="fr-FR"/>
        </w:rPr>
        <w:tab/>
        <w:t xml:space="preserve">6. COSMOVICI A., (1996), Psihologie şcolară, Editura Polirom, Iaşi; </w:t>
      </w:r>
    </w:p>
    <w:p w:rsidR="00830031" w:rsidRPr="00540B34" w:rsidRDefault="00830031" w:rsidP="00830031">
      <w:pPr>
        <w:ind w:left="360" w:firstLine="348"/>
        <w:jc w:val="both"/>
      </w:pPr>
      <w:r w:rsidRPr="00540B34">
        <w:rPr>
          <w:lang w:val="fr-FR"/>
        </w:rPr>
        <w:tab/>
      </w:r>
      <w:r w:rsidRPr="00540B34">
        <w:t>7.  Crossingham J., - Basketball in Action. Editura Human Kinetics, S.U.A., 2000.</w:t>
      </w:r>
    </w:p>
    <w:p w:rsidR="00830031" w:rsidRPr="00540B34" w:rsidRDefault="00830031" w:rsidP="00830031">
      <w:pPr>
        <w:jc w:val="both"/>
      </w:pPr>
      <w:r w:rsidRPr="00540B34">
        <w:tab/>
        <w:t xml:space="preserve">8. DEMETER A., (1981), Bazele fiziologice şi biochimice ale formării deprinderilor motrice, Editura Sport-turism, Bucureşti, </w:t>
      </w:r>
    </w:p>
    <w:p w:rsidR="00830031" w:rsidRPr="00540B34" w:rsidRDefault="00830031" w:rsidP="00830031">
      <w:pPr>
        <w:ind w:left="360" w:firstLine="348"/>
        <w:jc w:val="both"/>
      </w:pPr>
      <w:r w:rsidRPr="00540B34">
        <w:rPr>
          <w:bCs/>
        </w:rPr>
        <w:t>9. Dragnea A., Teodorescu S.M.</w:t>
      </w:r>
      <w:r w:rsidRPr="00540B34">
        <w:t xml:space="preserve"> Teoria sportului.- Editura FEST.- Bucureşti, 2002</w:t>
      </w:r>
    </w:p>
    <w:p w:rsidR="00830031" w:rsidRPr="00540B34" w:rsidRDefault="00830031" w:rsidP="00830031">
      <w:pPr>
        <w:jc w:val="both"/>
      </w:pPr>
      <w:r w:rsidRPr="00540B34">
        <w:tab/>
        <w:t xml:space="preserve">10. EPURAN M., (1991), Metodologia cercetării activităţilor corporale, Editura A.N.E.F.S.- vol. I,  Bucureşti, </w:t>
      </w:r>
    </w:p>
    <w:p w:rsidR="00830031" w:rsidRPr="00540B34" w:rsidRDefault="00830031" w:rsidP="00830031"/>
    <w:p w:rsidR="00830031" w:rsidRPr="00540B34" w:rsidRDefault="00830031" w:rsidP="00830031"/>
    <w:p w:rsidR="00830031" w:rsidRPr="00540B34" w:rsidRDefault="00830031" w:rsidP="00830031"/>
    <w:p w:rsidR="00830031" w:rsidRPr="00540B34" w:rsidRDefault="00830031" w:rsidP="00830031">
      <w:pPr>
        <w:spacing w:line="360" w:lineRule="auto"/>
        <w:jc w:val="center"/>
        <w:rPr>
          <w:b/>
        </w:rPr>
      </w:pPr>
    </w:p>
    <w:p w:rsidR="00830031" w:rsidRPr="00540B34" w:rsidRDefault="00830031" w:rsidP="00830031">
      <w:pPr>
        <w:spacing w:line="360" w:lineRule="auto"/>
        <w:rPr>
          <w:b/>
        </w:rPr>
      </w:pPr>
      <w:r w:rsidRPr="00540B34">
        <w:rPr>
          <w:b/>
        </w:rPr>
        <w:t>Conf.univ.dr. Butnariu Mihaela</w:t>
      </w:r>
    </w:p>
    <w:p w:rsidR="00830031" w:rsidRPr="00540B34" w:rsidRDefault="00830031" w:rsidP="00830031">
      <w:pPr>
        <w:spacing w:line="360" w:lineRule="auto"/>
        <w:ind w:left="4248"/>
        <w:rPr>
          <w:b/>
        </w:rPr>
      </w:pP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rPr>
      </w:pPr>
      <w:r w:rsidRPr="00540B34">
        <w:rPr>
          <w:rFonts w:ascii="Times New Roman" w:hAnsi="Times New Roman" w:cs="Times New Roman"/>
          <w:sz w:val="24"/>
          <w:szCs w:val="24"/>
        </w:rPr>
        <w:t>Rolul exercițiilor atletice în realizarea cerințelor programei școlare de educație fizică și sport la elevii din ciclul primar, gimnazial și liceal.</w:t>
      </w:r>
    </w:p>
    <w:p w:rsidR="00830031" w:rsidRPr="00540B34" w:rsidRDefault="00830031" w:rsidP="005652EC">
      <w:pPr>
        <w:numPr>
          <w:ilvl w:val="0"/>
          <w:numId w:val="45"/>
        </w:numPr>
        <w:suppressAutoHyphens w:val="0"/>
        <w:spacing w:line="300" w:lineRule="auto"/>
        <w:ind w:left="714" w:hanging="357"/>
        <w:jc w:val="both"/>
        <w:rPr>
          <w:b/>
        </w:rPr>
      </w:pPr>
      <w:r w:rsidRPr="00540B34">
        <w:lastRenderedPageBreak/>
        <w:t>Optimizarea predării educaţiei fizice prin analiza densităţii motrice și  pedagogice  în diferite tipuri de lecţie, la diferite clase şi cicluri de învăţământ.</w:t>
      </w: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rPr>
      </w:pPr>
      <w:r w:rsidRPr="00540B34">
        <w:rPr>
          <w:rFonts w:ascii="Times New Roman" w:hAnsi="Times New Roman" w:cs="Times New Roman"/>
          <w:sz w:val="24"/>
          <w:szCs w:val="24"/>
        </w:rPr>
        <w:t>Contribuții în elaborarea unor programe pentru formarea și consolidarea deprinderilor motrice de bază și utilitar aplicative sub formă de întreceri  jocuri și parcursuri aplicative pentru elevii din ciclul primar și gimnazial.</w:t>
      </w:r>
    </w:p>
    <w:p w:rsidR="00830031" w:rsidRPr="00540B34" w:rsidRDefault="00830031" w:rsidP="005652EC">
      <w:pPr>
        <w:numPr>
          <w:ilvl w:val="0"/>
          <w:numId w:val="45"/>
        </w:numPr>
        <w:suppressAutoHyphens w:val="0"/>
        <w:spacing w:line="300" w:lineRule="auto"/>
        <w:ind w:left="714" w:hanging="357"/>
        <w:jc w:val="both"/>
        <w:rPr>
          <w:b/>
        </w:rPr>
      </w:pPr>
      <w:r w:rsidRPr="00540B34">
        <w:t>Managementul comportamentului elevilor în cadrul diferitelor forme de practicare a exercițiilor fizice.</w:t>
      </w:r>
    </w:p>
    <w:p w:rsidR="00830031" w:rsidRPr="00540B34" w:rsidRDefault="00830031" w:rsidP="005652EC">
      <w:pPr>
        <w:numPr>
          <w:ilvl w:val="0"/>
          <w:numId w:val="45"/>
        </w:numPr>
        <w:suppressAutoHyphens w:val="0"/>
        <w:spacing w:line="300" w:lineRule="auto"/>
        <w:ind w:left="714" w:hanging="357"/>
        <w:jc w:val="both"/>
        <w:rPr>
          <w:b/>
        </w:rPr>
      </w:pPr>
      <w:r w:rsidRPr="00540B34">
        <w:t>Dezvoltarea calităţilor/aptitudinilor motrice (viteză, rezistenţă, forţă, capacităţi coordinative) în lecţia de educaţie fizică, la diferite clase şi cicluri de învăţământ.</w:t>
      </w: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rPr>
      </w:pPr>
      <w:r w:rsidRPr="00540B34">
        <w:rPr>
          <w:rFonts w:ascii="Times New Roman" w:hAnsi="Times New Roman" w:cs="Times New Roman"/>
          <w:sz w:val="24"/>
          <w:szCs w:val="24"/>
        </w:rPr>
        <w:t>Modalități de gestionare a timpului liber al elevilor din ciclul primar, gimnazial și liceal.</w:t>
      </w: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rPr>
      </w:pPr>
      <w:r w:rsidRPr="00540B34">
        <w:rPr>
          <w:rFonts w:ascii="Times New Roman" w:hAnsi="Times New Roman" w:cs="Times New Roman"/>
          <w:sz w:val="24"/>
          <w:szCs w:val="24"/>
        </w:rPr>
        <w:t>Elaborarea și aplicarea în practică a unor modele operaționale de învățarea a conținuturilor obligatorii ale programei școlare de educație fizică la ciclul primar, gimnazial și liceal.</w:t>
      </w:r>
    </w:p>
    <w:p w:rsidR="00830031" w:rsidRPr="00540B34" w:rsidRDefault="00830031" w:rsidP="005652EC">
      <w:pPr>
        <w:numPr>
          <w:ilvl w:val="0"/>
          <w:numId w:val="45"/>
        </w:numPr>
        <w:suppressAutoHyphens w:val="0"/>
        <w:spacing w:line="300" w:lineRule="auto"/>
        <w:ind w:left="714" w:hanging="357"/>
        <w:jc w:val="both"/>
        <w:rPr>
          <w:b/>
          <w:lang w:val="fr-FR"/>
        </w:rPr>
      </w:pPr>
      <w:r w:rsidRPr="00540B34">
        <w:rPr>
          <w:lang w:val="fr-FR"/>
        </w:rPr>
        <w:t>Corelaţia dintre indicii de dezvoltare fizică şi cei ai capacităţii motrice, la diferite clase şi cicluri de învăţământ.</w:t>
      </w:r>
    </w:p>
    <w:p w:rsidR="00830031" w:rsidRPr="00540B34" w:rsidRDefault="00830031" w:rsidP="005652EC">
      <w:pPr>
        <w:numPr>
          <w:ilvl w:val="0"/>
          <w:numId w:val="45"/>
        </w:numPr>
        <w:suppressAutoHyphens w:val="0"/>
        <w:spacing w:line="300" w:lineRule="auto"/>
        <w:ind w:left="714" w:hanging="357"/>
        <w:jc w:val="both"/>
        <w:rPr>
          <w:b/>
          <w:lang w:val="fr-FR"/>
        </w:rPr>
      </w:pPr>
      <w:r w:rsidRPr="00540B34">
        <w:rPr>
          <w:lang w:val="fr-FR"/>
        </w:rPr>
        <w:t>Importanța alimentației și a exercițiilor fizice în tratarea obezității la  copiii din  diferite clase şi cicluri de învăţământ.</w:t>
      </w:r>
    </w:p>
    <w:p w:rsidR="00830031" w:rsidRPr="00540B34" w:rsidRDefault="00830031" w:rsidP="005652EC">
      <w:pPr>
        <w:numPr>
          <w:ilvl w:val="0"/>
          <w:numId w:val="45"/>
        </w:numPr>
        <w:suppressAutoHyphens w:val="0"/>
        <w:spacing w:line="300" w:lineRule="auto"/>
        <w:ind w:left="714" w:hanging="357"/>
        <w:jc w:val="both"/>
        <w:rPr>
          <w:lang w:val="fr-FR"/>
        </w:rPr>
      </w:pPr>
      <w:r w:rsidRPr="00540B34">
        <w:rPr>
          <w:lang w:val="fr-FR"/>
        </w:rPr>
        <w:t>Jocurile de mișcare și rolul lor în realizarea competențelor lecției de educație fizică și sport.</w:t>
      </w: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rPr>
      </w:pPr>
      <w:r w:rsidRPr="00540B34">
        <w:rPr>
          <w:rFonts w:ascii="Times New Roman" w:hAnsi="Times New Roman" w:cs="Times New Roman"/>
          <w:sz w:val="24"/>
          <w:szCs w:val="24"/>
        </w:rPr>
        <w:t>Aspecte esențiale ale relațiilor educației fizice cu ,,noile educații”.</w:t>
      </w: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rPr>
      </w:pPr>
      <w:r w:rsidRPr="00540B34">
        <w:rPr>
          <w:rFonts w:ascii="Times New Roman" w:hAnsi="Times New Roman" w:cs="Times New Roman"/>
          <w:sz w:val="24"/>
          <w:szCs w:val="24"/>
        </w:rPr>
        <w:t>Elaborarea și experimentarea unor programe pentru orele în curriculum opțional - ciclul primar, gimnazial și liceal.</w:t>
      </w: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Modalități de optimizare a evaluării elevilor la disciplina educație fizică și sport.</w:t>
      </w:r>
    </w:p>
    <w:p w:rsidR="00830031" w:rsidRPr="00540B34" w:rsidRDefault="00830031" w:rsidP="005652EC">
      <w:pPr>
        <w:pStyle w:val="ListParagraph"/>
        <w:numPr>
          <w:ilvl w:val="0"/>
          <w:numId w:val="45"/>
        </w:numPr>
        <w:spacing w:line="300" w:lineRule="auto"/>
        <w:ind w:left="714" w:hanging="357"/>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Îmbunătățirea actului de predare a disciplinelor și ramurilor sportive în cadrul lecțiilor de educație fizică și sport pentru elevii din ciclul primar, gimnazial și liceal.</w:t>
      </w:r>
    </w:p>
    <w:p w:rsidR="00830031" w:rsidRPr="00540B34" w:rsidRDefault="00830031" w:rsidP="00830031">
      <w:pPr>
        <w:pStyle w:val="ListParagraph"/>
        <w:spacing w:line="300" w:lineRule="auto"/>
        <w:ind w:left="714"/>
        <w:jc w:val="both"/>
        <w:rPr>
          <w:rFonts w:ascii="Times New Roman" w:hAnsi="Times New Roman" w:cs="Times New Roman"/>
          <w:sz w:val="24"/>
          <w:szCs w:val="24"/>
          <w:lang w:val="fr-FR"/>
        </w:rPr>
      </w:pPr>
    </w:p>
    <w:p w:rsidR="00830031" w:rsidRPr="00540B34" w:rsidRDefault="00830031" w:rsidP="00830031">
      <w:pPr>
        <w:pStyle w:val="ListParagraph"/>
        <w:ind w:left="0" w:firstLine="708"/>
        <w:jc w:val="both"/>
        <w:rPr>
          <w:rFonts w:ascii="Times New Roman" w:hAnsi="Times New Roman" w:cs="Times New Roman"/>
          <w:b/>
          <w:sz w:val="24"/>
          <w:szCs w:val="24"/>
        </w:rPr>
      </w:pPr>
      <w:r w:rsidRPr="00540B34">
        <w:rPr>
          <w:rFonts w:ascii="Times New Roman" w:hAnsi="Times New Roman" w:cs="Times New Roman"/>
          <w:b/>
          <w:sz w:val="24"/>
          <w:szCs w:val="24"/>
        </w:rPr>
        <w:t>Bibliografie:</w:t>
      </w:r>
    </w:p>
    <w:p w:rsidR="00830031" w:rsidRPr="00540B34" w:rsidRDefault="00830031" w:rsidP="005652EC">
      <w:pPr>
        <w:pStyle w:val="ListParagraph"/>
        <w:widowControl w:val="0"/>
        <w:numPr>
          <w:ilvl w:val="0"/>
          <w:numId w:val="45"/>
        </w:numPr>
        <w:spacing w:after="200"/>
        <w:jc w:val="both"/>
        <w:rPr>
          <w:rFonts w:ascii="Times New Roman" w:hAnsi="Times New Roman" w:cs="Times New Roman"/>
          <w:sz w:val="24"/>
          <w:szCs w:val="24"/>
        </w:rPr>
      </w:pPr>
      <w:r w:rsidRPr="00540B34">
        <w:rPr>
          <w:rFonts w:ascii="Times New Roman" w:hAnsi="Times New Roman" w:cs="Times New Roman"/>
          <w:sz w:val="24"/>
          <w:szCs w:val="24"/>
        </w:rPr>
        <w:t xml:space="preserve">Barbu, C., Stoica, M. (2000), </w:t>
      </w:r>
      <w:r w:rsidRPr="00540B34">
        <w:rPr>
          <w:rFonts w:ascii="Times New Roman" w:hAnsi="Times New Roman" w:cs="Times New Roman"/>
          <w:i/>
          <w:sz w:val="24"/>
          <w:szCs w:val="24"/>
        </w:rPr>
        <w:t>Atletism – Metodica predării exerciţiilor de atletism în şcoală</w:t>
      </w:r>
      <w:r w:rsidRPr="00540B34">
        <w:rPr>
          <w:rFonts w:ascii="Times New Roman" w:hAnsi="Times New Roman" w:cs="Times New Roman"/>
          <w:sz w:val="24"/>
          <w:szCs w:val="24"/>
        </w:rPr>
        <w:t xml:space="preserve">, Editura Printech, Bucureşti; </w:t>
      </w:r>
    </w:p>
    <w:p w:rsidR="00830031" w:rsidRPr="00540B34" w:rsidRDefault="00830031" w:rsidP="005652EC">
      <w:pPr>
        <w:pStyle w:val="ListParagraph"/>
        <w:widowControl w:val="0"/>
        <w:numPr>
          <w:ilvl w:val="0"/>
          <w:numId w:val="45"/>
        </w:numPr>
        <w:spacing w:after="200"/>
        <w:jc w:val="both"/>
        <w:rPr>
          <w:rFonts w:ascii="Times New Roman" w:hAnsi="Times New Roman" w:cs="Times New Roman"/>
          <w:sz w:val="24"/>
          <w:szCs w:val="24"/>
        </w:rPr>
      </w:pPr>
      <w:r w:rsidRPr="00540B34">
        <w:rPr>
          <w:rFonts w:ascii="Times New Roman" w:hAnsi="Times New Roman" w:cs="Times New Roman"/>
          <w:sz w:val="24"/>
          <w:szCs w:val="24"/>
        </w:rPr>
        <w:t xml:space="preserve">Bota, A. (2007), </w:t>
      </w:r>
      <w:r w:rsidRPr="00540B34">
        <w:rPr>
          <w:rFonts w:ascii="Times New Roman" w:hAnsi="Times New Roman" w:cs="Times New Roman"/>
          <w:i/>
          <w:sz w:val="24"/>
          <w:szCs w:val="24"/>
        </w:rPr>
        <w:t>Kinesiologie</w:t>
      </w:r>
      <w:r w:rsidRPr="00540B34">
        <w:rPr>
          <w:rFonts w:ascii="Times New Roman" w:hAnsi="Times New Roman" w:cs="Times New Roman"/>
          <w:sz w:val="24"/>
          <w:szCs w:val="24"/>
        </w:rPr>
        <w:t>, Editura Didactică și Pedagogică, București;</w:t>
      </w:r>
    </w:p>
    <w:p w:rsidR="00830031" w:rsidRPr="00540B34" w:rsidRDefault="00830031" w:rsidP="005652EC">
      <w:pPr>
        <w:pStyle w:val="ListParagraph"/>
        <w:numPr>
          <w:ilvl w:val="0"/>
          <w:numId w:val="45"/>
        </w:numPr>
        <w:spacing w:after="200"/>
        <w:jc w:val="both"/>
        <w:rPr>
          <w:rFonts w:ascii="Times New Roman" w:hAnsi="Times New Roman" w:cs="Times New Roman"/>
          <w:sz w:val="24"/>
          <w:szCs w:val="24"/>
        </w:rPr>
      </w:pPr>
      <w:r w:rsidRPr="00540B34">
        <w:rPr>
          <w:rFonts w:ascii="Times New Roman" w:hAnsi="Times New Roman" w:cs="Times New Roman"/>
          <w:sz w:val="24"/>
          <w:szCs w:val="24"/>
        </w:rPr>
        <w:t xml:space="preserve">Butnariu, M. (2002), </w:t>
      </w:r>
      <w:r w:rsidRPr="00540B34">
        <w:rPr>
          <w:rFonts w:ascii="Times New Roman" w:hAnsi="Times New Roman" w:cs="Times New Roman"/>
          <w:i/>
          <w:sz w:val="24"/>
          <w:szCs w:val="24"/>
        </w:rPr>
        <w:t>Atletism</w:t>
      </w:r>
      <w:r w:rsidRPr="00540B34">
        <w:rPr>
          <w:rFonts w:ascii="Times New Roman" w:hAnsi="Times New Roman" w:cs="Times New Roman"/>
          <w:sz w:val="24"/>
          <w:szCs w:val="24"/>
        </w:rPr>
        <w:t>, Editura Universității din Pitești;</w:t>
      </w:r>
    </w:p>
    <w:p w:rsidR="00830031" w:rsidRPr="00540B34" w:rsidRDefault="00830031" w:rsidP="005652EC">
      <w:pPr>
        <w:pStyle w:val="ListParagraph"/>
        <w:numPr>
          <w:ilvl w:val="0"/>
          <w:numId w:val="45"/>
        </w:numPr>
        <w:spacing w:after="200"/>
        <w:jc w:val="both"/>
        <w:rPr>
          <w:rFonts w:ascii="Times New Roman" w:hAnsi="Times New Roman" w:cs="Times New Roman"/>
          <w:sz w:val="24"/>
          <w:szCs w:val="24"/>
        </w:rPr>
      </w:pPr>
      <w:r w:rsidRPr="00540B34">
        <w:rPr>
          <w:rFonts w:ascii="Times New Roman" w:hAnsi="Times New Roman" w:cs="Times New Roman"/>
          <w:sz w:val="24"/>
          <w:szCs w:val="24"/>
        </w:rPr>
        <w:lastRenderedPageBreak/>
        <w:t xml:space="preserve">Butnariu, M. (2004), </w:t>
      </w:r>
      <w:r w:rsidRPr="00540B34">
        <w:rPr>
          <w:rFonts w:ascii="Times New Roman" w:hAnsi="Times New Roman" w:cs="Times New Roman"/>
          <w:i/>
          <w:sz w:val="24"/>
          <w:szCs w:val="24"/>
        </w:rPr>
        <w:t>Atletism – îndrumar practico-metodic</w:t>
      </w:r>
      <w:r w:rsidRPr="00540B34">
        <w:rPr>
          <w:rFonts w:ascii="Times New Roman" w:hAnsi="Times New Roman" w:cs="Times New Roman"/>
          <w:sz w:val="24"/>
          <w:szCs w:val="24"/>
        </w:rPr>
        <w:t>, Editura Universității din Pitești;</w:t>
      </w:r>
    </w:p>
    <w:p w:rsidR="00830031" w:rsidRPr="00540B34" w:rsidRDefault="00830031" w:rsidP="005652EC">
      <w:pPr>
        <w:pStyle w:val="ListParagraph"/>
        <w:numPr>
          <w:ilvl w:val="0"/>
          <w:numId w:val="45"/>
        </w:numPr>
        <w:spacing w:after="200"/>
        <w:jc w:val="both"/>
        <w:rPr>
          <w:rFonts w:ascii="Times New Roman" w:hAnsi="Times New Roman" w:cs="Times New Roman"/>
          <w:sz w:val="24"/>
          <w:szCs w:val="24"/>
        </w:rPr>
      </w:pPr>
      <w:r w:rsidRPr="00540B34">
        <w:rPr>
          <w:rFonts w:ascii="Times New Roman" w:hAnsi="Times New Roman" w:cs="Times New Roman"/>
          <w:sz w:val="24"/>
          <w:szCs w:val="24"/>
        </w:rPr>
        <w:t xml:space="preserve">Butnariu, M. (2009), </w:t>
      </w:r>
      <w:r w:rsidRPr="00540B34">
        <w:rPr>
          <w:rFonts w:ascii="Times New Roman" w:hAnsi="Times New Roman" w:cs="Times New Roman"/>
          <w:i/>
          <w:sz w:val="24"/>
          <w:szCs w:val="24"/>
        </w:rPr>
        <w:t>Activitățile de educație fizică în învățământul preșcolar</w:t>
      </w:r>
      <w:r w:rsidRPr="00540B34">
        <w:rPr>
          <w:rFonts w:ascii="Times New Roman" w:hAnsi="Times New Roman" w:cs="Times New Roman"/>
          <w:sz w:val="24"/>
          <w:szCs w:val="24"/>
        </w:rPr>
        <w:t>, Editura Universitaria, Craiova;</w:t>
      </w:r>
    </w:p>
    <w:p w:rsidR="00830031" w:rsidRPr="00540B34" w:rsidRDefault="00830031" w:rsidP="005652EC">
      <w:pPr>
        <w:pStyle w:val="ListParagraph"/>
        <w:numPr>
          <w:ilvl w:val="0"/>
          <w:numId w:val="45"/>
        </w:numPr>
        <w:spacing w:after="200"/>
        <w:jc w:val="both"/>
        <w:rPr>
          <w:rFonts w:ascii="Times New Roman" w:hAnsi="Times New Roman" w:cs="Times New Roman"/>
          <w:sz w:val="24"/>
          <w:szCs w:val="24"/>
        </w:rPr>
      </w:pPr>
      <w:r w:rsidRPr="00540B34">
        <w:rPr>
          <w:rFonts w:ascii="Times New Roman" w:hAnsi="Times New Roman" w:cs="Times New Roman"/>
          <w:sz w:val="24"/>
          <w:szCs w:val="24"/>
        </w:rPr>
        <w:t xml:space="preserve">Butnariu, M. (2013), </w:t>
      </w:r>
      <w:r w:rsidRPr="00540B34">
        <w:rPr>
          <w:rFonts w:ascii="Times New Roman" w:hAnsi="Times New Roman" w:cs="Times New Roman"/>
          <w:i/>
          <w:sz w:val="24"/>
          <w:szCs w:val="24"/>
        </w:rPr>
        <w:t>Strategii de pregătire a echipelor reprezentative școlare</w:t>
      </w:r>
      <w:r w:rsidRPr="00540B34">
        <w:rPr>
          <w:rFonts w:ascii="Times New Roman" w:hAnsi="Times New Roman" w:cs="Times New Roman"/>
          <w:sz w:val="24"/>
          <w:szCs w:val="24"/>
        </w:rPr>
        <w:t>, Editura Universității din Pitești;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Cârstea, Gh. (2000), </w:t>
      </w:r>
      <w:r w:rsidRPr="00540B34">
        <w:rPr>
          <w:rFonts w:ascii="Times New Roman" w:hAnsi="Times New Roman" w:cs="Times New Roman"/>
          <w:i/>
          <w:sz w:val="24"/>
          <w:szCs w:val="24"/>
        </w:rPr>
        <w:t>Teoria și metodica educației fizice și sportului</w:t>
      </w:r>
      <w:r w:rsidRPr="00540B34">
        <w:rPr>
          <w:rFonts w:ascii="Times New Roman" w:hAnsi="Times New Roman" w:cs="Times New Roman"/>
          <w:sz w:val="24"/>
          <w:szCs w:val="24"/>
        </w:rPr>
        <w:t>,  Editura AN-DA, București;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Dragnea, A. și coord. (2002), </w:t>
      </w:r>
      <w:r w:rsidRPr="00540B34">
        <w:rPr>
          <w:rFonts w:ascii="Times New Roman" w:hAnsi="Times New Roman" w:cs="Times New Roman"/>
          <w:i/>
          <w:sz w:val="24"/>
          <w:szCs w:val="24"/>
        </w:rPr>
        <w:t>Teoria educației fizice și sportului</w:t>
      </w:r>
      <w:r w:rsidRPr="00540B34">
        <w:rPr>
          <w:rFonts w:ascii="Times New Roman" w:hAnsi="Times New Roman" w:cs="Times New Roman"/>
          <w:sz w:val="24"/>
          <w:szCs w:val="24"/>
        </w:rPr>
        <w:t>, Editura FEST, București;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Dragnea, A., Teodorescu, S. (2002), </w:t>
      </w:r>
      <w:r w:rsidRPr="00540B34">
        <w:rPr>
          <w:rFonts w:ascii="Times New Roman" w:hAnsi="Times New Roman" w:cs="Times New Roman"/>
          <w:i/>
          <w:sz w:val="24"/>
          <w:szCs w:val="24"/>
        </w:rPr>
        <w:t>Teoria sportului</w:t>
      </w:r>
      <w:r w:rsidRPr="00540B34">
        <w:rPr>
          <w:rFonts w:ascii="Times New Roman" w:hAnsi="Times New Roman" w:cs="Times New Roman"/>
          <w:sz w:val="24"/>
          <w:szCs w:val="24"/>
        </w:rPr>
        <w:t>, Editura FEST, București;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Fleancu, J.L. (2007), </w:t>
      </w:r>
      <w:r w:rsidRPr="00540B34">
        <w:rPr>
          <w:rFonts w:ascii="Times New Roman" w:hAnsi="Times New Roman" w:cs="Times New Roman"/>
          <w:i/>
          <w:sz w:val="24"/>
          <w:szCs w:val="24"/>
          <w:lang w:val="fr-FR"/>
        </w:rPr>
        <w:t>Metodica predării baschetului</w:t>
      </w:r>
      <w:r w:rsidRPr="00540B34">
        <w:rPr>
          <w:rFonts w:ascii="Times New Roman" w:hAnsi="Times New Roman" w:cs="Times New Roman"/>
          <w:sz w:val="24"/>
          <w:szCs w:val="24"/>
          <w:lang w:val="fr-FR"/>
        </w:rPr>
        <w:t>, Editura Universitaria, Craiova;</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Mihăilă I. (2004), </w:t>
      </w:r>
      <w:r w:rsidRPr="00540B34">
        <w:rPr>
          <w:rFonts w:ascii="Times New Roman" w:hAnsi="Times New Roman" w:cs="Times New Roman"/>
          <w:i/>
          <w:sz w:val="24"/>
          <w:szCs w:val="24"/>
        </w:rPr>
        <w:t>Handbal – curs teoretic</w:t>
      </w:r>
      <w:r w:rsidRPr="00540B34">
        <w:rPr>
          <w:rFonts w:ascii="Times New Roman" w:hAnsi="Times New Roman" w:cs="Times New Roman"/>
          <w:sz w:val="24"/>
          <w:szCs w:val="24"/>
        </w:rPr>
        <w:t>, Editura Universității din Pitești;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Mihăilescu, L. (2001), </w:t>
      </w:r>
      <w:r w:rsidRPr="00540B34">
        <w:rPr>
          <w:rFonts w:ascii="Times New Roman" w:hAnsi="Times New Roman" w:cs="Times New Roman"/>
          <w:i/>
          <w:sz w:val="24"/>
          <w:szCs w:val="24"/>
        </w:rPr>
        <w:t>Atletism în școală</w:t>
      </w:r>
      <w:r w:rsidRPr="00540B34">
        <w:rPr>
          <w:rFonts w:ascii="Times New Roman" w:hAnsi="Times New Roman" w:cs="Times New Roman"/>
          <w:sz w:val="24"/>
          <w:szCs w:val="24"/>
        </w:rPr>
        <w:t>, editura Universității din Pitești;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Niculescu, I. (2006), </w:t>
      </w:r>
      <w:r w:rsidRPr="00540B34">
        <w:rPr>
          <w:rFonts w:ascii="Times New Roman" w:hAnsi="Times New Roman" w:cs="Times New Roman"/>
          <w:i/>
          <w:sz w:val="24"/>
          <w:szCs w:val="24"/>
          <w:lang w:val="fr-FR"/>
        </w:rPr>
        <w:t>Istoria educației fizice și sportului</w:t>
      </w:r>
      <w:r w:rsidRPr="00540B34">
        <w:rPr>
          <w:rFonts w:ascii="Times New Roman" w:hAnsi="Times New Roman" w:cs="Times New Roman"/>
          <w:sz w:val="24"/>
          <w:szCs w:val="24"/>
          <w:lang w:val="fr-FR"/>
        </w:rPr>
        <w:t>, Editura Universitaria, Craiova;</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Niculescu, I. (2006), </w:t>
      </w:r>
      <w:r w:rsidRPr="00540B34">
        <w:rPr>
          <w:rFonts w:ascii="Times New Roman" w:hAnsi="Times New Roman" w:cs="Times New Roman"/>
          <w:i/>
          <w:sz w:val="24"/>
          <w:szCs w:val="24"/>
          <w:lang w:val="fr-FR"/>
        </w:rPr>
        <w:t>Evaluare motrică și somato-funcțională</w:t>
      </w:r>
      <w:r w:rsidRPr="00540B34">
        <w:rPr>
          <w:rFonts w:ascii="Times New Roman" w:hAnsi="Times New Roman" w:cs="Times New Roman"/>
          <w:sz w:val="24"/>
          <w:szCs w:val="24"/>
          <w:lang w:val="fr-FR"/>
        </w:rPr>
        <w:t>, Editura Universitaria, Craiova;</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Niculescu, I. (2003), </w:t>
      </w:r>
      <w:r w:rsidRPr="00540B34">
        <w:rPr>
          <w:rFonts w:ascii="Times New Roman" w:hAnsi="Times New Roman" w:cs="Times New Roman"/>
          <w:i/>
          <w:sz w:val="24"/>
          <w:szCs w:val="24"/>
        </w:rPr>
        <w:t>Jocuri dinamice</w:t>
      </w:r>
      <w:r w:rsidRPr="00540B34">
        <w:rPr>
          <w:rFonts w:ascii="Times New Roman" w:hAnsi="Times New Roman" w:cs="Times New Roman"/>
          <w:sz w:val="24"/>
          <w:szCs w:val="24"/>
        </w:rPr>
        <w:t>, Editura Universității din Pitești;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Niculescu, I. (2006), </w:t>
      </w:r>
      <w:r w:rsidRPr="00540B34">
        <w:rPr>
          <w:rFonts w:ascii="Times New Roman" w:hAnsi="Times New Roman" w:cs="Times New Roman"/>
          <w:i/>
          <w:sz w:val="24"/>
          <w:szCs w:val="24"/>
          <w:lang w:val="fr-FR"/>
        </w:rPr>
        <w:t>Volei – curs</w:t>
      </w:r>
      <w:r w:rsidRPr="00540B34">
        <w:rPr>
          <w:rFonts w:ascii="Times New Roman" w:hAnsi="Times New Roman" w:cs="Times New Roman"/>
          <w:sz w:val="24"/>
          <w:szCs w:val="24"/>
          <w:lang w:val="fr-FR"/>
        </w:rPr>
        <w:t>, Editura Universitaria, Craiova;</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Predescu, T., Moanță, A. (2001), </w:t>
      </w:r>
      <w:r w:rsidRPr="00540B34">
        <w:rPr>
          <w:rFonts w:ascii="Times New Roman" w:hAnsi="Times New Roman" w:cs="Times New Roman"/>
          <w:i/>
          <w:sz w:val="24"/>
          <w:szCs w:val="24"/>
          <w:lang w:val="fr-FR"/>
        </w:rPr>
        <w:t>Baschetul în școală</w:t>
      </w:r>
      <w:r w:rsidRPr="00540B34">
        <w:rPr>
          <w:rFonts w:ascii="Times New Roman" w:hAnsi="Times New Roman" w:cs="Times New Roman"/>
          <w:sz w:val="24"/>
          <w:szCs w:val="24"/>
          <w:lang w:val="fr-FR"/>
        </w:rPr>
        <w:t>.  Instruire – învățare, Editura Semne, București;</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Rață, G. (2004), </w:t>
      </w:r>
      <w:r w:rsidRPr="00540B34">
        <w:rPr>
          <w:rFonts w:ascii="Times New Roman" w:hAnsi="Times New Roman" w:cs="Times New Roman"/>
          <w:i/>
          <w:sz w:val="24"/>
          <w:szCs w:val="24"/>
        </w:rPr>
        <w:t>Didactica educației fizice și sportului</w:t>
      </w:r>
      <w:r w:rsidRPr="00540B34">
        <w:rPr>
          <w:rFonts w:ascii="Times New Roman" w:hAnsi="Times New Roman" w:cs="Times New Roman"/>
          <w:sz w:val="24"/>
          <w:szCs w:val="24"/>
        </w:rPr>
        <w:t>, Editura Alma Mater, Bacău;</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Rață, G. (2004), </w:t>
      </w:r>
      <w:r w:rsidRPr="00540B34">
        <w:rPr>
          <w:rFonts w:ascii="Times New Roman" w:hAnsi="Times New Roman" w:cs="Times New Roman"/>
          <w:i/>
          <w:sz w:val="24"/>
          <w:szCs w:val="24"/>
        </w:rPr>
        <w:t>Metodica educației fizice și sportului</w:t>
      </w:r>
      <w:r w:rsidRPr="00540B34">
        <w:rPr>
          <w:rFonts w:ascii="Times New Roman" w:hAnsi="Times New Roman" w:cs="Times New Roman"/>
          <w:sz w:val="24"/>
          <w:szCs w:val="24"/>
        </w:rPr>
        <w:t>, Editura Alma Mater, Bacău;</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Programele școlare de educație fizică și sport pentru învățământul primar, gimnazial și liceal (în vigoare)</w:t>
      </w:r>
      <w:r w:rsidRPr="00540B34">
        <w:rPr>
          <w:rFonts w:ascii="Times New Roman" w:hAnsi="Times New Roman" w:cs="Times New Roman"/>
          <w:b/>
          <w:sz w:val="24"/>
          <w:szCs w:val="24"/>
        </w:rPr>
        <w:t xml:space="preserve"> </w:t>
      </w:r>
      <w:r w:rsidRPr="00540B34">
        <w:rPr>
          <w:rFonts w:ascii="Times New Roman" w:hAnsi="Times New Roman" w:cs="Times New Roman"/>
          <w:sz w:val="24"/>
          <w:szCs w:val="24"/>
        </w:rPr>
        <w:t>(</w:t>
      </w:r>
      <w:hyperlink r:id="rId51" w:history="1">
        <w:r w:rsidRPr="00540B34">
          <w:rPr>
            <w:rStyle w:val="Hyperlink"/>
            <w:rFonts w:ascii="Times New Roman" w:hAnsi="Times New Roman" w:cs="Times New Roman"/>
            <w:sz w:val="24"/>
            <w:szCs w:val="24"/>
          </w:rPr>
          <w:t>http://www.edu.ro</w:t>
        </w:r>
      </w:hyperlink>
      <w:r w:rsidRPr="00540B34">
        <w:rPr>
          <w:rFonts w:ascii="Times New Roman" w:hAnsi="Times New Roman" w:cs="Times New Roman"/>
          <w:sz w:val="24"/>
          <w:szCs w:val="24"/>
        </w:rPr>
        <w:t>);</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Săvescu, I. (2007),  </w:t>
      </w:r>
      <w:r w:rsidRPr="00540B34">
        <w:rPr>
          <w:rFonts w:ascii="Times New Roman" w:hAnsi="Times New Roman" w:cs="Times New Roman"/>
          <w:i/>
          <w:iCs/>
          <w:sz w:val="24"/>
          <w:szCs w:val="24"/>
        </w:rPr>
        <w:t>Educație fizică și sportivă școlară – Culegere de exerciții fizice</w:t>
      </w:r>
      <w:r w:rsidRPr="00540B34">
        <w:rPr>
          <w:rFonts w:ascii="Times New Roman" w:hAnsi="Times New Roman" w:cs="Times New Roman"/>
          <w:sz w:val="24"/>
          <w:szCs w:val="24"/>
        </w:rPr>
        <w:t xml:space="preserve">, </w:t>
      </w:r>
      <w:r w:rsidRPr="00540B34">
        <w:rPr>
          <w:rFonts w:ascii="Times New Roman" w:hAnsi="Times New Roman" w:cs="Times New Roman"/>
          <w:i/>
          <w:iCs/>
          <w:sz w:val="24"/>
          <w:szCs w:val="24"/>
        </w:rPr>
        <w:t xml:space="preserve">Metodologie pentru învățământul primar, gimnazial, liceal și profesional, </w:t>
      </w:r>
      <w:r w:rsidRPr="00540B34">
        <w:rPr>
          <w:rFonts w:ascii="Times New Roman" w:hAnsi="Times New Roman" w:cs="Times New Roman"/>
          <w:sz w:val="24"/>
          <w:szCs w:val="24"/>
        </w:rPr>
        <w:t>Editura Aius, Craiova;</w:t>
      </w:r>
    </w:p>
    <w:p w:rsidR="00830031" w:rsidRPr="00540B34" w:rsidRDefault="00830031" w:rsidP="005652EC">
      <w:pPr>
        <w:pStyle w:val="ListParagraph"/>
        <w:numPr>
          <w:ilvl w:val="0"/>
          <w:numId w:val="45"/>
        </w:numPr>
        <w:spacing w:after="200"/>
        <w:jc w:val="both"/>
        <w:rPr>
          <w:rFonts w:ascii="Times New Roman" w:hAnsi="Times New Roman" w:cs="Times New Roman"/>
          <w:b/>
          <w:sz w:val="24"/>
          <w:szCs w:val="24"/>
        </w:rPr>
      </w:pPr>
      <w:r w:rsidRPr="00540B34">
        <w:rPr>
          <w:rFonts w:ascii="Times New Roman" w:hAnsi="Times New Roman" w:cs="Times New Roman"/>
          <w:sz w:val="24"/>
          <w:szCs w:val="24"/>
        </w:rPr>
        <w:t xml:space="preserve">Săvescu, I. (2011), </w:t>
      </w:r>
      <w:r w:rsidRPr="00540B34">
        <w:rPr>
          <w:rFonts w:ascii="Times New Roman" w:hAnsi="Times New Roman" w:cs="Times New Roman"/>
          <w:i/>
          <w:iCs/>
          <w:sz w:val="24"/>
          <w:szCs w:val="24"/>
        </w:rPr>
        <w:t xml:space="preserve">Educație fizică și sportivă școlară. </w:t>
      </w:r>
      <w:r w:rsidRPr="00540B34">
        <w:rPr>
          <w:rFonts w:ascii="Times New Roman" w:hAnsi="Times New Roman" w:cs="Times New Roman"/>
          <w:i/>
          <w:iCs/>
          <w:sz w:val="24"/>
          <w:szCs w:val="24"/>
          <w:lang w:val="fr-FR"/>
        </w:rPr>
        <w:t xml:space="preserve">Proiectarea demersului didactic pentru clasele de gimnaziu - Metodologie, </w:t>
      </w:r>
      <w:r w:rsidRPr="00540B34">
        <w:rPr>
          <w:rFonts w:ascii="Times New Roman" w:hAnsi="Times New Roman" w:cs="Times New Roman"/>
          <w:sz w:val="24"/>
          <w:szCs w:val="24"/>
          <w:lang w:val="fr-FR"/>
        </w:rPr>
        <w:t xml:space="preserve">Ed. </w:t>
      </w:r>
      <w:r w:rsidRPr="00540B34">
        <w:rPr>
          <w:rFonts w:ascii="Times New Roman" w:hAnsi="Times New Roman" w:cs="Times New Roman"/>
          <w:sz w:val="24"/>
          <w:szCs w:val="24"/>
        </w:rPr>
        <w:t>Sim Art, Craiova;</w:t>
      </w:r>
    </w:p>
    <w:p w:rsidR="00830031" w:rsidRPr="00540B34" w:rsidRDefault="00830031" w:rsidP="005652EC">
      <w:pPr>
        <w:pStyle w:val="ListParagraph"/>
        <w:widowControl w:val="0"/>
        <w:numPr>
          <w:ilvl w:val="0"/>
          <w:numId w:val="45"/>
        </w:numPr>
        <w:spacing w:after="200"/>
        <w:jc w:val="both"/>
        <w:rPr>
          <w:rFonts w:ascii="Times New Roman" w:hAnsi="Times New Roman" w:cs="Times New Roman"/>
          <w:sz w:val="24"/>
          <w:szCs w:val="24"/>
          <w:lang w:val="fr-FR"/>
        </w:rPr>
      </w:pPr>
      <w:r w:rsidRPr="00540B34">
        <w:rPr>
          <w:rFonts w:ascii="Times New Roman" w:hAnsi="Times New Roman" w:cs="Times New Roman"/>
          <w:sz w:val="24"/>
          <w:szCs w:val="24"/>
        </w:rPr>
        <w:t xml:space="preserve">Stoica, A. (2003), </w:t>
      </w:r>
      <w:r w:rsidRPr="00540B34">
        <w:rPr>
          <w:rFonts w:ascii="Times New Roman" w:hAnsi="Times New Roman" w:cs="Times New Roman"/>
          <w:i/>
          <w:sz w:val="24"/>
          <w:szCs w:val="24"/>
        </w:rPr>
        <w:t xml:space="preserve">Evaluarea progresului școlar. </w:t>
      </w:r>
      <w:r w:rsidRPr="00540B34">
        <w:rPr>
          <w:rFonts w:ascii="Times New Roman" w:hAnsi="Times New Roman" w:cs="Times New Roman"/>
          <w:i/>
          <w:sz w:val="24"/>
          <w:szCs w:val="24"/>
          <w:lang w:val="fr-FR"/>
        </w:rPr>
        <w:t>De la teorie la practică</w:t>
      </w:r>
      <w:r w:rsidRPr="00540B34">
        <w:rPr>
          <w:rFonts w:ascii="Times New Roman" w:hAnsi="Times New Roman" w:cs="Times New Roman"/>
          <w:sz w:val="24"/>
          <w:szCs w:val="24"/>
          <w:lang w:val="fr-FR"/>
        </w:rPr>
        <w:t>, Editura Humanitas Educațional, București;</w:t>
      </w:r>
    </w:p>
    <w:p w:rsidR="00830031" w:rsidRPr="00540B34" w:rsidRDefault="00830031" w:rsidP="005652EC">
      <w:pPr>
        <w:pStyle w:val="ListParagraph"/>
        <w:widowControl w:val="0"/>
        <w:numPr>
          <w:ilvl w:val="0"/>
          <w:numId w:val="45"/>
        </w:numPr>
        <w:spacing w:after="200"/>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Şerbănoiu, S. (2003), </w:t>
      </w:r>
      <w:r w:rsidRPr="00540B34">
        <w:rPr>
          <w:rFonts w:ascii="Times New Roman" w:hAnsi="Times New Roman" w:cs="Times New Roman"/>
          <w:i/>
          <w:sz w:val="24"/>
          <w:szCs w:val="24"/>
          <w:lang w:val="fr-FR"/>
        </w:rPr>
        <w:t>Lecţia de educaţie fizică</w:t>
      </w:r>
      <w:r w:rsidRPr="00540B34">
        <w:rPr>
          <w:rFonts w:ascii="Times New Roman" w:hAnsi="Times New Roman" w:cs="Times New Roman"/>
          <w:sz w:val="24"/>
          <w:szCs w:val="24"/>
          <w:lang w:val="fr-FR"/>
        </w:rPr>
        <w:t>, Editura Făgăraş, Bucureşti;</w:t>
      </w:r>
    </w:p>
    <w:p w:rsidR="00830031" w:rsidRPr="00540B34" w:rsidRDefault="00830031" w:rsidP="005652EC">
      <w:pPr>
        <w:pStyle w:val="ListParagraph"/>
        <w:widowControl w:val="0"/>
        <w:numPr>
          <w:ilvl w:val="0"/>
          <w:numId w:val="45"/>
        </w:numPr>
        <w:spacing w:after="200"/>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Şerbănoiu, S. (2004), </w:t>
      </w:r>
      <w:r w:rsidRPr="00540B34">
        <w:rPr>
          <w:rFonts w:ascii="Times New Roman" w:hAnsi="Times New Roman" w:cs="Times New Roman"/>
          <w:i/>
          <w:sz w:val="24"/>
          <w:szCs w:val="24"/>
          <w:lang w:val="fr-FR"/>
        </w:rPr>
        <w:t>Metodica educaţiei fizice</w:t>
      </w:r>
      <w:r w:rsidRPr="00540B34">
        <w:rPr>
          <w:rFonts w:ascii="Times New Roman" w:hAnsi="Times New Roman" w:cs="Times New Roman"/>
          <w:sz w:val="24"/>
          <w:szCs w:val="24"/>
          <w:lang w:val="fr-FR"/>
        </w:rPr>
        <w:t>, Editura Cartea Universitară, Bucureşti.</w:t>
      </w:r>
    </w:p>
    <w:p w:rsidR="00830031" w:rsidRPr="00540B34" w:rsidRDefault="00830031" w:rsidP="00830031">
      <w:pPr>
        <w:rPr>
          <w:lang w:val="fr-FR"/>
        </w:rPr>
      </w:pPr>
    </w:p>
    <w:p w:rsidR="00830031" w:rsidRPr="00540B34" w:rsidRDefault="00830031" w:rsidP="00830031">
      <w:pPr>
        <w:rPr>
          <w:lang w:val="fr-FR"/>
        </w:rPr>
      </w:pPr>
    </w:p>
    <w:p w:rsidR="00830031" w:rsidRPr="00540B34" w:rsidRDefault="00830031" w:rsidP="00830031">
      <w:pPr>
        <w:rPr>
          <w:lang w:val="fr-FR"/>
        </w:rPr>
      </w:pPr>
    </w:p>
    <w:p w:rsidR="00830031" w:rsidRPr="00540B34" w:rsidRDefault="00830031" w:rsidP="00830031">
      <w:pPr>
        <w:rPr>
          <w:b/>
        </w:rPr>
      </w:pPr>
      <w:r w:rsidRPr="00540B34">
        <w:rPr>
          <w:b/>
        </w:rPr>
        <w:t>COJANU FLORIN</w:t>
      </w:r>
    </w:p>
    <w:p w:rsidR="00830031" w:rsidRPr="00540B34" w:rsidRDefault="00830031" w:rsidP="00830031">
      <w:pPr>
        <w:jc w:val="both"/>
        <w:rPr>
          <w:b/>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0"/>
        <w:gridCol w:w="6658"/>
      </w:tblGrid>
      <w:tr w:rsidR="00830031" w:rsidRPr="00540B34" w:rsidTr="00BB6BA1">
        <w:tc>
          <w:tcPr>
            <w:tcW w:w="1050" w:type="dxa"/>
            <w:shd w:val="clear" w:color="auto" w:fill="E0E0E0"/>
            <w:vAlign w:val="center"/>
          </w:tcPr>
          <w:p w:rsidR="00830031" w:rsidRPr="00540B34" w:rsidRDefault="00830031" w:rsidP="00BB6BA1">
            <w:pPr>
              <w:jc w:val="center"/>
              <w:rPr>
                <w:b/>
              </w:rPr>
            </w:pPr>
            <w:r w:rsidRPr="00540B34">
              <w:rPr>
                <w:b/>
              </w:rPr>
              <w:t>Nr. crt</w:t>
            </w:r>
          </w:p>
        </w:tc>
        <w:tc>
          <w:tcPr>
            <w:tcW w:w="6720" w:type="dxa"/>
            <w:shd w:val="clear" w:color="auto" w:fill="E0E0E0"/>
            <w:vAlign w:val="center"/>
          </w:tcPr>
          <w:p w:rsidR="00830031" w:rsidRPr="00540B34" w:rsidRDefault="00830031" w:rsidP="00BB6BA1">
            <w:pPr>
              <w:jc w:val="center"/>
              <w:rPr>
                <w:b/>
              </w:rPr>
            </w:pPr>
            <w:r w:rsidRPr="00540B34">
              <w:rPr>
                <w:b/>
              </w:rPr>
              <w:t>TEMA</w:t>
            </w:r>
          </w:p>
        </w:tc>
      </w:tr>
      <w:tr w:rsidR="00830031" w:rsidRPr="00540B34" w:rsidTr="00BB6BA1">
        <w:tc>
          <w:tcPr>
            <w:tcW w:w="1050" w:type="dxa"/>
            <w:vAlign w:val="center"/>
          </w:tcPr>
          <w:p w:rsidR="00830031" w:rsidRPr="00540B34" w:rsidRDefault="00830031" w:rsidP="00BB6BA1">
            <w:pPr>
              <w:jc w:val="center"/>
              <w:rPr>
                <w:b/>
              </w:rPr>
            </w:pPr>
            <w:r w:rsidRPr="00540B34">
              <w:rPr>
                <w:b/>
              </w:rPr>
              <w:t>1</w:t>
            </w:r>
          </w:p>
        </w:tc>
        <w:tc>
          <w:tcPr>
            <w:tcW w:w="6720" w:type="dxa"/>
            <w:vAlign w:val="center"/>
          </w:tcPr>
          <w:p w:rsidR="00830031" w:rsidRPr="00540B34" w:rsidRDefault="00830031" w:rsidP="00BB6BA1">
            <w:pPr>
              <w:jc w:val="center"/>
            </w:pPr>
            <w:r w:rsidRPr="00540B34">
              <w:rPr>
                <w:b/>
                <w:bCs/>
              </w:rPr>
              <w:t xml:space="preserve">Studii metodologice ale lectiei de educatie fizica privind </w:t>
            </w:r>
            <w:r w:rsidRPr="00540B34">
              <w:rPr>
                <w:bCs/>
              </w:rPr>
              <w:t>dezvoltarea calităţile motrice</w:t>
            </w:r>
            <w:r w:rsidRPr="00540B34">
              <w:t xml:space="preserve"> </w:t>
            </w:r>
            <w:r w:rsidRPr="00540B34">
              <w:rPr>
                <w:bCs/>
              </w:rPr>
              <w:t>in educatia fizica scolara</w:t>
            </w:r>
            <w:r w:rsidRPr="00540B34">
              <w:t xml:space="preserve"> (elaborarea programelor de dezvoltare a forţei, vitezei, rezistenţei, indemanarii).</w:t>
            </w:r>
          </w:p>
        </w:tc>
      </w:tr>
      <w:tr w:rsidR="00830031" w:rsidRPr="00540B34" w:rsidTr="00BB6BA1">
        <w:tc>
          <w:tcPr>
            <w:tcW w:w="1050" w:type="dxa"/>
            <w:vAlign w:val="center"/>
          </w:tcPr>
          <w:p w:rsidR="00830031" w:rsidRPr="00540B34" w:rsidRDefault="00830031" w:rsidP="00BB6BA1">
            <w:pPr>
              <w:jc w:val="center"/>
              <w:rPr>
                <w:b/>
              </w:rPr>
            </w:pPr>
            <w:r w:rsidRPr="00540B34">
              <w:rPr>
                <w:b/>
              </w:rPr>
              <w:t>2</w:t>
            </w:r>
          </w:p>
        </w:tc>
        <w:tc>
          <w:tcPr>
            <w:tcW w:w="6720" w:type="dxa"/>
            <w:vAlign w:val="center"/>
          </w:tcPr>
          <w:p w:rsidR="00830031" w:rsidRPr="00540B34" w:rsidRDefault="00830031" w:rsidP="00BB6BA1">
            <w:pPr>
              <w:jc w:val="center"/>
              <w:rPr>
                <w:b/>
                <w:bCs/>
              </w:rPr>
            </w:pPr>
            <w:r w:rsidRPr="00540B34">
              <w:rPr>
                <w:b/>
                <w:bCs/>
              </w:rPr>
              <w:t>Proiectarea activităţilor psihomotrice</w:t>
            </w:r>
            <w:r w:rsidRPr="00540B34">
              <w:t xml:space="preserve"> </w:t>
            </w:r>
            <w:r w:rsidRPr="00540B34">
              <w:rPr>
                <w:b/>
                <w:bCs/>
              </w:rPr>
              <w:t>in educatia fizica scolara</w:t>
            </w:r>
            <w:r w:rsidRPr="00540B34">
              <w:t xml:space="preserve"> (elaborarea programelor de dezvoltare a echilibrului, schemei corporale, lateralitatii).</w:t>
            </w:r>
          </w:p>
        </w:tc>
      </w:tr>
      <w:tr w:rsidR="00830031" w:rsidRPr="00540B34" w:rsidTr="00BB6BA1">
        <w:tc>
          <w:tcPr>
            <w:tcW w:w="1050" w:type="dxa"/>
            <w:vAlign w:val="center"/>
          </w:tcPr>
          <w:p w:rsidR="00830031" w:rsidRPr="00540B34" w:rsidRDefault="00830031" w:rsidP="00BB6BA1">
            <w:pPr>
              <w:jc w:val="center"/>
              <w:rPr>
                <w:b/>
              </w:rPr>
            </w:pPr>
            <w:r w:rsidRPr="00540B34">
              <w:rPr>
                <w:b/>
              </w:rPr>
              <w:t>3</w:t>
            </w:r>
          </w:p>
        </w:tc>
        <w:tc>
          <w:tcPr>
            <w:tcW w:w="6720" w:type="dxa"/>
            <w:vAlign w:val="center"/>
          </w:tcPr>
          <w:p w:rsidR="00830031" w:rsidRPr="00540B34" w:rsidRDefault="00830031" w:rsidP="00BB6BA1">
            <w:pPr>
              <w:jc w:val="center"/>
            </w:pPr>
            <w:r w:rsidRPr="00540B34">
              <w:rPr>
                <w:b/>
                <w:bCs/>
              </w:rPr>
              <w:t xml:space="preserve">Proiectarea activităţilor didactice in educatia fizica scolara </w:t>
            </w:r>
            <w:r w:rsidRPr="00540B34">
              <w:t>(elaborarea de plan anual, semestrial, unitati de invatare si proiect didactic)</w:t>
            </w:r>
          </w:p>
        </w:tc>
      </w:tr>
      <w:tr w:rsidR="00830031" w:rsidRPr="00540B34" w:rsidTr="00BB6BA1">
        <w:tc>
          <w:tcPr>
            <w:tcW w:w="1050" w:type="dxa"/>
            <w:vAlign w:val="center"/>
          </w:tcPr>
          <w:p w:rsidR="00830031" w:rsidRPr="00540B34" w:rsidRDefault="00830031" w:rsidP="00BB6BA1">
            <w:pPr>
              <w:jc w:val="center"/>
              <w:rPr>
                <w:b/>
              </w:rPr>
            </w:pPr>
            <w:r w:rsidRPr="00540B34">
              <w:rPr>
                <w:b/>
              </w:rPr>
              <w:t>4</w:t>
            </w:r>
          </w:p>
        </w:tc>
        <w:tc>
          <w:tcPr>
            <w:tcW w:w="6720" w:type="dxa"/>
            <w:vAlign w:val="center"/>
          </w:tcPr>
          <w:p w:rsidR="00830031" w:rsidRPr="00540B34" w:rsidRDefault="00830031" w:rsidP="00BB6BA1">
            <w:pPr>
              <w:jc w:val="center"/>
            </w:pPr>
            <w:r w:rsidRPr="00540B34">
              <w:rPr>
                <w:b/>
                <w:bCs/>
              </w:rPr>
              <w:t xml:space="preserve">Studii metodologice ale lectiei de educatie fizica </w:t>
            </w:r>
            <w:r w:rsidRPr="00540B34">
              <w:t>privind invatarea/consolidarea/perfectionarea deprinderilor si priceperilor motrice de baza si specifice jocurilor sportive Fotbal si Baschet</w:t>
            </w:r>
          </w:p>
        </w:tc>
      </w:tr>
      <w:tr w:rsidR="00830031" w:rsidRPr="00540B34" w:rsidTr="00BB6BA1">
        <w:tc>
          <w:tcPr>
            <w:tcW w:w="1050" w:type="dxa"/>
            <w:vAlign w:val="center"/>
          </w:tcPr>
          <w:p w:rsidR="00830031" w:rsidRPr="00540B34" w:rsidRDefault="00830031" w:rsidP="00BB6BA1">
            <w:pPr>
              <w:jc w:val="center"/>
              <w:rPr>
                <w:b/>
              </w:rPr>
            </w:pPr>
            <w:r w:rsidRPr="00540B34">
              <w:rPr>
                <w:b/>
              </w:rPr>
              <w:t>5</w:t>
            </w:r>
          </w:p>
        </w:tc>
        <w:tc>
          <w:tcPr>
            <w:tcW w:w="6720" w:type="dxa"/>
            <w:vAlign w:val="center"/>
          </w:tcPr>
          <w:p w:rsidR="00830031" w:rsidRPr="00540B34" w:rsidRDefault="00830031" w:rsidP="00BB6BA1">
            <w:pPr>
              <w:jc w:val="center"/>
            </w:pPr>
            <w:r w:rsidRPr="00540B34">
              <w:rPr>
                <w:b/>
                <w:bCs/>
              </w:rPr>
              <w:t>Planificarea pe termen lung şi identificarea talentelor</w:t>
            </w:r>
            <w:r w:rsidRPr="00540B34">
              <w:t xml:space="preserve"> (etapele dezvoltării sportive, pregătirea generală, pregătirea specializată, ciclul olimpic, predicţia performanţei pentru un plan de ciclu olimpic, identificarea tinerilor talente, metode de identificare ale vârfurilor de formă sportivă).</w:t>
            </w:r>
          </w:p>
        </w:tc>
      </w:tr>
      <w:tr w:rsidR="00830031" w:rsidRPr="00540B34" w:rsidTr="00BB6BA1">
        <w:tc>
          <w:tcPr>
            <w:tcW w:w="1050" w:type="dxa"/>
            <w:vAlign w:val="center"/>
          </w:tcPr>
          <w:p w:rsidR="00830031" w:rsidRPr="00540B34" w:rsidRDefault="00830031" w:rsidP="00BB6BA1">
            <w:pPr>
              <w:jc w:val="center"/>
              <w:rPr>
                <w:b/>
              </w:rPr>
            </w:pPr>
            <w:r w:rsidRPr="00540B34">
              <w:rPr>
                <w:b/>
              </w:rPr>
              <w:t>6</w:t>
            </w:r>
          </w:p>
        </w:tc>
        <w:tc>
          <w:tcPr>
            <w:tcW w:w="6720" w:type="dxa"/>
            <w:vAlign w:val="center"/>
          </w:tcPr>
          <w:p w:rsidR="00830031" w:rsidRPr="00540B34" w:rsidRDefault="00830031" w:rsidP="00BB6BA1">
            <w:pPr>
              <w:jc w:val="center"/>
            </w:pPr>
            <w:r w:rsidRPr="00540B34">
              <w:rPr>
                <w:b/>
                <w:bCs/>
              </w:rPr>
              <w:t>Proiectarea strategiilor instructiv-educative</w:t>
            </w:r>
            <w:r w:rsidRPr="00540B34">
              <w:t xml:space="preserve"> in educatia fizica scolara la nivelul diferitelor tipuri de documente curriculare (metode, mijloace, materiale, principii, reguli )</w:t>
            </w:r>
          </w:p>
        </w:tc>
      </w:tr>
      <w:tr w:rsidR="00830031" w:rsidRPr="00113192" w:rsidTr="00BB6BA1">
        <w:tc>
          <w:tcPr>
            <w:tcW w:w="1050" w:type="dxa"/>
            <w:vAlign w:val="center"/>
          </w:tcPr>
          <w:p w:rsidR="00830031" w:rsidRPr="00540B34" w:rsidRDefault="00830031" w:rsidP="00BB6BA1">
            <w:pPr>
              <w:jc w:val="center"/>
              <w:rPr>
                <w:b/>
              </w:rPr>
            </w:pPr>
            <w:r w:rsidRPr="00540B34">
              <w:rPr>
                <w:b/>
              </w:rPr>
              <w:t>7</w:t>
            </w:r>
          </w:p>
        </w:tc>
        <w:tc>
          <w:tcPr>
            <w:tcW w:w="6720" w:type="dxa"/>
            <w:vAlign w:val="center"/>
          </w:tcPr>
          <w:p w:rsidR="00830031" w:rsidRPr="00540B34" w:rsidRDefault="00830031" w:rsidP="00BB6BA1">
            <w:pPr>
              <w:jc w:val="center"/>
              <w:rPr>
                <w:lang w:val="fr-FR"/>
              </w:rPr>
            </w:pPr>
            <w:r w:rsidRPr="00540B34">
              <w:rPr>
                <w:b/>
                <w:bCs/>
                <w:lang w:val="fr-FR"/>
              </w:rPr>
              <w:t xml:space="preserve">Strategii de realizare a programelor de pregătire în sportul de performanţă </w:t>
            </w:r>
            <w:r w:rsidRPr="00540B34">
              <w:rPr>
                <w:lang w:val="fr-FR"/>
              </w:rPr>
              <w:t>(tipuri de planuri de pregătire, tipuri de lecţii de antrenament, ciclul zilnic de antrenament);</w:t>
            </w:r>
          </w:p>
        </w:tc>
      </w:tr>
    </w:tbl>
    <w:p w:rsidR="00830031" w:rsidRPr="00540B34" w:rsidRDefault="00830031" w:rsidP="00830031">
      <w:pPr>
        <w:jc w:val="both"/>
        <w:rPr>
          <w:b/>
          <w:lang w:val="fr-FR"/>
        </w:rPr>
      </w:pPr>
      <w:r w:rsidRPr="00540B34">
        <w:rPr>
          <w:b/>
          <w:lang w:val="fr-FR"/>
        </w:rPr>
        <w:t xml:space="preserve">          </w:t>
      </w:r>
    </w:p>
    <w:p w:rsidR="00830031" w:rsidRPr="00540B34" w:rsidRDefault="00830031" w:rsidP="00830031">
      <w:pPr>
        <w:rPr>
          <w:b/>
        </w:rPr>
      </w:pPr>
      <w:r w:rsidRPr="00540B34">
        <w:rPr>
          <w:lang w:val="fr-FR"/>
        </w:rPr>
        <w:tab/>
      </w:r>
      <w:r w:rsidRPr="00540B34">
        <w:rPr>
          <w:b/>
        </w:rPr>
        <w:t xml:space="preserve">Bibilografie </w:t>
      </w:r>
    </w:p>
    <w:p w:rsidR="00830031" w:rsidRPr="00540B34" w:rsidRDefault="00830031" w:rsidP="005652EC">
      <w:pPr>
        <w:numPr>
          <w:ilvl w:val="0"/>
          <w:numId w:val="46"/>
        </w:numPr>
        <w:suppressAutoHyphens w:val="0"/>
        <w:jc w:val="both"/>
        <w:rPr>
          <w:lang w:val="fr-FR"/>
        </w:rPr>
      </w:pPr>
      <w:r w:rsidRPr="00540B34">
        <w:rPr>
          <w:bCs/>
          <w:lang w:val="it-IT"/>
        </w:rPr>
        <w:t>Bompa T., (2003), Periodizarea, Editura Scolii Nationale der Antrenori, Bucuresti;</w:t>
      </w:r>
    </w:p>
    <w:p w:rsidR="00830031" w:rsidRPr="00540B34" w:rsidRDefault="00830031" w:rsidP="005652EC">
      <w:pPr>
        <w:numPr>
          <w:ilvl w:val="0"/>
          <w:numId w:val="46"/>
        </w:numPr>
        <w:suppressAutoHyphens w:val="0"/>
        <w:jc w:val="both"/>
        <w:rPr>
          <w:lang w:val="fr-FR"/>
        </w:rPr>
      </w:pPr>
      <w:r w:rsidRPr="00540B34">
        <w:rPr>
          <w:lang w:val="fr-FR"/>
        </w:rPr>
        <w:t>Cherghit I (2002) – Sisteme de instruire alternative şi complementare, Ed. Aramis, Bucureşti</w:t>
      </w:r>
    </w:p>
    <w:p w:rsidR="00830031" w:rsidRPr="00540B34" w:rsidRDefault="00830031" w:rsidP="005652EC">
      <w:pPr>
        <w:numPr>
          <w:ilvl w:val="0"/>
          <w:numId w:val="46"/>
        </w:numPr>
        <w:suppressAutoHyphens w:val="0"/>
        <w:jc w:val="both"/>
        <w:rPr>
          <w:color w:val="000000"/>
        </w:rPr>
      </w:pPr>
      <w:r w:rsidRPr="00540B34">
        <w:rPr>
          <w:color w:val="000000"/>
          <w:lang w:val="fr-FR"/>
        </w:rPr>
        <w:t xml:space="preserve">Cojanu F., (2014) Prescriptii metodologice ale proiectarii jocului de baschet in scoala, Ed. </w:t>
      </w:r>
      <w:r w:rsidRPr="00540B34">
        <w:rPr>
          <w:color w:val="000000"/>
        </w:rPr>
        <w:t>Universitaria Craiova</w:t>
      </w:r>
    </w:p>
    <w:p w:rsidR="00830031" w:rsidRPr="00540B34" w:rsidRDefault="00830031" w:rsidP="005652EC">
      <w:pPr>
        <w:numPr>
          <w:ilvl w:val="0"/>
          <w:numId w:val="46"/>
        </w:numPr>
        <w:suppressAutoHyphens w:val="0"/>
        <w:jc w:val="both"/>
      </w:pPr>
      <w:r w:rsidRPr="00540B34">
        <w:rPr>
          <w:lang w:val="fr-FR"/>
        </w:rPr>
        <w:t xml:space="preserve">Cojanu F., (2009) Proiectarea interdisciplinara a lectiei de educatie fizica la ciclul primar, Ed. </w:t>
      </w:r>
      <w:r w:rsidRPr="00540B34">
        <w:t>Pim, Iasi</w:t>
      </w:r>
    </w:p>
    <w:p w:rsidR="00830031" w:rsidRPr="00540B34" w:rsidRDefault="00830031" w:rsidP="005652EC">
      <w:pPr>
        <w:numPr>
          <w:ilvl w:val="0"/>
          <w:numId w:val="46"/>
        </w:numPr>
        <w:suppressAutoHyphens w:val="0"/>
        <w:jc w:val="both"/>
      </w:pPr>
      <w:r w:rsidRPr="00540B34">
        <w:lastRenderedPageBreak/>
        <w:t>Colibaba E D (2003) - Metodologia operaţionalizării obiectivelor instrucţionale, Ştiinţa Sportului, nr 14</w:t>
      </w:r>
    </w:p>
    <w:p w:rsidR="00830031" w:rsidRPr="00540B34" w:rsidRDefault="00830031" w:rsidP="005652EC">
      <w:pPr>
        <w:numPr>
          <w:ilvl w:val="0"/>
          <w:numId w:val="46"/>
        </w:numPr>
        <w:suppressAutoHyphens w:val="0"/>
        <w:jc w:val="both"/>
      </w:pPr>
      <w:r w:rsidRPr="00540B34">
        <w:t>Dragnea A, Teodorescu S (2002) – Teoria sportului, Ed. FEST, Bucureşti, 2002</w:t>
      </w:r>
    </w:p>
    <w:p w:rsidR="00830031" w:rsidRPr="00540B34" w:rsidRDefault="00830031" w:rsidP="005652EC">
      <w:pPr>
        <w:numPr>
          <w:ilvl w:val="0"/>
          <w:numId w:val="46"/>
        </w:numPr>
        <w:suppressAutoHyphens w:val="0"/>
        <w:jc w:val="both"/>
      </w:pPr>
      <w:r w:rsidRPr="00540B34">
        <w:t>Epuran M, Holdevici I, Toniţa F  - Psihologia sportului de performanţă, Ed. FEST, Bucureşti, 2001</w:t>
      </w:r>
    </w:p>
    <w:p w:rsidR="00830031" w:rsidRPr="00540B34" w:rsidRDefault="00830031" w:rsidP="005652EC">
      <w:pPr>
        <w:numPr>
          <w:ilvl w:val="0"/>
          <w:numId w:val="46"/>
        </w:numPr>
        <w:suppressAutoHyphens w:val="0"/>
        <w:jc w:val="both"/>
        <w:rPr>
          <w:color w:val="000000"/>
        </w:rPr>
      </w:pPr>
      <w:r w:rsidRPr="00540B34">
        <w:rPr>
          <w:color w:val="000000"/>
          <w:lang w:val="fr-FR"/>
        </w:rPr>
        <w:t xml:space="preserve">Fleancu J.L. (2007) – Baschet, Teorie si metodica, Ed. </w:t>
      </w:r>
      <w:r w:rsidRPr="00540B34">
        <w:rPr>
          <w:color w:val="000000"/>
        </w:rPr>
        <w:t>Universitaria Craiova</w:t>
      </w:r>
    </w:p>
    <w:p w:rsidR="00830031" w:rsidRPr="00540B34" w:rsidRDefault="00830031" w:rsidP="005652EC">
      <w:pPr>
        <w:numPr>
          <w:ilvl w:val="0"/>
          <w:numId w:val="46"/>
        </w:numPr>
        <w:tabs>
          <w:tab w:val="num" w:pos="2130"/>
        </w:tabs>
        <w:suppressAutoHyphens w:val="0"/>
        <w:jc w:val="both"/>
      </w:pPr>
      <w:r w:rsidRPr="00540B34">
        <w:t>Jinga I, Negreţ I -  Învăţarea eficientă, Editis, 1994</w:t>
      </w:r>
    </w:p>
    <w:p w:rsidR="00830031" w:rsidRPr="00540B34" w:rsidRDefault="00830031" w:rsidP="005652EC">
      <w:pPr>
        <w:numPr>
          <w:ilvl w:val="0"/>
          <w:numId w:val="46"/>
        </w:numPr>
        <w:tabs>
          <w:tab w:val="num" w:pos="2130"/>
        </w:tabs>
        <w:suppressAutoHyphens w:val="0"/>
        <w:jc w:val="both"/>
      </w:pPr>
      <w:r w:rsidRPr="00540B34">
        <w:t>Mihailescu, L.; Gada, T.; Gada, D.,M., (2005),</w:t>
      </w:r>
      <w:r w:rsidRPr="00540B34">
        <w:rPr>
          <w:b/>
        </w:rPr>
        <w:t xml:space="preserve"> </w:t>
      </w:r>
      <w:r w:rsidRPr="00540B34">
        <w:rPr>
          <w:bCs/>
          <w:iCs/>
        </w:rPr>
        <w:t>Ghidul studentului practicant</w:t>
      </w:r>
      <w:r w:rsidRPr="00540B34">
        <w:rPr>
          <w:b/>
        </w:rPr>
        <w:t xml:space="preserve">, </w:t>
      </w:r>
      <w:r w:rsidRPr="00540B34">
        <w:t>îndrumar pentru  practică pedagogică, Ed. Universităţii din Piteşti.</w:t>
      </w:r>
    </w:p>
    <w:p w:rsidR="00830031" w:rsidRPr="00540B34" w:rsidRDefault="00830031" w:rsidP="005652EC">
      <w:pPr>
        <w:numPr>
          <w:ilvl w:val="0"/>
          <w:numId w:val="46"/>
        </w:numPr>
        <w:suppressAutoHyphens w:val="0"/>
        <w:jc w:val="both"/>
      </w:pPr>
      <w:r w:rsidRPr="00540B34">
        <w:t>Neacşu I (1999)– Instruire şi învăţare, Ed. Didactică şi Pedagogică, ediţia a– II–a, Bucureşti</w:t>
      </w:r>
    </w:p>
    <w:p w:rsidR="00830031" w:rsidRPr="00540B34" w:rsidRDefault="00830031" w:rsidP="005652EC">
      <w:pPr>
        <w:numPr>
          <w:ilvl w:val="0"/>
          <w:numId w:val="46"/>
        </w:numPr>
        <w:suppressAutoHyphens w:val="0"/>
      </w:pPr>
      <w:r w:rsidRPr="00540B34">
        <w:t>Niculescu I (2006), Evaluare somato-motrică şi funcţională, Ed. Universitaria Craiova</w:t>
      </w:r>
    </w:p>
    <w:p w:rsidR="00830031" w:rsidRPr="00540B34" w:rsidRDefault="00830031" w:rsidP="005652EC">
      <w:pPr>
        <w:numPr>
          <w:ilvl w:val="0"/>
          <w:numId w:val="46"/>
        </w:numPr>
        <w:suppressAutoHyphens w:val="0"/>
      </w:pPr>
      <w:r w:rsidRPr="00540B34">
        <w:t>Niculescu M, Cretu M., Trăilă H., Mateescu A., (2006), Bazele generale ale pregătirii musculare, Ed. Universitaria Craiova</w:t>
      </w:r>
    </w:p>
    <w:p w:rsidR="00830031" w:rsidRPr="00540B34" w:rsidRDefault="00830031" w:rsidP="00830031">
      <w:pPr>
        <w:rPr>
          <w:lang w:val="fr-FR"/>
        </w:rPr>
      </w:pPr>
    </w:p>
    <w:p w:rsidR="00830031" w:rsidRPr="00540B34" w:rsidRDefault="00830031" w:rsidP="00830031">
      <w:pPr>
        <w:spacing w:before="100" w:beforeAutospacing="1" w:after="100" w:afterAutospacing="1"/>
        <w:rPr>
          <w:b/>
          <w:lang w:val="ro-RO" w:eastAsia="ro-RO"/>
        </w:rPr>
      </w:pPr>
      <w:r w:rsidRPr="00540B34">
        <w:rPr>
          <w:b/>
          <w:lang w:val="ro-RO" w:eastAsia="ro-RO"/>
        </w:rPr>
        <w:t>Conf. univ. dr. Macri Aura</w:t>
      </w:r>
      <w:r w:rsidRPr="00540B34">
        <w:rPr>
          <w:lang w:val="ro-RO" w:eastAsia="ro-RO"/>
        </w:rPr>
        <w:t> </w:t>
      </w:r>
    </w:p>
    <w:p w:rsidR="00830031" w:rsidRPr="00540B34" w:rsidRDefault="00830031" w:rsidP="005652EC">
      <w:pPr>
        <w:numPr>
          <w:ilvl w:val="0"/>
          <w:numId w:val="47"/>
        </w:numPr>
        <w:suppressAutoHyphens w:val="0"/>
        <w:spacing w:before="100" w:beforeAutospacing="1" w:after="100" w:afterAutospacing="1"/>
        <w:jc w:val="both"/>
        <w:rPr>
          <w:lang w:val="ro-RO"/>
        </w:rPr>
      </w:pPr>
      <w:r w:rsidRPr="00540B34">
        <w:rPr>
          <w:lang w:val="ro-RO" w:eastAsia="ro-RO"/>
        </w:rPr>
        <w:t>Contribuţii teoretice şi metodice privind orientarea, conţinutul şi organizarea activităţii didactice în orele prevăzute în regim extracurricular la ciclul  primar, gimnazial şi liceal.</w:t>
      </w:r>
    </w:p>
    <w:p w:rsidR="00830031" w:rsidRPr="00540B34" w:rsidRDefault="00830031" w:rsidP="005652EC">
      <w:pPr>
        <w:numPr>
          <w:ilvl w:val="0"/>
          <w:numId w:val="47"/>
        </w:numPr>
        <w:suppressAutoHyphens w:val="0"/>
        <w:spacing w:before="100" w:beforeAutospacing="1" w:after="100" w:afterAutospacing="1"/>
        <w:jc w:val="both"/>
        <w:rPr>
          <w:lang w:val="fr-FR"/>
        </w:rPr>
      </w:pPr>
      <w:r w:rsidRPr="00540B34">
        <w:rPr>
          <w:lang w:val="ro-RO" w:eastAsia="ro-RO"/>
        </w:rPr>
        <w:t>Corelaţia dintre indicii dezvoltării fizice şi ai capacităţii motrice la elevii din clasa _______.</w:t>
      </w:r>
    </w:p>
    <w:p w:rsidR="00830031" w:rsidRPr="00540B34" w:rsidRDefault="00830031" w:rsidP="005652EC">
      <w:pPr>
        <w:numPr>
          <w:ilvl w:val="0"/>
          <w:numId w:val="47"/>
        </w:numPr>
        <w:suppressAutoHyphens w:val="0"/>
        <w:spacing w:before="100" w:beforeAutospacing="1" w:after="100" w:afterAutospacing="1"/>
        <w:jc w:val="both"/>
        <w:rPr>
          <w:lang w:val="fr-FR"/>
        </w:rPr>
      </w:pPr>
      <w:r w:rsidRPr="00540B34">
        <w:rPr>
          <w:lang w:val="ro-RO" w:eastAsia="ro-RO"/>
        </w:rPr>
        <w:t>Metode, mijloace şii forme de organizare cu eficienţă crescuă` în influenţarea dezvoltării fizice a elevilor din clasa ________ verificate experimental în lecţiile de educaţie fizică.</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 xml:space="preserve">Obiectivele, conţinutul, ponderea în volumul total de ore, programarea şi metodologia dezvoltării calit`ţii motrice ____________ la elevii din clasa ______ </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Obiectivele, ponderea în volumul total de ore, conţinuturile, programarea şi metodologia predării probelor atletice cuprinse în programa şcolară la clasa.</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Ponderea în volumul total de ore, coţinutul, programarea şi metodologia predării jocului sportiv __________ cuprinsi în programa şcolară la clasa ______, în contextul prevederii a ________ore de educaţie fizică.</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Măsuri şi proceduri metodice şi organizatorice, verificate experimental, care asigură creşterea valorii densităţii motrice a lecţiei de educaţie fizică, la clasa _______.</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Obiectivele, conţinuturile, metodologia şi efectele trat`rii diferenţiate a elevilor la clasa _________.</w:t>
      </w:r>
    </w:p>
    <w:p w:rsidR="00830031" w:rsidRPr="00540B34" w:rsidRDefault="00830031" w:rsidP="005652EC">
      <w:pPr>
        <w:numPr>
          <w:ilvl w:val="0"/>
          <w:numId w:val="47"/>
        </w:numPr>
        <w:suppressAutoHyphens w:val="0"/>
        <w:spacing w:before="100" w:beforeAutospacing="1" w:after="100" w:afterAutospacing="1"/>
        <w:jc w:val="both"/>
        <w:rPr>
          <w:lang w:val="fr-FR"/>
        </w:rPr>
      </w:pPr>
      <w:r w:rsidRPr="00540B34">
        <w:rPr>
          <w:lang w:val="ro-RO" w:eastAsia="ro-RO"/>
        </w:rPr>
        <w:lastRenderedPageBreak/>
        <w:t>Procedee metodice şi structuri de exerciţii pentru dezvoltarea detentei şi elasticităţii la copii şi juniori.</w:t>
      </w:r>
    </w:p>
    <w:p w:rsidR="00830031" w:rsidRPr="00540B34" w:rsidRDefault="00830031" w:rsidP="005652EC">
      <w:pPr>
        <w:numPr>
          <w:ilvl w:val="0"/>
          <w:numId w:val="47"/>
        </w:numPr>
        <w:suppressAutoHyphens w:val="0"/>
        <w:spacing w:before="100" w:beforeAutospacing="1" w:after="100" w:afterAutospacing="1"/>
        <w:jc w:val="both"/>
        <w:rPr>
          <w:lang w:val="fr-FR"/>
        </w:rPr>
      </w:pPr>
      <w:r w:rsidRPr="00540B34">
        <w:rPr>
          <w:lang w:val="ro-RO" w:eastAsia="ro-RO"/>
        </w:rPr>
        <w:t>Metodologia dezvoltării îndemănării/vitezei/fortei/rezistentei.</w:t>
      </w:r>
    </w:p>
    <w:p w:rsidR="00830031" w:rsidRPr="00540B34" w:rsidRDefault="00830031" w:rsidP="005652EC">
      <w:pPr>
        <w:numPr>
          <w:ilvl w:val="0"/>
          <w:numId w:val="47"/>
        </w:numPr>
        <w:suppressAutoHyphens w:val="0"/>
        <w:spacing w:before="100" w:beforeAutospacing="1" w:after="100" w:afterAutospacing="1"/>
        <w:jc w:val="both"/>
        <w:rPr>
          <w:lang w:val="fr-FR"/>
        </w:rPr>
      </w:pPr>
      <w:r w:rsidRPr="00540B34">
        <w:rPr>
          <w:lang w:val="ro-RO" w:eastAsia="ro-RO"/>
        </w:rPr>
        <w:t>Capacităţile coordinative. Particularităţile investigării şi dezvoltării acestora la copii şi  juniori, în diferite ramuri de sport.</w:t>
      </w:r>
    </w:p>
    <w:p w:rsidR="00830031" w:rsidRPr="00540B34" w:rsidRDefault="00830031" w:rsidP="005652EC">
      <w:pPr>
        <w:numPr>
          <w:ilvl w:val="0"/>
          <w:numId w:val="47"/>
        </w:numPr>
        <w:suppressAutoHyphens w:val="0"/>
        <w:spacing w:before="100" w:beforeAutospacing="1" w:after="100" w:afterAutospacing="1"/>
        <w:jc w:val="both"/>
        <w:rPr>
          <w:lang w:val="fr-FR"/>
        </w:rPr>
      </w:pPr>
      <w:r w:rsidRPr="00540B34">
        <w:rPr>
          <w:lang w:val="ro-RO" w:eastAsia="ro-RO"/>
        </w:rPr>
        <w:t>Comunicarea didactică şi conţinutul acesteia în lecţia de educaţie fizică.</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Educaţia fizică şcolară,  factor de favorizare a integrării sociale.</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Educaţia  fizică şi sportul, mijloace de socializare.</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Dezvoltarea echilibrului emoţional la elevi/sportivi prin  mijloacele specifice. educaţiei fizice şi sportului.</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Aspecte particulare ale selecţiei in probele atletice.</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Modelarea conţinutului instruirii şi eficienţa acesteia în proba atletică.</w:t>
      </w:r>
    </w:p>
    <w:p w:rsidR="00830031" w:rsidRPr="00540B34" w:rsidRDefault="00830031" w:rsidP="005652EC">
      <w:pPr>
        <w:numPr>
          <w:ilvl w:val="0"/>
          <w:numId w:val="47"/>
        </w:numPr>
        <w:suppressAutoHyphens w:val="0"/>
        <w:spacing w:before="100" w:beforeAutospacing="1" w:after="100" w:afterAutospacing="1"/>
        <w:jc w:val="both"/>
      </w:pPr>
      <w:r w:rsidRPr="00540B34">
        <w:rPr>
          <w:lang w:val="ro-RO" w:eastAsia="ro-RO"/>
        </w:rPr>
        <w:t>Contribuţii privind elaborarea modelului de pregătire, intr-un ciclu anual, în proba atletică.</w:t>
      </w:r>
    </w:p>
    <w:p w:rsidR="00830031" w:rsidRPr="00540B34" w:rsidRDefault="00830031" w:rsidP="005652EC">
      <w:pPr>
        <w:numPr>
          <w:ilvl w:val="0"/>
          <w:numId w:val="48"/>
        </w:numPr>
        <w:suppressAutoHyphens w:val="0"/>
        <w:spacing w:before="100" w:beforeAutospacing="1" w:after="100" w:afterAutospacing="1"/>
        <w:jc w:val="both"/>
        <w:rPr>
          <w:lang w:val="fr-FR"/>
        </w:rPr>
      </w:pPr>
      <w:r w:rsidRPr="00540B34">
        <w:rPr>
          <w:lang w:val="ro-RO" w:eastAsia="ro-RO"/>
        </w:rPr>
        <w:t>Contribuţiile la optimizarea procesului de antrenament la echipele reprezentative scolare..</w:t>
      </w:r>
    </w:p>
    <w:p w:rsidR="00830031" w:rsidRPr="00540B34" w:rsidRDefault="00830031" w:rsidP="005652EC">
      <w:pPr>
        <w:numPr>
          <w:ilvl w:val="0"/>
          <w:numId w:val="48"/>
        </w:numPr>
        <w:suppressAutoHyphens w:val="0"/>
        <w:spacing w:before="100" w:beforeAutospacing="1" w:after="100" w:afterAutospacing="1"/>
        <w:jc w:val="both"/>
      </w:pPr>
      <w:r w:rsidRPr="00540B34">
        <w:rPr>
          <w:lang w:val="ro-RO" w:eastAsia="ro-RO"/>
        </w:rPr>
        <w:t>Pregătirea fizica a  echipei reprezentative şcolare.</w:t>
      </w:r>
    </w:p>
    <w:p w:rsidR="00830031" w:rsidRPr="00540B34" w:rsidRDefault="00830031" w:rsidP="005652EC">
      <w:pPr>
        <w:numPr>
          <w:ilvl w:val="0"/>
          <w:numId w:val="48"/>
        </w:numPr>
        <w:suppressAutoHyphens w:val="0"/>
        <w:spacing w:before="100" w:beforeAutospacing="1" w:after="100" w:afterAutospacing="1"/>
        <w:jc w:val="both"/>
      </w:pPr>
      <w:r w:rsidRPr="00540B34">
        <w:rPr>
          <w:lang w:val="ro-RO" w:eastAsia="ro-RO"/>
        </w:rPr>
        <w:t xml:space="preserve">Eficienţa  jocurilor dinamice, stafetelor şi parcursuriloe applicative în însuşirea deprinderilor specifice ramurilor si probelor sportive. </w:t>
      </w:r>
    </w:p>
    <w:p w:rsidR="00830031" w:rsidRPr="00540B34" w:rsidRDefault="00830031" w:rsidP="005652EC">
      <w:pPr>
        <w:numPr>
          <w:ilvl w:val="0"/>
          <w:numId w:val="49"/>
        </w:numPr>
        <w:suppressAutoHyphens w:val="0"/>
        <w:spacing w:before="100" w:beforeAutospacing="1" w:after="100" w:afterAutospacing="1"/>
        <w:jc w:val="both"/>
        <w:rPr>
          <w:lang w:val="fr-FR"/>
        </w:rPr>
      </w:pPr>
      <w:r w:rsidRPr="00540B34">
        <w:rPr>
          <w:lang w:val="ro-RO" w:eastAsia="ro-RO"/>
        </w:rPr>
        <w:t>Contribuţii la optimizarea procesului de selecţie şi pregătire al grupelor de începători.</w:t>
      </w:r>
    </w:p>
    <w:p w:rsidR="00830031" w:rsidRPr="00540B34" w:rsidRDefault="00830031" w:rsidP="00830031">
      <w:pPr>
        <w:rPr>
          <w:lang w:val="fr-FR"/>
        </w:rPr>
      </w:pPr>
    </w:p>
    <w:p w:rsidR="00830031" w:rsidRPr="00540B34" w:rsidRDefault="00830031" w:rsidP="00830031">
      <w:pPr>
        <w:tabs>
          <w:tab w:val="left" w:pos="0"/>
        </w:tabs>
        <w:spacing w:line="360" w:lineRule="auto"/>
        <w:jc w:val="both"/>
      </w:pPr>
      <w:r w:rsidRPr="00540B34">
        <w:t>BIBLIOGRAFIE</w:t>
      </w:r>
    </w:p>
    <w:p w:rsidR="00830031" w:rsidRPr="00540B34" w:rsidRDefault="00830031" w:rsidP="00830031">
      <w:pPr>
        <w:tabs>
          <w:tab w:val="left" w:pos="0"/>
        </w:tabs>
        <w:spacing w:line="360" w:lineRule="auto"/>
        <w:jc w:val="both"/>
      </w:pP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rPr>
        <w:t xml:space="preserve">ARDELEAN T., (1990), Particularităţilecalităţilormotrice, Editura I.E.F.S., Bucureşti,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ATANASIU C., (1993), Particularităţi de creştere la copii şi juniori,  valorificarea lor în antrenamentul sportiv.- Antrenamentul sportiv modern, Editura Editis, Bucureşti,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rPr>
        <w:t xml:space="preserve">BOMPA T. O., (1990), </w:t>
      </w:r>
      <w:r w:rsidRPr="00540B34">
        <w:rPr>
          <w:rFonts w:ascii="Times New Roman" w:hAnsi="Times New Roman" w:cs="Times New Roman"/>
          <w:sz w:val="24"/>
          <w:szCs w:val="24"/>
          <w:lang w:val="ro-RO"/>
        </w:rPr>
        <w:t>Antrenamentul sportiv. Periodizarea, Editura  C.C.P.S.,  Bucureşti,</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rPr>
        <w:t xml:space="preserve">CÂRSTEA </w:t>
      </w:r>
      <w:r w:rsidRPr="00540B34">
        <w:rPr>
          <w:rFonts w:ascii="Times New Roman" w:hAnsi="Times New Roman" w:cs="Times New Roman"/>
          <w:sz w:val="24"/>
          <w:szCs w:val="24"/>
          <w:lang w:val="ro-RO"/>
        </w:rPr>
        <w:t xml:space="preserve">GH., (1993), Programare şi planificare în educaţie sportivă şcolară, Editura Universul, Bucureşti, </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lastRenderedPageBreak/>
        <w:t xml:space="preserve">CÂRSTEA GH., (2000), Teoria şi Metodica Educaţiei Fizice şi Sportului, Editura AN-DA, Bucureşti, </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lang w:val="es-MX"/>
        </w:rPr>
      </w:pPr>
      <w:r w:rsidRPr="00540B34">
        <w:rPr>
          <w:rStyle w:val="Emphasis"/>
          <w:rFonts w:ascii="Times New Roman" w:hAnsi="Times New Roman" w:cs="Times New Roman"/>
          <w:color w:val="222222"/>
          <w:sz w:val="24"/>
          <w:szCs w:val="24"/>
          <w:lang w:val="ro-RO"/>
        </w:rPr>
        <w:t>CÂRSTEAGH</w:t>
      </w:r>
      <w:r w:rsidRPr="00540B34">
        <w:rPr>
          <w:rStyle w:val="st"/>
          <w:rFonts w:ascii="Times New Roman" w:hAnsi="Times New Roman" w:cs="Times New Roman"/>
          <w:color w:val="222222"/>
          <w:sz w:val="24"/>
          <w:szCs w:val="24"/>
          <w:lang w:val="ro-RO"/>
        </w:rPr>
        <w:t>., (</w:t>
      </w:r>
      <w:r w:rsidRPr="00540B34">
        <w:rPr>
          <w:rStyle w:val="Emphasis"/>
          <w:rFonts w:ascii="Times New Roman" w:hAnsi="Times New Roman" w:cs="Times New Roman"/>
          <w:color w:val="222222"/>
          <w:sz w:val="24"/>
          <w:szCs w:val="24"/>
          <w:lang w:val="ro-RO"/>
        </w:rPr>
        <w:t>1997</w:t>
      </w:r>
      <w:r w:rsidRPr="00540B34">
        <w:rPr>
          <w:rStyle w:val="st"/>
          <w:rFonts w:ascii="Times New Roman" w:hAnsi="Times New Roman" w:cs="Times New Roman"/>
          <w:color w:val="222222"/>
          <w:sz w:val="24"/>
          <w:szCs w:val="24"/>
          <w:lang w:val="ro-RO"/>
        </w:rPr>
        <w:t xml:space="preserve">), Educaţia fizică. Teoria şi bazele metodicii,  Editura A.N.E.F.S,Bucureşti,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lang w:val="es-MX"/>
        </w:rPr>
      </w:pPr>
      <w:r w:rsidRPr="00540B34">
        <w:rPr>
          <w:rFonts w:ascii="Times New Roman" w:hAnsi="Times New Roman" w:cs="Times New Roman"/>
          <w:sz w:val="24"/>
          <w:szCs w:val="24"/>
          <w:lang w:val="es-MX"/>
        </w:rPr>
        <w:t xml:space="preserve">COSMOVICI A., (1996), </w:t>
      </w:r>
      <w:r w:rsidRPr="00540B34">
        <w:rPr>
          <w:rFonts w:ascii="Times New Roman" w:hAnsi="Times New Roman" w:cs="Times New Roman"/>
          <w:iCs/>
          <w:sz w:val="24"/>
          <w:szCs w:val="24"/>
          <w:lang w:val="es-MX"/>
        </w:rPr>
        <w:t>Psihologieşcolară</w:t>
      </w:r>
      <w:r w:rsidRPr="00540B34">
        <w:rPr>
          <w:rFonts w:ascii="Times New Roman" w:hAnsi="Times New Roman" w:cs="Times New Roman"/>
          <w:sz w:val="24"/>
          <w:szCs w:val="24"/>
          <w:lang w:val="es-MX"/>
        </w:rPr>
        <w:t xml:space="preserve">, EdituraPolirom, Iaşi;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lang w:val="ro-RO"/>
        </w:rPr>
        <w:t xml:space="preserve">DEMETER A., (1972), Bazele fiziologice ale educaţiei fizice Editura Sport – Turism, Bucureşti,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DEMETER A., (1981), Bazele fiziologice şi biochimice ale formării deprinderilor motrice, Editura Sport-turism, Bucureşti,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lang w:val="ro-RO"/>
        </w:rPr>
        <w:t xml:space="preserve">EPURAN M., (1991), Metodologia cercetării activităţilor corporale, Editura A.N.E.F.S.- vol. I,  Bucureşti,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rPr>
        <w:t xml:space="preserve">FIREA E., (1984), Metodicaeducaţieifiziceşcolare (Bazelegenerale) vol.I, EdituraDidacticăşiPedagogică, Bucuresti, </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rPr>
        <w:t>HARRE D., (1986),</w:t>
      </w:r>
      <w:r w:rsidRPr="00540B34">
        <w:rPr>
          <w:rFonts w:ascii="Times New Roman" w:hAnsi="Times New Roman" w:cs="Times New Roman"/>
          <w:sz w:val="24"/>
          <w:szCs w:val="24"/>
          <w:lang w:val="ro-RO"/>
        </w:rPr>
        <w:t xml:space="preserve"> Teoria antrenamentului sportiv, Editura Stadion, Bucureşti, </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IFRIM M., (1986), Antropologia motrică, Editura Ştiinţifică şi Enciclopedică, Bucureşti, </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rPr>
        <w:t xml:space="preserve">MACRI A. C., (2007),  Atletismulpentruşcolari,  EdituraUniversităţii din Piteşti, Piteşti, </w:t>
      </w:r>
    </w:p>
    <w:p w:rsidR="00830031" w:rsidRPr="00540B34" w:rsidRDefault="00830031" w:rsidP="005652EC">
      <w:pPr>
        <w:pStyle w:val="FootnoteText"/>
        <w:numPr>
          <w:ilvl w:val="0"/>
          <w:numId w:val="50"/>
        </w:numPr>
        <w:tabs>
          <w:tab w:val="left" w:pos="0"/>
        </w:tabs>
        <w:spacing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en-GB"/>
        </w:rPr>
        <w:t xml:space="preserve"> </w:t>
      </w:r>
      <w:r w:rsidRPr="00540B34">
        <w:rPr>
          <w:rFonts w:ascii="Times New Roman" w:hAnsi="Times New Roman" w:cs="Times New Roman"/>
          <w:sz w:val="24"/>
          <w:szCs w:val="24"/>
          <w:lang w:val="fr-FR"/>
        </w:rPr>
        <w:t xml:space="preserve">MACRI A. C., (2009),  Activitati motrice de timp liber, EdituraUniversitaria Craiova, </w:t>
      </w:r>
    </w:p>
    <w:p w:rsidR="00830031" w:rsidRPr="00540B34" w:rsidRDefault="00830031" w:rsidP="005652EC">
      <w:pPr>
        <w:pStyle w:val="FootnoteText"/>
        <w:numPr>
          <w:ilvl w:val="0"/>
          <w:numId w:val="50"/>
        </w:numPr>
        <w:tabs>
          <w:tab w:val="left" w:pos="0"/>
        </w:tabs>
        <w:spacing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Macri A.C., t2007, ehnica si metodicaexercitiiloratletice, Ed Universitaria Craiova,</w:t>
      </w:r>
    </w:p>
    <w:p w:rsidR="00830031" w:rsidRPr="00540B34" w:rsidRDefault="00830031" w:rsidP="005652EC">
      <w:pPr>
        <w:pStyle w:val="FootnoteText"/>
        <w:numPr>
          <w:ilvl w:val="0"/>
          <w:numId w:val="50"/>
        </w:numPr>
        <w:tabs>
          <w:tab w:val="left" w:pos="0"/>
        </w:tabs>
        <w:spacing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Macri A.C., 2007, Conceptelmetodologice moderne de antrenament, Ed Universitaria Craiova. </w:t>
      </w:r>
    </w:p>
    <w:p w:rsidR="00830031" w:rsidRPr="00540B34" w:rsidRDefault="00830031" w:rsidP="005652EC">
      <w:pPr>
        <w:pStyle w:val="FootnoteText"/>
        <w:numPr>
          <w:ilvl w:val="0"/>
          <w:numId w:val="50"/>
        </w:numPr>
        <w:tabs>
          <w:tab w:val="left" w:pos="0"/>
        </w:tabs>
        <w:spacing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 xml:space="preserve">Macri A.C., 2013, Optimizareaconditieifizice si activitatile de loisir, Ed Universitaria Craiova. </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lastRenderedPageBreak/>
        <w:t>MANNO R., (1992), Bazele teoretice ale antrenamentului sportiv, Editura Ştiinţifică şi Enciclopedică, Bucureşti,</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MILCU Ş., şicolab.,(1970), Andrologieclinica, Academia R.S.R., Bucureşti,</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lang w:val="ro-RO"/>
        </w:rPr>
        <w:t xml:space="preserve">SCARLAT E., (1993), Pregătireafizică a copiilor de vârstăşcolară, EdituraPentru. </w:t>
      </w:r>
      <w:r w:rsidRPr="00540B34">
        <w:rPr>
          <w:rFonts w:ascii="Times New Roman" w:hAnsi="Times New Roman" w:cs="Times New Roman"/>
          <w:sz w:val="24"/>
          <w:szCs w:val="24"/>
        </w:rPr>
        <w:t xml:space="preserve">Tineretsi Sport, EDITIS, Bucureşti, </w:t>
      </w:r>
    </w:p>
    <w:p w:rsidR="00830031" w:rsidRPr="00540B34" w:rsidRDefault="00830031" w:rsidP="005652EC">
      <w:pPr>
        <w:pStyle w:val="ListParagraph"/>
        <w:numPr>
          <w:ilvl w:val="0"/>
          <w:numId w:val="50"/>
        </w:numPr>
        <w:tabs>
          <w:tab w:val="left" w:pos="0"/>
        </w:tabs>
        <w:spacing w:line="360" w:lineRule="auto"/>
        <w:ind w:left="0" w:firstLine="0"/>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SCARLAT E., DRAGOMIR P., (2004), Educaţie fizică şcolară: repere noi – mutaţii necesare, Editura Didactică şi Pedagogică, Bucureşti</w:t>
      </w:r>
    </w:p>
    <w:p w:rsidR="00830031" w:rsidRPr="00540B34" w:rsidRDefault="00830031" w:rsidP="005652EC">
      <w:pPr>
        <w:pStyle w:val="FootnoteText"/>
        <w:numPr>
          <w:ilvl w:val="0"/>
          <w:numId w:val="50"/>
        </w:numPr>
        <w:tabs>
          <w:tab w:val="left" w:pos="0"/>
        </w:tabs>
        <w:spacing w:line="360" w:lineRule="auto"/>
        <w:ind w:left="0" w:firstLine="0"/>
        <w:jc w:val="both"/>
        <w:rPr>
          <w:rFonts w:ascii="Times New Roman" w:hAnsi="Times New Roman" w:cs="Times New Roman"/>
          <w:sz w:val="24"/>
          <w:szCs w:val="24"/>
        </w:rPr>
      </w:pPr>
      <w:r w:rsidRPr="00540B34">
        <w:rPr>
          <w:rFonts w:ascii="Times New Roman" w:hAnsi="Times New Roman" w:cs="Times New Roman"/>
          <w:sz w:val="24"/>
          <w:szCs w:val="24"/>
        </w:rPr>
        <w:t xml:space="preserve">STOICA M., (2000),Capacităţilemotriceînatletism, EdituraPrintech, Bucureşti, </w:t>
      </w:r>
    </w:p>
    <w:p w:rsidR="00830031" w:rsidRPr="00540B34" w:rsidRDefault="00830031" w:rsidP="005652EC">
      <w:pPr>
        <w:pStyle w:val="ListParagraph"/>
        <w:numPr>
          <w:ilvl w:val="0"/>
          <w:numId w:val="50"/>
        </w:numPr>
        <w:tabs>
          <w:tab w:val="left" w:pos="0"/>
        </w:tabs>
        <w:spacing w:line="360" w:lineRule="auto"/>
        <w:jc w:val="both"/>
        <w:rPr>
          <w:rFonts w:ascii="Times New Roman" w:hAnsi="Times New Roman" w:cs="Times New Roman"/>
          <w:sz w:val="24"/>
          <w:szCs w:val="24"/>
          <w:lang w:val="ro-RO"/>
        </w:rPr>
      </w:pPr>
      <w:r w:rsidRPr="00540B34">
        <w:rPr>
          <w:rFonts w:ascii="Times New Roman" w:hAnsi="Times New Roman" w:cs="Times New Roman"/>
          <w:sz w:val="24"/>
          <w:szCs w:val="24"/>
          <w:lang w:val="ro-RO"/>
        </w:rPr>
        <w:t>TUDÖŞ ŞT., (1993), Elemente se statistică aplicată, I.E.F.S., Bucureşti.</w:t>
      </w:r>
    </w:p>
    <w:p w:rsidR="00830031" w:rsidRPr="00540B34" w:rsidRDefault="00830031" w:rsidP="00830031">
      <w:pPr>
        <w:pStyle w:val="FootnoteText"/>
        <w:tabs>
          <w:tab w:val="left" w:pos="0"/>
        </w:tabs>
        <w:spacing w:line="360" w:lineRule="auto"/>
        <w:jc w:val="both"/>
        <w:rPr>
          <w:rFonts w:ascii="Times New Roman" w:hAnsi="Times New Roman" w:cs="Times New Roman"/>
          <w:sz w:val="24"/>
          <w:szCs w:val="24"/>
          <w:lang w:val="fr-FR"/>
        </w:rPr>
      </w:pPr>
    </w:p>
    <w:p w:rsidR="00830031" w:rsidRPr="00540B34" w:rsidRDefault="00830031" w:rsidP="00830031">
      <w:pPr>
        <w:rPr>
          <w:lang w:val="fr-FR"/>
        </w:rPr>
      </w:pPr>
    </w:p>
    <w:p w:rsidR="00830031" w:rsidRPr="00540B34" w:rsidRDefault="00830031" w:rsidP="00830031">
      <w:pPr>
        <w:rPr>
          <w:b/>
          <w:lang w:val="fr-FR"/>
        </w:rPr>
      </w:pPr>
      <w:r w:rsidRPr="00540B34">
        <w:rPr>
          <w:b/>
          <w:lang w:val="fr-FR"/>
        </w:rPr>
        <w:t xml:space="preserve">Conf. univ.dr. FLEANCU JULIEN LEONARD </w:t>
      </w:r>
    </w:p>
    <w:p w:rsidR="00830031" w:rsidRPr="00540B34" w:rsidRDefault="00830031" w:rsidP="00830031">
      <w:pPr>
        <w:jc w:val="center"/>
        <w:rPr>
          <w:b/>
          <w:lang w:val="fr-FR"/>
        </w:rPr>
      </w:pPr>
    </w:p>
    <w:p w:rsidR="00830031" w:rsidRPr="00540B34" w:rsidRDefault="00830031" w:rsidP="00830031">
      <w:pPr>
        <w:rPr>
          <w:lang w:val="fr-FR"/>
        </w:rPr>
      </w:pPr>
    </w:p>
    <w:p w:rsidR="00830031" w:rsidRPr="00540B34" w:rsidRDefault="00830031" w:rsidP="00830031">
      <w:pPr>
        <w:rPr>
          <w:lang w:val="fr-FR"/>
        </w:rPr>
      </w:pPr>
      <w:r w:rsidRPr="00540B34">
        <w:rPr>
          <w:b/>
          <w:lang w:val="fr-FR"/>
        </w:rPr>
        <w:t xml:space="preserve"> A. PENTRU „EDUCAŢIE FIZICĂ ŞCOLARĂ</w:t>
      </w:r>
      <w:r w:rsidRPr="00540B34">
        <w:rPr>
          <w:lang w:val="fr-FR"/>
        </w:rPr>
        <w:t>”</w:t>
      </w:r>
    </w:p>
    <w:p w:rsidR="00830031" w:rsidRPr="00540B34" w:rsidRDefault="00830031" w:rsidP="00830031">
      <w:pPr>
        <w:rPr>
          <w:lang w:val="fr-FR"/>
        </w:rPr>
      </w:pPr>
    </w:p>
    <w:p w:rsidR="00830031" w:rsidRPr="00540B34" w:rsidRDefault="00830031" w:rsidP="00830031">
      <w:pPr>
        <w:rPr>
          <w:lang w:val="fr-FR"/>
        </w:rPr>
      </w:pPr>
    </w:p>
    <w:p w:rsidR="00830031" w:rsidRPr="00540B34" w:rsidRDefault="00830031" w:rsidP="005652EC">
      <w:pPr>
        <w:numPr>
          <w:ilvl w:val="0"/>
          <w:numId w:val="44"/>
        </w:numPr>
        <w:suppressAutoHyphens w:val="0"/>
        <w:ind w:left="1077" w:hanging="357"/>
        <w:jc w:val="both"/>
        <w:rPr>
          <w:lang w:val="fr-FR"/>
        </w:rPr>
      </w:pPr>
      <w:r w:rsidRPr="00540B34">
        <w:rPr>
          <w:lang w:val="fr-FR"/>
        </w:rPr>
        <w:t>Elaborarea şi experimentarea unor modele operaţionale de învăţare a conţinuturilor obligatorii şi/sau opţionale ale programei şcolare de educaţie fizică, ciclul primar şi gimnazial sau liceal.</w:t>
      </w:r>
    </w:p>
    <w:p w:rsidR="00830031" w:rsidRPr="00540B34" w:rsidRDefault="00830031" w:rsidP="005652EC">
      <w:pPr>
        <w:numPr>
          <w:ilvl w:val="0"/>
          <w:numId w:val="44"/>
        </w:numPr>
        <w:suppressAutoHyphens w:val="0"/>
        <w:ind w:left="1077" w:hanging="357"/>
        <w:jc w:val="both"/>
      </w:pPr>
      <w:r w:rsidRPr="00540B34">
        <w:t>Elaborarea şi experimentarea unor modele operaţionale de educare/dezvoltare a calităţilor /aptitudinilor fizice, psihice, psihomotrice, ciclul primar şi gimnazial sau liceal.</w:t>
      </w:r>
    </w:p>
    <w:p w:rsidR="00830031" w:rsidRPr="00540B34" w:rsidRDefault="00830031" w:rsidP="005652EC">
      <w:pPr>
        <w:numPr>
          <w:ilvl w:val="0"/>
          <w:numId w:val="44"/>
        </w:numPr>
        <w:suppressAutoHyphens w:val="0"/>
        <w:ind w:left="1077" w:hanging="357"/>
        <w:jc w:val="both"/>
      </w:pPr>
      <w:r w:rsidRPr="00540B34">
        <w:t>Particularităţile jocului în realizarea obiectivelor educaţiei fizice, ciclul primar , gimnazial si liceal.</w:t>
      </w:r>
    </w:p>
    <w:p w:rsidR="00830031" w:rsidRPr="00540B34" w:rsidRDefault="00830031" w:rsidP="005652EC">
      <w:pPr>
        <w:numPr>
          <w:ilvl w:val="0"/>
          <w:numId w:val="44"/>
        </w:numPr>
        <w:suppressAutoHyphens w:val="0"/>
        <w:jc w:val="both"/>
      </w:pPr>
      <w:r w:rsidRPr="00540B34">
        <w:t>Contribuţii în elaborarea unor programe pentru formarea deprinderilor motrice de bază – alergare, săritură, aruncare – sub formă de întrecere şi jocuri, pentru elevii de vârstă şcolară mică (clasele I-IV).</w:t>
      </w:r>
    </w:p>
    <w:p w:rsidR="00830031" w:rsidRPr="00540B34" w:rsidRDefault="00830031" w:rsidP="005652EC">
      <w:pPr>
        <w:numPr>
          <w:ilvl w:val="0"/>
          <w:numId w:val="44"/>
        </w:numPr>
        <w:suppressAutoHyphens w:val="0"/>
        <w:jc w:val="both"/>
      </w:pPr>
      <w:r w:rsidRPr="00540B34">
        <w:t>Contribuţii în elaborarea unor programe de tonifiere musculară prin intermediul diferitelor  mijloace  (fitness, pilates, balonul elveţian, gimnastica aerobică, banda elastică) pentru diferite categorii de vârstă.</w:t>
      </w:r>
    </w:p>
    <w:p w:rsidR="00830031" w:rsidRPr="00540B34" w:rsidRDefault="00830031" w:rsidP="005652EC">
      <w:pPr>
        <w:numPr>
          <w:ilvl w:val="0"/>
          <w:numId w:val="44"/>
        </w:numPr>
        <w:suppressAutoHyphens w:val="0"/>
        <w:jc w:val="both"/>
      </w:pPr>
      <w:r w:rsidRPr="00540B34">
        <w:t>Optimizarea tehnicilor de dezvoltare a mobilităţii articulare şi a elasticităţii musculare la elevii din ciclul gimnazial.</w:t>
      </w:r>
    </w:p>
    <w:p w:rsidR="00830031" w:rsidRPr="00540B34" w:rsidRDefault="00830031" w:rsidP="005652EC">
      <w:pPr>
        <w:numPr>
          <w:ilvl w:val="0"/>
          <w:numId w:val="44"/>
        </w:numPr>
        <w:suppressAutoHyphens w:val="0"/>
        <w:ind w:left="1077" w:hanging="357"/>
        <w:jc w:val="both"/>
      </w:pPr>
      <w:r w:rsidRPr="00540B34">
        <w:t>Particularităţile jocului în realizarea obiectivelor educaţiei fizice, ciclul primar gimnazial sau liceal.</w:t>
      </w:r>
    </w:p>
    <w:p w:rsidR="00830031" w:rsidRPr="00540B34" w:rsidRDefault="00830031" w:rsidP="005652EC">
      <w:pPr>
        <w:numPr>
          <w:ilvl w:val="0"/>
          <w:numId w:val="44"/>
        </w:numPr>
        <w:suppressAutoHyphens w:val="0"/>
        <w:ind w:left="1077" w:hanging="357"/>
        <w:jc w:val="both"/>
      </w:pPr>
      <w:r w:rsidRPr="00540B34">
        <w:lastRenderedPageBreak/>
        <w:t>Particularităţile jocului în realizarea obiectivelor educaţiei fizice, ciclul primar , gimnazial sau liceal.</w:t>
      </w:r>
    </w:p>
    <w:p w:rsidR="00830031" w:rsidRPr="00540B34" w:rsidRDefault="00830031" w:rsidP="00830031">
      <w:pPr>
        <w:ind w:left="1080"/>
        <w:jc w:val="both"/>
      </w:pPr>
    </w:p>
    <w:p w:rsidR="00830031" w:rsidRPr="00540B34" w:rsidRDefault="00830031" w:rsidP="00830031"/>
    <w:p w:rsidR="00830031" w:rsidRPr="00540B34" w:rsidRDefault="00830031" w:rsidP="00830031">
      <w:pPr>
        <w:rPr>
          <w:b/>
          <w:lang w:val="fr-FR"/>
        </w:rPr>
      </w:pPr>
      <w:r w:rsidRPr="00540B34">
        <w:rPr>
          <w:b/>
          <w:lang w:val="fr-FR"/>
        </w:rPr>
        <w:t>B. PENTRU  SPORTUL DE PERFORMANȚĂ</w:t>
      </w:r>
    </w:p>
    <w:p w:rsidR="00830031" w:rsidRPr="00540B34" w:rsidRDefault="00830031" w:rsidP="00830031">
      <w:pPr>
        <w:rPr>
          <w:b/>
          <w:lang w:val="fr-FR"/>
        </w:rPr>
      </w:pPr>
    </w:p>
    <w:p w:rsidR="00830031" w:rsidRPr="00540B34" w:rsidRDefault="00830031" w:rsidP="00830031">
      <w:pPr>
        <w:rPr>
          <w:b/>
          <w:lang w:val="fr-FR"/>
        </w:rPr>
      </w:pPr>
    </w:p>
    <w:p w:rsidR="00830031" w:rsidRPr="00540B34" w:rsidRDefault="00830031" w:rsidP="005652EC">
      <w:pPr>
        <w:numPr>
          <w:ilvl w:val="0"/>
          <w:numId w:val="51"/>
        </w:numPr>
        <w:suppressAutoHyphens w:val="0"/>
        <w:jc w:val="both"/>
        <w:rPr>
          <w:lang w:val="fr-FR"/>
        </w:rPr>
      </w:pPr>
      <w:r w:rsidRPr="00540B34">
        <w:rPr>
          <w:lang w:val="fr-FR"/>
        </w:rPr>
        <w:t xml:space="preserve">Optimizarea performanţei sportive prin activităţile de proiectare a antrenamentului,  de periodizare a antrenamentului  şi de monitorizare în cadrul antrenamentului şi competiţiei. </w:t>
      </w:r>
    </w:p>
    <w:p w:rsidR="00830031" w:rsidRPr="00540B34" w:rsidRDefault="00830031" w:rsidP="005652EC">
      <w:pPr>
        <w:numPr>
          <w:ilvl w:val="0"/>
          <w:numId w:val="51"/>
        </w:numPr>
        <w:suppressAutoHyphens w:val="0"/>
        <w:jc w:val="both"/>
        <w:rPr>
          <w:lang w:val="fr-FR"/>
        </w:rPr>
      </w:pPr>
      <w:r w:rsidRPr="00540B34">
        <w:rPr>
          <w:lang w:val="fr-FR"/>
        </w:rPr>
        <w:t>Aspecte particulare ale utilizării simulatorului de condiţii în antrenamentul sportiv, studii de caz.</w:t>
      </w:r>
    </w:p>
    <w:p w:rsidR="00830031" w:rsidRPr="00540B34" w:rsidRDefault="00830031" w:rsidP="005652EC">
      <w:pPr>
        <w:numPr>
          <w:ilvl w:val="0"/>
          <w:numId w:val="51"/>
        </w:numPr>
        <w:suppressAutoHyphens w:val="0"/>
        <w:jc w:val="both"/>
        <w:rPr>
          <w:lang w:val="fr-FR"/>
        </w:rPr>
      </w:pPr>
      <w:r w:rsidRPr="00540B34">
        <w:rPr>
          <w:lang w:val="fr-FR"/>
        </w:rPr>
        <w:t xml:space="preserve">Educarea/dezvoltarea calităţilor motrice combinate în sportul de performanţă, în cadrul diverselor ramuri de sport şi  stadii formative. </w:t>
      </w:r>
    </w:p>
    <w:p w:rsidR="00830031" w:rsidRPr="00540B34" w:rsidRDefault="00830031" w:rsidP="005652EC">
      <w:pPr>
        <w:numPr>
          <w:ilvl w:val="0"/>
          <w:numId w:val="51"/>
        </w:numPr>
        <w:suppressAutoHyphens w:val="0"/>
        <w:jc w:val="both"/>
        <w:rPr>
          <w:lang w:val="fr-FR"/>
        </w:rPr>
      </w:pPr>
      <w:r w:rsidRPr="00540B34">
        <w:rPr>
          <w:lang w:val="fr-FR"/>
        </w:rPr>
        <w:t xml:space="preserve">Creşterea eficacităţii programelor de pregătire în cadrul diverselor ramuri de sport şi  stadii formative, prin modernizarea aparatelor, instalaţiilor şi materialelor utilizate. </w:t>
      </w:r>
    </w:p>
    <w:p w:rsidR="00830031" w:rsidRPr="00540B34" w:rsidRDefault="00830031" w:rsidP="005652EC">
      <w:pPr>
        <w:numPr>
          <w:ilvl w:val="0"/>
          <w:numId w:val="51"/>
        </w:numPr>
        <w:suppressAutoHyphens w:val="0"/>
        <w:jc w:val="both"/>
        <w:rPr>
          <w:lang w:val="fr-FR"/>
        </w:rPr>
      </w:pPr>
      <w:r w:rsidRPr="00540B34">
        <w:rPr>
          <w:lang w:val="fr-FR"/>
        </w:rPr>
        <w:t xml:space="preserve">Optimizarea factorilor antrenamentului sportiv (pregătire fizică, tehnică, tactică) pe discipline şi ramuri sportive la diferite eşaloane ale sportului de performanţă (copii, juniori III, juniori II, juniori I, seniori). </w:t>
      </w:r>
    </w:p>
    <w:p w:rsidR="00830031" w:rsidRPr="00540B34" w:rsidRDefault="00830031" w:rsidP="005652EC">
      <w:pPr>
        <w:numPr>
          <w:ilvl w:val="0"/>
          <w:numId w:val="51"/>
        </w:numPr>
        <w:suppressAutoHyphens w:val="0"/>
        <w:jc w:val="both"/>
        <w:rPr>
          <w:lang w:val="fr-FR"/>
        </w:rPr>
      </w:pPr>
      <w:r w:rsidRPr="00540B34">
        <w:rPr>
          <w:lang w:val="fr-FR"/>
        </w:rPr>
        <w:t xml:space="preserve">Studiu privind utilizarea formelor şi sistemelor de joc (pentru jocurile sportive) la diferite eşaloane ale sportului de performanţă (copii, juniori III, juniori II, juniori I, seniori). </w:t>
      </w:r>
    </w:p>
    <w:p w:rsidR="00830031" w:rsidRPr="00540B34" w:rsidRDefault="00830031" w:rsidP="005652EC">
      <w:pPr>
        <w:numPr>
          <w:ilvl w:val="0"/>
          <w:numId w:val="51"/>
        </w:numPr>
        <w:suppressAutoHyphens w:val="0"/>
        <w:jc w:val="both"/>
      </w:pPr>
      <w:r w:rsidRPr="00540B34">
        <w:t>Optimizarea evaluării în antrenamentul sportiv privind calităţile fizice, tehnice, tactice, psihologice, teoretice.</w:t>
      </w:r>
    </w:p>
    <w:p w:rsidR="00830031" w:rsidRPr="00540B34" w:rsidRDefault="00830031" w:rsidP="005652EC">
      <w:pPr>
        <w:numPr>
          <w:ilvl w:val="0"/>
          <w:numId w:val="51"/>
        </w:numPr>
        <w:suppressAutoHyphens w:val="0"/>
        <w:jc w:val="both"/>
      </w:pPr>
      <w:r w:rsidRPr="00540B34">
        <w:t>Optimizarea metodicii corectării greşelilor în execuţiile tehnice pe discipline şi ramuri sportive.</w:t>
      </w:r>
    </w:p>
    <w:p w:rsidR="00830031" w:rsidRPr="00540B34" w:rsidRDefault="00830031" w:rsidP="005652EC">
      <w:pPr>
        <w:numPr>
          <w:ilvl w:val="0"/>
          <w:numId w:val="51"/>
        </w:numPr>
        <w:suppressAutoHyphens w:val="0"/>
        <w:jc w:val="both"/>
      </w:pPr>
      <w:r w:rsidRPr="00540B34">
        <w:t>Stretchingul şi eficienţa acestuia în dezvoltarea mobilităţii articulare şi a elasticităţii musculare în educaţie fizică şi sport.</w:t>
      </w:r>
    </w:p>
    <w:p w:rsidR="00830031" w:rsidRPr="00540B34" w:rsidRDefault="00830031" w:rsidP="00830031"/>
    <w:p w:rsidR="00830031" w:rsidRPr="00540B34" w:rsidRDefault="00830031" w:rsidP="00830031">
      <w:pPr>
        <w:jc w:val="both"/>
        <w:rPr>
          <w:b/>
          <w:lang w:val="fr-FR"/>
        </w:rPr>
      </w:pPr>
      <w:r w:rsidRPr="00540B34">
        <w:rPr>
          <w:b/>
          <w:lang w:val="fr-FR"/>
        </w:rPr>
        <w:t>BIBLIOGRAFIE</w:t>
      </w:r>
    </w:p>
    <w:p w:rsidR="00830031" w:rsidRPr="00540B34" w:rsidRDefault="00830031" w:rsidP="00830031">
      <w:pPr>
        <w:jc w:val="both"/>
        <w:rPr>
          <w:b/>
          <w:lang w:val="fr-FR"/>
        </w:rPr>
      </w:pPr>
    </w:p>
    <w:p w:rsidR="00830031" w:rsidRPr="00540B34" w:rsidRDefault="00830031" w:rsidP="00830031">
      <w:pPr>
        <w:jc w:val="both"/>
      </w:pPr>
      <w:r w:rsidRPr="00540B34">
        <w:rPr>
          <w:lang w:val="fr-FR"/>
        </w:rPr>
        <w:tab/>
        <w:t xml:space="preserve">1. ATANASIU C., (1993), Particularităţi de creştere la copii şi juniori,  valorificarea lor în antrenamentul sportiv.- </w:t>
      </w:r>
      <w:r w:rsidRPr="00540B34">
        <w:t xml:space="preserve">Antrenamentul sportiv modern, Editura Editis, Bucureşti, </w:t>
      </w:r>
    </w:p>
    <w:p w:rsidR="00830031" w:rsidRPr="00540B34" w:rsidRDefault="00830031" w:rsidP="00830031">
      <w:pPr>
        <w:jc w:val="both"/>
      </w:pPr>
      <w:r w:rsidRPr="00540B34">
        <w:tab/>
        <w:t>2. BOMPA T. O., (1990), Antrenamentul sportiv. Periodizarea, Editura  C.C.P.S.,  Bucureşti,</w:t>
      </w:r>
    </w:p>
    <w:p w:rsidR="00830031" w:rsidRPr="00540B34" w:rsidRDefault="00830031" w:rsidP="00830031">
      <w:pPr>
        <w:jc w:val="both"/>
      </w:pPr>
      <w:r w:rsidRPr="00540B34">
        <w:tab/>
        <w:t xml:space="preserve">3. CÂRSTEA GH., (2000), Teoria şi Metodica Educaţiei Fizice şi Sportului, Editura AN-DA, Bucureşti, </w:t>
      </w:r>
    </w:p>
    <w:p w:rsidR="00830031" w:rsidRPr="00540B34" w:rsidRDefault="00830031" w:rsidP="00830031">
      <w:pPr>
        <w:jc w:val="both"/>
      </w:pPr>
      <w:r w:rsidRPr="00540B34">
        <w:lastRenderedPageBreak/>
        <w:tab/>
        <w:t xml:space="preserve">4. CÂRSTEA GH., (1997), Educaţia fizică. Teoria şi bazele metodicii,  Editura A.N.E.F.S, Bucureşti, </w:t>
      </w:r>
    </w:p>
    <w:p w:rsidR="00830031" w:rsidRPr="00540B34" w:rsidRDefault="00830031" w:rsidP="00830031">
      <w:pPr>
        <w:ind w:left="360" w:firstLine="348"/>
        <w:jc w:val="both"/>
        <w:rPr>
          <w:lang w:val="fr-FR"/>
        </w:rPr>
      </w:pPr>
      <w:r w:rsidRPr="00540B34">
        <w:tab/>
      </w:r>
      <w:r w:rsidRPr="00540B34">
        <w:rPr>
          <w:lang w:val="fr-FR"/>
        </w:rPr>
        <w:t>5. Colibaba E.D.,  - Baschet.Note de curs. Editura Univ. din Piteşti, 2004.</w:t>
      </w:r>
    </w:p>
    <w:p w:rsidR="00830031" w:rsidRPr="00540B34" w:rsidRDefault="00830031" w:rsidP="00830031">
      <w:pPr>
        <w:jc w:val="both"/>
        <w:rPr>
          <w:lang w:val="fr-FR"/>
        </w:rPr>
      </w:pPr>
      <w:r w:rsidRPr="00540B34">
        <w:rPr>
          <w:lang w:val="fr-FR"/>
        </w:rPr>
        <w:tab/>
        <w:t xml:space="preserve">6. COSMOVICI A., (1996), Psihologie şcolară, Editura Polirom, Iaşi; </w:t>
      </w:r>
    </w:p>
    <w:p w:rsidR="00830031" w:rsidRPr="00540B34" w:rsidRDefault="00830031" w:rsidP="00830031">
      <w:pPr>
        <w:ind w:left="360" w:firstLine="348"/>
        <w:jc w:val="both"/>
      </w:pPr>
      <w:r w:rsidRPr="00540B34">
        <w:rPr>
          <w:lang w:val="fr-FR"/>
        </w:rPr>
        <w:tab/>
      </w:r>
      <w:r w:rsidRPr="00540B34">
        <w:t>7.  Crossingham J., - Basketball in Action. Editura Human Kinetics, S.U.A., 2000.</w:t>
      </w:r>
    </w:p>
    <w:p w:rsidR="00830031" w:rsidRPr="00540B34" w:rsidRDefault="00830031" w:rsidP="00830031">
      <w:pPr>
        <w:jc w:val="both"/>
      </w:pPr>
      <w:r w:rsidRPr="00540B34">
        <w:tab/>
        <w:t xml:space="preserve">8. DEMETER A., (1981), Bazele fiziologice şi biochimice ale formării deprinderilor motrice, Editura Sport-turism, Bucureşti, </w:t>
      </w:r>
    </w:p>
    <w:p w:rsidR="00830031" w:rsidRPr="00540B34" w:rsidRDefault="00830031" w:rsidP="00830031">
      <w:pPr>
        <w:ind w:left="360" w:firstLine="348"/>
        <w:jc w:val="both"/>
      </w:pPr>
      <w:r w:rsidRPr="00540B34">
        <w:rPr>
          <w:bCs/>
        </w:rPr>
        <w:t>9. Dragnea A., Teodorescu S.M.</w:t>
      </w:r>
      <w:r w:rsidRPr="00540B34">
        <w:t xml:space="preserve"> Teoria sportului.- Editura FEST.- Bucureşti, 2002</w:t>
      </w:r>
    </w:p>
    <w:p w:rsidR="00830031" w:rsidRPr="00540B34" w:rsidRDefault="00830031" w:rsidP="00830031">
      <w:pPr>
        <w:jc w:val="both"/>
      </w:pPr>
      <w:r w:rsidRPr="00540B34">
        <w:tab/>
        <w:t xml:space="preserve">10. EPURAN M., (1991), Metodologia cercetării activităţilor corporale, Editura A.N.E.F.S.- vol. I,  Bucureşti, </w:t>
      </w:r>
    </w:p>
    <w:p w:rsidR="00830031" w:rsidRPr="00540B34" w:rsidRDefault="00830031" w:rsidP="00830031">
      <w:pPr>
        <w:ind w:left="360" w:firstLine="348"/>
        <w:jc w:val="both"/>
      </w:pPr>
      <w:r w:rsidRPr="00540B34">
        <w:t>11. F.I.B.A. – Basketball For Young Players. Guidelines for coaches. Editura Dykinson, Madrid, 2000.</w:t>
      </w:r>
    </w:p>
    <w:p w:rsidR="00830031" w:rsidRPr="00540B34" w:rsidRDefault="00830031" w:rsidP="00830031">
      <w:pPr>
        <w:jc w:val="both"/>
      </w:pPr>
      <w:r w:rsidRPr="00540B34">
        <w:tab/>
        <w:t xml:space="preserve">12. FIREA E., (1984), Metodica educaţiei fizice şcolare (Bazele generale) vol.I, Editura Didactică şi Pedagogică, Bucuresti, </w:t>
      </w:r>
    </w:p>
    <w:p w:rsidR="00830031" w:rsidRPr="00540B34" w:rsidRDefault="00830031" w:rsidP="00830031">
      <w:pPr>
        <w:ind w:left="360" w:firstLine="348"/>
        <w:jc w:val="both"/>
        <w:rPr>
          <w:lang w:val="it-IT"/>
        </w:rPr>
      </w:pPr>
      <w:r w:rsidRPr="00540B34">
        <w:t xml:space="preserve">13.. Fleancu J.L., Ciorbă C., - Baschet. </w:t>
      </w:r>
      <w:r w:rsidRPr="00540B34">
        <w:rPr>
          <w:lang w:val="it-IT"/>
        </w:rPr>
        <w:t>Îndrumar practico- metodic. Editura Cultura, Piteşti, 2001.</w:t>
      </w:r>
    </w:p>
    <w:p w:rsidR="00830031" w:rsidRPr="00540B34" w:rsidRDefault="00830031" w:rsidP="00830031">
      <w:pPr>
        <w:ind w:left="360" w:firstLine="348"/>
        <w:jc w:val="both"/>
        <w:rPr>
          <w:lang w:val="it-IT"/>
        </w:rPr>
      </w:pPr>
      <w:r w:rsidRPr="00540B34">
        <w:rPr>
          <w:lang w:val="it-IT"/>
        </w:rPr>
        <w:t>14. Fleancu J.L., Ciorbă C., - Baschetul la 8-12 ani, Edit. Garuda – Art, Chişinău 2001.</w:t>
      </w:r>
    </w:p>
    <w:p w:rsidR="00830031" w:rsidRPr="00540B34" w:rsidRDefault="00830031" w:rsidP="00830031">
      <w:pPr>
        <w:ind w:left="360" w:firstLine="348"/>
        <w:jc w:val="both"/>
        <w:rPr>
          <w:lang w:val="it-IT"/>
        </w:rPr>
      </w:pPr>
      <w:r w:rsidRPr="00540B34">
        <w:rPr>
          <w:lang w:val="it-IT"/>
        </w:rPr>
        <w:t>15. Fleancu J.L., Ciorbă C., -Pregătirea fizică specifică a pivoţilor în jocul de baschet la 15-16 ani, Editura Universităţii din Piteşti, 2004.</w:t>
      </w:r>
    </w:p>
    <w:p w:rsidR="00830031" w:rsidRPr="00540B34" w:rsidRDefault="00830031" w:rsidP="00830031">
      <w:pPr>
        <w:ind w:left="360" w:firstLine="348"/>
        <w:jc w:val="both"/>
        <w:rPr>
          <w:lang w:val="it-IT"/>
        </w:rPr>
      </w:pPr>
      <w:r w:rsidRPr="00540B34">
        <w:rPr>
          <w:lang w:val="it-IT"/>
        </w:rPr>
        <w:t>16 Fleancu J.L.,-Baschet.Teorie şi Metodică, Editura Universitaria, Craiova 2007.</w:t>
      </w:r>
    </w:p>
    <w:p w:rsidR="00830031" w:rsidRPr="00540B34" w:rsidRDefault="00830031" w:rsidP="00830031">
      <w:pPr>
        <w:ind w:left="360" w:firstLine="348"/>
        <w:jc w:val="both"/>
        <w:rPr>
          <w:lang w:val="it-IT"/>
        </w:rPr>
      </w:pPr>
      <w:r w:rsidRPr="00540B34">
        <w:rPr>
          <w:lang w:val="it-IT"/>
        </w:rPr>
        <w:t>17. Fleancu J.L.,-Baschet. Orientări şi concepte în pregătirea jucătorilor de baschet, Editura Universitaria, Craiova 2007.</w:t>
      </w:r>
    </w:p>
    <w:p w:rsidR="00830031" w:rsidRPr="00540B34" w:rsidRDefault="00830031" w:rsidP="00830031">
      <w:pPr>
        <w:ind w:left="360" w:firstLine="348"/>
        <w:jc w:val="both"/>
        <w:rPr>
          <w:lang w:val="it-IT"/>
        </w:rPr>
      </w:pPr>
      <w:r w:rsidRPr="00540B34">
        <w:rPr>
          <w:lang w:val="it-IT"/>
        </w:rPr>
        <w:t>18. Fleancu J.L.,-Concepte de dezvoltare a calităţilor motrice şi evaluare tehnico-tactică în baschet, Editura Universitaria, Craiova 2007.</w:t>
      </w:r>
    </w:p>
    <w:p w:rsidR="00830031" w:rsidRPr="00540B34" w:rsidRDefault="00830031" w:rsidP="00830031">
      <w:pPr>
        <w:ind w:left="360" w:firstLine="348"/>
        <w:jc w:val="both"/>
        <w:rPr>
          <w:lang w:val="it-IT"/>
        </w:rPr>
      </w:pPr>
      <w:r w:rsidRPr="00540B34">
        <w:rPr>
          <w:lang w:val="it-IT"/>
        </w:rPr>
        <w:t>19 Fleancu J.L.,-Concepte moderne de pregătire fizică în baschet la nivelul echipelor de juniori, Editura Universitaria, Craiova 2007.</w:t>
      </w:r>
    </w:p>
    <w:p w:rsidR="00830031" w:rsidRPr="00540B34" w:rsidRDefault="00830031" w:rsidP="00830031">
      <w:pPr>
        <w:ind w:left="360" w:firstLine="348"/>
        <w:jc w:val="both"/>
        <w:rPr>
          <w:lang w:val="it-IT"/>
        </w:rPr>
      </w:pPr>
      <w:r w:rsidRPr="00540B34">
        <w:rPr>
          <w:lang w:val="it-IT"/>
        </w:rPr>
        <w:t>20. Fleancu J.L.,-Statistica în Educaţie Fizică şi Sport, Editura Universitaria, Craiova 2007.</w:t>
      </w:r>
    </w:p>
    <w:p w:rsidR="00830031" w:rsidRPr="00540B34" w:rsidRDefault="00830031" w:rsidP="00830031">
      <w:pPr>
        <w:ind w:left="360" w:firstLine="348"/>
        <w:jc w:val="both"/>
        <w:rPr>
          <w:lang w:val="it-IT"/>
        </w:rPr>
      </w:pPr>
      <w:r w:rsidRPr="00540B34">
        <w:rPr>
          <w:lang w:val="it-IT"/>
        </w:rPr>
        <w:t>21. Ghiţescu I.G.,Moanţă,A.-Baschet. Fundamente teoretice şi metodice, Editura A.N.E.F.S., Bucureşti, 2005.</w:t>
      </w:r>
    </w:p>
    <w:p w:rsidR="00830031" w:rsidRPr="00540B34" w:rsidRDefault="00830031" w:rsidP="00830031">
      <w:pPr>
        <w:jc w:val="both"/>
      </w:pPr>
      <w:r w:rsidRPr="00540B34">
        <w:tab/>
        <w:t xml:space="preserve">22. HARRE D., (1986), Teoria antrenamentului sportiv, Editura Stadion, Bucureşti, IFRIM M., (1986), Antropologia motrică, Editura Ştiinţifică şi Enciclopedică, Bucureşti, </w:t>
      </w:r>
    </w:p>
    <w:p w:rsidR="00830031" w:rsidRPr="00540B34" w:rsidRDefault="00830031" w:rsidP="00830031">
      <w:pPr>
        <w:ind w:left="360" w:firstLine="348"/>
        <w:jc w:val="both"/>
      </w:pPr>
      <w:r w:rsidRPr="00540B34">
        <w:t>23. Hrişcă A, Negulescu C., Colibaba E.D., - Tehnica şi tactica individuală. Editura I.C.F., M.E.I., Bucurelti, 1980.</w:t>
      </w:r>
    </w:p>
    <w:p w:rsidR="00830031" w:rsidRPr="00540B34" w:rsidRDefault="00830031" w:rsidP="00830031">
      <w:pPr>
        <w:ind w:left="360" w:firstLine="348"/>
        <w:jc w:val="both"/>
      </w:pPr>
      <w:r w:rsidRPr="00540B34">
        <w:t>24. Ionescu Şt.,Dîrjan C.,-Instruire şi performanţă în baschet la copii şi juniori, Editura Didactică şi Pedagogică, R.A.Bucureşti, 1997.</w:t>
      </w:r>
    </w:p>
    <w:p w:rsidR="00830031" w:rsidRPr="00540B34" w:rsidRDefault="00830031" w:rsidP="00830031">
      <w:pPr>
        <w:jc w:val="both"/>
      </w:pPr>
      <w:r w:rsidRPr="00540B34">
        <w:lastRenderedPageBreak/>
        <w:tab/>
        <w:t>25. MANNO R., (1992), Bazele teoretice ale antrenamentului sportiv, Editura Ştiinţifică şi Enciclopedică, Bucureşti,</w:t>
      </w:r>
    </w:p>
    <w:p w:rsidR="00830031" w:rsidRPr="00540B34" w:rsidRDefault="00830031" w:rsidP="00830031">
      <w:pPr>
        <w:ind w:left="360" w:firstLine="348"/>
        <w:jc w:val="both"/>
      </w:pPr>
      <w:r w:rsidRPr="00540B34">
        <w:t>26. Moanţă, A.,-Pregătirea fizică în jocul de baschet, Editura Pro-Editura, Bucureşti, 2000.</w:t>
      </w:r>
    </w:p>
    <w:p w:rsidR="00830031" w:rsidRPr="00540B34" w:rsidRDefault="00830031" w:rsidP="00830031">
      <w:pPr>
        <w:ind w:left="360" w:firstLine="348"/>
        <w:jc w:val="both"/>
        <w:rPr>
          <w:lang w:val="it-IT"/>
        </w:rPr>
      </w:pPr>
      <w:r w:rsidRPr="00540B34">
        <w:rPr>
          <w:lang w:val="it-IT"/>
        </w:rPr>
        <w:t>27. Moanţă, A.,-Baschet.Metodică,Editura Alpha, Buzău, 2005.</w:t>
      </w:r>
    </w:p>
    <w:p w:rsidR="00830031" w:rsidRPr="00540B34" w:rsidRDefault="00830031" w:rsidP="00830031">
      <w:pPr>
        <w:jc w:val="both"/>
        <w:rPr>
          <w:bCs/>
          <w:color w:val="000000"/>
          <w:lang w:val="it-IT"/>
        </w:rPr>
      </w:pPr>
      <w:r w:rsidRPr="00540B34">
        <w:rPr>
          <w:lang w:val="it-IT"/>
        </w:rPr>
        <w:t>22. Negulescu C.,Popescu F.,Moanţă A.,Preda C., Metodica învăţării şi perfecţionării tehnicii şi tacticii jocului de baschet, Editura A.N.E.F.S., Bucureşti, 1997</w:t>
      </w:r>
    </w:p>
    <w:p w:rsidR="00830031" w:rsidRPr="00540B34" w:rsidRDefault="00830031" w:rsidP="00830031">
      <w:pPr>
        <w:jc w:val="both"/>
        <w:rPr>
          <w:lang w:val="it-IT"/>
        </w:rPr>
      </w:pPr>
      <w:r w:rsidRPr="00540B34">
        <w:rPr>
          <w:lang w:val="it-IT"/>
        </w:rPr>
        <w:tab/>
        <w:t xml:space="preserve">28. SCARLAT E., (1993), Pregătirea fizică a copiilor de vârstă şcolară, Editura Pentru. Tineret si Sport, EDITIS, Bucureşti, </w:t>
      </w:r>
    </w:p>
    <w:p w:rsidR="00830031" w:rsidRPr="00540B34" w:rsidRDefault="00830031" w:rsidP="00830031">
      <w:pPr>
        <w:jc w:val="both"/>
        <w:rPr>
          <w:lang w:val="it-IT"/>
        </w:rPr>
      </w:pPr>
      <w:r w:rsidRPr="00540B34">
        <w:rPr>
          <w:lang w:val="it-IT"/>
        </w:rPr>
        <w:tab/>
        <w:t>29. SCARLAT E., DRAGOMIR P., (2004), Educaţie fizică şcolară: repere noi – mutaţii necesare, Editura Didactică şi Pedagogică, Bucureşti</w:t>
      </w:r>
    </w:p>
    <w:p w:rsidR="00830031" w:rsidRPr="00540B34" w:rsidRDefault="00830031" w:rsidP="00830031">
      <w:pPr>
        <w:jc w:val="both"/>
        <w:rPr>
          <w:lang w:val="it-IT"/>
        </w:rPr>
      </w:pPr>
      <w:r w:rsidRPr="00540B34">
        <w:rPr>
          <w:lang w:val="it-IT"/>
        </w:rPr>
        <w:tab/>
        <w:t xml:space="preserve">30. STOICA M., (2000), Capacităţile motrice în atletism, Editura Printech, Bucureşti, </w:t>
      </w:r>
    </w:p>
    <w:p w:rsidR="00830031" w:rsidRPr="00540B34" w:rsidRDefault="00830031" w:rsidP="00830031">
      <w:pPr>
        <w:jc w:val="both"/>
        <w:rPr>
          <w:lang w:val="it-IT"/>
        </w:rPr>
      </w:pPr>
      <w:r w:rsidRPr="00540B34">
        <w:rPr>
          <w:lang w:val="it-IT"/>
        </w:rPr>
        <w:tab/>
        <w:t>31. TUDÖŞ ŞT., (1993), Elemente se statistică aplicată, I.E.F.S., Bucureşti.</w:t>
      </w:r>
    </w:p>
    <w:p w:rsidR="00830031" w:rsidRPr="00540B34" w:rsidRDefault="00830031" w:rsidP="00830031">
      <w:pPr>
        <w:ind w:firstLine="720"/>
        <w:jc w:val="both"/>
      </w:pPr>
      <w:r w:rsidRPr="00540B34">
        <w:t xml:space="preserve">32. DRAGNEA, A. (coord.), 2006. Educație fizică și sport – teorie și didactică. Partea I, Editura FEST, București </w:t>
      </w:r>
    </w:p>
    <w:p w:rsidR="00830031" w:rsidRPr="00540B34" w:rsidRDefault="00830031" w:rsidP="00830031">
      <w:pPr>
        <w:pStyle w:val="FootnoteText"/>
        <w:tabs>
          <w:tab w:val="left" w:pos="0"/>
        </w:tabs>
        <w:spacing w:line="360" w:lineRule="auto"/>
        <w:jc w:val="both"/>
        <w:rPr>
          <w:rFonts w:ascii="Times New Roman" w:hAnsi="Times New Roman" w:cs="Times New Roman"/>
          <w:sz w:val="24"/>
          <w:szCs w:val="24"/>
          <w:lang w:val="en-GB"/>
        </w:rPr>
      </w:pPr>
    </w:p>
    <w:p w:rsidR="00830031" w:rsidRPr="00540B34" w:rsidRDefault="00830031" w:rsidP="00830031"/>
    <w:p w:rsidR="00830031" w:rsidRPr="00540B34" w:rsidRDefault="00830031" w:rsidP="00830031"/>
    <w:p w:rsidR="00B31236" w:rsidRPr="00540B34" w:rsidRDefault="00B31236" w:rsidP="00B31236">
      <w:pPr>
        <w:pStyle w:val="Default"/>
      </w:pPr>
    </w:p>
    <w:p w:rsidR="00B31236" w:rsidRPr="00540B34" w:rsidRDefault="00B31236" w:rsidP="00B31236">
      <w:pPr>
        <w:pStyle w:val="Default"/>
        <w:rPr>
          <w:b/>
          <w:bCs/>
        </w:rPr>
      </w:pPr>
      <w:r w:rsidRPr="00540B34">
        <w:t xml:space="preserve"> </w:t>
      </w:r>
      <w:r w:rsidRPr="00540B34">
        <w:rPr>
          <w:b/>
          <w:bCs/>
        </w:rPr>
        <w:t xml:space="preserve">Prof. univ.dr. IONELA NICULESCU </w:t>
      </w:r>
    </w:p>
    <w:p w:rsidR="00B31236" w:rsidRPr="00540B34" w:rsidRDefault="00B31236" w:rsidP="00B31236">
      <w:pPr>
        <w:pStyle w:val="Default"/>
      </w:pPr>
    </w:p>
    <w:p w:rsidR="00B31236" w:rsidRPr="00540B34" w:rsidRDefault="00B31236" w:rsidP="00B31236">
      <w:pPr>
        <w:pStyle w:val="Default"/>
      </w:pPr>
      <w:r w:rsidRPr="00540B34">
        <w:rPr>
          <w:b/>
          <w:bCs/>
        </w:rPr>
        <w:t>1.</w:t>
      </w:r>
      <w:r w:rsidRPr="00540B34">
        <w:t xml:space="preserve">Contribuţii teoretice şi metodice privind valorificarea conţinuturilor programei de educaţie fizică în formarea / dezvoltarea / educarea capacităţilor, competenţelor şi atitudinilor specifice la elevii din ciclul primar/gimnazial/liceal. </w:t>
      </w:r>
    </w:p>
    <w:p w:rsidR="00B31236" w:rsidRPr="00540B34" w:rsidRDefault="00B31236" w:rsidP="00B31236">
      <w:pPr>
        <w:pStyle w:val="Default"/>
      </w:pPr>
      <w:r w:rsidRPr="00540B34">
        <w:rPr>
          <w:b/>
          <w:bCs/>
        </w:rPr>
        <w:t>2.</w:t>
      </w:r>
      <w:r w:rsidRPr="00540B34">
        <w:t xml:space="preserve">Particularităţile programării conţinuturilor programei de educaţie fizică şi metodicii organizării şi desfăşurării lecţiilor din ciclul primar/gimnazial/liceal prevăzute în trunchiul comun. </w:t>
      </w:r>
    </w:p>
    <w:p w:rsidR="00B31236" w:rsidRPr="00540B34" w:rsidRDefault="00B31236" w:rsidP="00B31236">
      <w:pPr>
        <w:pStyle w:val="Default"/>
      </w:pPr>
      <w:r w:rsidRPr="00540B34">
        <w:rPr>
          <w:b/>
          <w:bCs/>
        </w:rPr>
        <w:t>3.</w:t>
      </w:r>
      <w:r w:rsidRPr="00540B34">
        <w:t xml:space="preserve">Contribuţii teoretice şi metodice privind orientarea, conţinutul şi organizarea activităţii didactice în orele prevăzute în regim extracurricular la ciclul ciclul primar/gimnazial. </w:t>
      </w:r>
    </w:p>
    <w:p w:rsidR="00B31236" w:rsidRPr="00540B34" w:rsidRDefault="00B31236" w:rsidP="00B31236">
      <w:pPr>
        <w:pStyle w:val="Default"/>
      </w:pPr>
      <w:r w:rsidRPr="00540B34">
        <w:rPr>
          <w:b/>
          <w:bCs/>
        </w:rPr>
        <w:t>4.</w:t>
      </w:r>
      <w:r w:rsidRPr="00540B34">
        <w:t xml:space="preserve">Valenţele formative, conţinutul şi metodica predării ramurii de sport alternative prevăzută în programa şcolară de educaţie fizică şi sport la ciclul primar/gimnazial. </w:t>
      </w:r>
    </w:p>
    <w:p w:rsidR="00B31236" w:rsidRPr="00540B34" w:rsidRDefault="00B31236" w:rsidP="00B31236">
      <w:pPr>
        <w:pStyle w:val="Default"/>
      </w:pPr>
      <w:r w:rsidRPr="00540B34">
        <w:rPr>
          <w:b/>
          <w:bCs/>
        </w:rPr>
        <w:t>5.</w:t>
      </w:r>
      <w:r w:rsidRPr="00540B34">
        <w:t xml:space="preserve">Verificarea experimentală a valenţelor formative ale conţinuturilor unei ramuri de sport necuprinsă în programa de educaţie fizică şi sport la ciclul primar/gimnazial. </w:t>
      </w:r>
    </w:p>
    <w:p w:rsidR="00B31236" w:rsidRPr="00540B34" w:rsidRDefault="00B31236" w:rsidP="00B31236">
      <w:pPr>
        <w:pStyle w:val="Default"/>
      </w:pPr>
      <w:r w:rsidRPr="00540B34">
        <w:rPr>
          <w:b/>
          <w:bCs/>
        </w:rPr>
        <w:t>6.</w:t>
      </w:r>
      <w:r w:rsidRPr="00540B34">
        <w:t xml:space="preserve">Contribuţii teoretice şi metodologice privind elaborarea scalelor proprii de notare la probele prevăzute în sistemul naţional şcolar de evaluare la disciplina educaţie fizică şi sport şi verificarea experimentală a eficienţei acestora. </w:t>
      </w:r>
    </w:p>
    <w:p w:rsidR="00B31236" w:rsidRPr="00540B34" w:rsidRDefault="00B31236" w:rsidP="00B31236">
      <w:pPr>
        <w:pStyle w:val="Default"/>
      </w:pPr>
      <w:r w:rsidRPr="00540B34">
        <w:rPr>
          <w:b/>
          <w:bCs/>
        </w:rPr>
        <w:t>7.</w:t>
      </w:r>
      <w:r w:rsidRPr="00540B34">
        <w:t xml:space="preserve">Corelaţia dintre indicii dezvoltării fizice şi ai capacităţii motrice la elevii din primar/gimnazial. </w:t>
      </w:r>
    </w:p>
    <w:p w:rsidR="00B31236" w:rsidRPr="00540B34" w:rsidRDefault="00B31236" w:rsidP="00B31236">
      <w:pPr>
        <w:pStyle w:val="Default"/>
      </w:pPr>
      <w:r w:rsidRPr="00540B34">
        <w:rPr>
          <w:b/>
          <w:bCs/>
        </w:rPr>
        <w:lastRenderedPageBreak/>
        <w:t>8.</w:t>
      </w:r>
      <w:r w:rsidRPr="00540B34">
        <w:t xml:space="preserve">Metode, mijloace şi forme de organizare cu eficienţă crescută în influenţarea dezvoltării fizice a elevilor din ciclul primar/gimnazial verificate experimental în lecţiile de educaţie fizică. </w:t>
      </w:r>
    </w:p>
    <w:p w:rsidR="00B31236" w:rsidRPr="00540B34" w:rsidRDefault="00B31236" w:rsidP="00B31236">
      <w:pPr>
        <w:pStyle w:val="Default"/>
      </w:pPr>
      <w:r w:rsidRPr="00540B34">
        <w:rPr>
          <w:b/>
          <w:bCs/>
        </w:rPr>
        <w:t>9.</w:t>
      </w:r>
      <w:r w:rsidRPr="00540B34">
        <w:t xml:space="preserve">Obiectivele, conţinutul, ponderea în volumul total de ore, programarea şi metodologia dezvoltării calităţilor motrice la elevii din ciclul primar/gimnazial. </w:t>
      </w:r>
    </w:p>
    <w:p w:rsidR="00B31236" w:rsidRPr="00540B34" w:rsidRDefault="00B31236" w:rsidP="00B31236">
      <w:pPr>
        <w:pStyle w:val="Default"/>
      </w:pPr>
      <w:r w:rsidRPr="00540B34">
        <w:rPr>
          <w:b/>
          <w:bCs/>
        </w:rPr>
        <w:t>10.</w:t>
      </w:r>
      <w:r w:rsidRPr="00540B34">
        <w:t xml:space="preserve">Ponderea în volumul total de ore, conţinutul, programarea şi metodologia predării jocului sportiv volei cuprins în programa şcolară pentru ciclul primar/gimnazial. </w:t>
      </w:r>
    </w:p>
    <w:p w:rsidR="00B31236" w:rsidRPr="00540B34" w:rsidRDefault="00B31236" w:rsidP="00B31236">
      <w:pPr>
        <w:pStyle w:val="Default"/>
        <w:spacing w:before="240"/>
      </w:pPr>
      <w:r w:rsidRPr="00540B34">
        <w:rPr>
          <w:b/>
          <w:bCs/>
        </w:rPr>
        <w:t>11.</w:t>
      </w:r>
      <w:r w:rsidRPr="00540B34">
        <w:t>Măsuri şi proceduri metodice şi organizatorice, verificate experimental, care asigură creşterea valorii densităţii motrice a lecţiei de educaţie fizică, la primar/gimnazial/liceal.</w:t>
      </w: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spacing w:before="240"/>
      </w:pPr>
    </w:p>
    <w:p w:rsidR="00B31236" w:rsidRPr="00540B34" w:rsidRDefault="00B31236" w:rsidP="00B31236">
      <w:pPr>
        <w:pStyle w:val="Default"/>
        <w:pageBreakBefore/>
        <w:spacing w:before="240"/>
      </w:pPr>
      <w:r w:rsidRPr="00540B34">
        <w:rPr>
          <w:b/>
          <w:bCs/>
        </w:rPr>
        <w:lastRenderedPageBreak/>
        <w:t>12.</w:t>
      </w:r>
      <w:r w:rsidRPr="00540B34">
        <w:t xml:space="preserve">Obiectivele, conţinuturile, metodologia şi efectele tratării diferenţiate a elevilor la nivelul învăţământului primar/gimnazial/liceal. </w:t>
      </w:r>
    </w:p>
    <w:p w:rsidR="00B31236" w:rsidRPr="00540B34" w:rsidRDefault="00B31236" w:rsidP="00B31236">
      <w:pPr>
        <w:pStyle w:val="Default"/>
        <w:rPr>
          <w:lang w:val="fr-FR"/>
        </w:rPr>
      </w:pPr>
      <w:r w:rsidRPr="00540B34">
        <w:rPr>
          <w:b/>
          <w:bCs/>
          <w:lang w:val="fr-FR"/>
        </w:rPr>
        <w:t>13.</w:t>
      </w:r>
      <w:r w:rsidRPr="00540B34">
        <w:rPr>
          <w:lang w:val="fr-FR"/>
        </w:rPr>
        <w:t xml:space="preserve">Procedee metodice şi structuri de exerciţii pentru dezvoltarea detentei şi elasticităţii la copii şi juniori. </w:t>
      </w:r>
    </w:p>
    <w:p w:rsidR="00B31236" w:rsidRPr="00540B34" w:rsidRDefault="00B31236" w:rsidP="00B31236">
      <w:pPr>
        <w:pStyle w:val="Default"/>
        <w:rPr>
          <w:lang w:val="fr-FR"/>
        </w:rPr>
      </w:pPr>
      <w:r w:rsidRPr="00540B34">
        <w:rPr>
          <w:b/>
          <w:bCs/>
          <w:lang w:val="fr-FR"/>
        </w:rPr>
        <w:t>14.</w:t>
      </w:r>
      <w:r w:rsidRPr="00540B34">
        <w:rPr>
          <w:lang w:val="fr-FR"/>
        </w:rPr>
        <w:t xml:space="preserve">Metodologia dezvoltării îndemânării. Rolul echilibrului în prognoza şi diagnoza capacităţii de performanţă. </w:t>
      </w:r>
    </w:p>
    <w:p w:rsidR="00B31236" w:rsidRPr="00540B34" w:rsidRDefault="00B31236" w:rsidP="00B31236">
      <w:pPr>
        <w:pStyle w:val="Default"/>
        <w:rPr>
          <w:lang w:val="fr-FR"/>
        </w:rPr>
      </w:pPr>
      <w:r w:rsidRPr="00540B34">
        <w:rPr>
          <w:b/>
          <w:bCs/>
          <w:lang w:val="fr-FR"/>
        </w:rPr>
        <w:t>15.</w:t>
      </w:r>
      <w:r w:rsidRPr="00540B34">
        <w:rPr>
          <w:lang w:val="fr-FR"/>
        </w:rPr>
        <w:t xml:space="preserve">Capacităţile coordinative. Particularităţile investigării şi dezvoltării acestora la copii şi juniori, în diferite ramuri de sport. </w:t>
      </w:r>
    </w:p>
    <w:p w:rsidR="00B31236" w:rsidRPr="00540B34" w:rsidRDefault="00B31236" w:rsidP="00B31236">
      <w:pPr>
        <w:pStyle w:val="Default"/>
        <w:rPr>
          <w:lang w:val="fr-FR"/>
        </w:rPr>
      </w:pPr>
      <w:r w:rsidRPr="00540B34">
        <w:rPr>
          <w:b/>
          <w:bCs/>
          <w:lang w:val="fr-FR"/>
        </w:rPr>
        <w:t>16.</w:t>
      </w:r>
      <w:r w:rsidRPr="00540B34">
        <w:rPr>
          <w:lang w:val="fr-FR"/>
        </w:rPr>
        <w:t xml:space="preserve">Comunicarea didactică şi conţinutul acesteia în lecţia de educaţie fizică. </w:t>
      </w:r>
    </w:p>
    <w:p w:rsidR="00B31236" w:rsidRPr="00540B34" w:rsidRDefault="00B31236" w:rsidP="00B31236">
      <w:pPr>
        <w:pStyle w:val="Default"/>
        <w:rPr>
          <w:lang w:val="fr-FR"/>
        </w:rPr>
      </w:pPr>
      <w:r w:rsidRPr="00540B34">
        <w:rPr>
          <w:b/>
          <w:bCs/>
          <w:lang w:val="fr-FR"/>
        </w:rPr>
        <w:t>17.</w:t>
      </w:r>
      <w:r w:rsidRPr="00540B34">
        <w:rPr>
          <w:lang w:val="fr-FR"/>
        </w:rPr>
        <w:t xml:space="preserve">Educaţia fizică şcolară, cadru particular de favorizare a integrării sociale. </w:t>
      </w:r>
    </w:p>
    <w:p w:rsidR="00B31236" w:rsidRPr="00540B34" w:rsidRDefault="00B31236" w:rsidP="00B31236">
      <w:pPr>
        <w:pStyle w:val="Default"/>
        <w:rPr>
          <w:lang w:val="fr-FR"/>
        </w:rPr>
      </w:pPr>
      <w:r w:rsidRPr="00540B34">
        <w:rPr>
          <w:b/>
          <w:bCs/>
          <w:lang w:val="fr-FR"/>
        </w:rPr>
        <w:t>18.</w:t>
      </w:r>
      <w:r w:rsidRPr="00540B34">
        <w:rPr>
          <w:lang w:val="fr-FR"/>
        </w:rPr>
        <w:t xml:space="preserve">Educaţia fizică şi sportul, mijloace de socializare. </w:t>
      </w:r>
    </w:p>
    <w:p w:rsidR="00B31236" w:rsidRPr="00540B34" w:rsidRDefault="00B31236" w:rsidP="00B31236">
      <w:pPr>
        <w:pStyle w:val="Default"/>
        <w:rPr>
          <w:lang w:val="fr-FR"/>
        </w:rPr>
      </w:pPr>
      <w:r w:rsidRPr="00540B34">
        <w:rPr>
          <w:b/>
          <w:bCs/>
          <w:lang w:val="fr-FR"/>
        </w:rPr>
        <w:t>19.</w:t>
      </w:r>
      <w:r w:rsidRPr="00540B34">
        <w:rPr>
          <w:lang w:val="fr-FR"/>
        </w:rPr>
        <w:t xml:space="preserve">Raportul "statut real" - "statut perceput", la profesorul de educaţie fizică. </w:t>
      </w:r>
    </w:p>
    <w:p w:rsidR="00B31236" w:rsidRPr="00540B34" w:rsidRDefault="00B31236" w:rsidP="00B31236">
      <w:pPr>
        <w:pStyle w:val="Default"/>
        <w:rPr>
          <w:lang w:val="fr-FR"/>
        </w:rPr>
      </w:pPr>
      <w:r w:rsidRPr="00540B34">
        <w:rPr>
          <w:b/>
          <w:bCs/>
          <w:lang w:val="fr-FR"/>
        </w:rPr>
        <w:t>20.</w:t>
      </w:r>
      <w:r w:rsidRPr="00540B34">
        <w:rPr>
          <w:lang w:val="fr-FR"/>
        </w:rPr>
        <w:t xml:space="preserve">Dezvoltarea capacităţii de autoevaluare la elevi, prin mijloacele educaţiei fizice şi sportului. </w:t>
      </w:r>
    </w:p>
    <w:p w:rsidR="00B31236" w:rsidRPr="00540B34" w:rsidRDefault="00B31236" w:rsidP="00B31236">
      <w:pPr>
        <w:pStyle w:val="Default"/>
        <w:rPr>
          <w:lang w:val="fr-FR"/>
        </w:rPr>
      </w:pPr>
      <w:r w:rsidRPr="00540B34">
        <w:rPr>
          <w:b/>
          <w:bCs/>
          <w:lang w:val="fr-FR"/>
        </w:rPr>
        <w:t>21.</w:t>
      </w:r>
      <w:r w:rsidRPr="00540B34">
        <w:rPr>
          <w:lang w:val="fr-FR"/>
        </w:rPr>
        <w:t xml:space="preserve">Imaginea de sine, perceperea altora şi structura relaţiilor interindividuale, exprimate în lecţia de educaţie fizică. </w:t>
      </w:r>
    </w:p>
    <w:p w:rsidR="00B31236" w:rsidRPr="00540B34" w:rsidRDefault="00B31236" w:rsidP="00B31236">
      <w:pPr>
        <w:pStyle w:val="Default"/>
      </w:pPr>
      <w:r w:rsidRPr="00540B34">
        <w:rPr>
          <w:b/>
          <w:bCs/>
        </w:rPr>
        <w:t>22.</w:t>
      </w:r>
      <w:r w:rsidRPr="00540B34">
        <w:t xml:space="preserve">Optimizarea comunicării în grupul şcolar prin mijloacele specifice educaţiei fizice şi sportului. </w:t>
      </w:r>
    </w:p>
    <w:p w:rsidR="00B31236" w:rsidRPr="00540B34" w:rsidRDefault="00B31236" w:rsidP="00B31236">
      <w:pPr>
        <w:pStyle w:val="Default"/>
      </w:pPr>
      <w:r w:rsidRPr="00540B34">
        <w:rPr>
          <w:b/>
          <w:bCs/>
        </w:rPr>
        <w:t>23.</w:t>
      </w:r>
      <w:r w:rsidRPr="00540B34">
        <w:t xml:space="preserve">Eficienţa jocurilor motrice, ştafetelor şi întrecerilor în însuşirea tehnicii jocurilor sportive. </w:t>
      </w:r>
    </w:p>
    <w:p w:rsidR="00B31236" w:rsidRPr="00540B34" w:rsidRDefault="00B31236" w:rsidP="00B31236">
      <w:pPr>
        <w:pStyle w:val="Default"/>
      </w:pPr>
      <w:r w:rsidRPr="00540B34">
        <w:rPr>
          <w:b/>
          <w:bCs/>
        </w:rPr>
        <w:t>24.</w:t>
      </w:r>
      <w:r w:rsidRPr="00540B34">
        <w:t xml:space="preserve">Studiu asupra potenţialului biometric al copiilor/sportivilor şi conturarea modelelor finale, intermediare şi operaţionale la volei. </w:t>
      </w:r>
    </w:p>
    <w:p w:rsidR="00B31236" w:rsidRPr="00540B34" w:rsidRDefault="00B31236" w:rsidP="00B31236">
      <w:pPr>
        <w:pStyle w:val="Default"/>
      </w:pPr>
      <w:r w:rsidRPr="00540B34">
        <w:rPr>
          <w:b/>
          <w:bCs/>
        </w:rPr>
        <w:t>25.</w:t>
      </w:r>
      <w:r w:rsidRPr="00540B34">
        <w:t xml:space="preserve">Studiu asupra eficienţei acţiunilor de joc la nivel de _________ şi conturarea modelelor finale, intermediare şi operaţionale la volei. </w:t>
      </w:r>
    </w:p>
    <w:p w:rsidR="00B31236" w:rsidRPr="00540B34" w:rsidRDefault="00B31236" w:rsidP="00B31236">
      <w:pPr>
        <w:pStyle w:val="Default"/>
      </w:pPr>
      <w:r w:rsidRPr="00540B34">
        <w:rPr>
          <w:b/>
          <w:bCs/>
        </w:rPr>
        <w:t>26.</w:t>
      </w:r>
      <w:r w:rsidRPr="00540B34">
        <w:t xml:space="preserve">Optimizarea mijloacelor tehnico-tactice pentru îmbunătăţirea jocului de apărare la nivelul echipelor de copii şi juniori. </w:t>
      </w:r>
    </w:p>
    <w:p w:rsidR="00B31236" w:rsidRPr="00540B34" w:rsidRDefault="00B31236" w:rsidP="00B31236">
      <w:pPr>
        <w:pStyle w:val="Default"/>
        <w:pageBreakBefore/>
        <w:rPr>
          <w:lang w:val="fr-FR"/>
        </w:rPr>
      </w:pPr>
      <w:r w:rsidRPr="00540B34">
        <w:rPr>
          <w:b/>
          <w:bCs/>
          <w:lang w:val="fr-FR"/>
        </w:rPr>
        <w:lastRenderedPageBreak/>
        <w:t>BIBLIOGRAFIE</w:t>
      </w:r>
    </w:p>
    <w:p w:rsidR="00B31236" w:rsidRPr="00540B34" w:rsidRDefault="00B31236" w:rsidP="00B31236">
      <w:pPr>
        <w:pStyle w:val="Default"/>
        <w:spacing w:after="20"/>
        <w:rPr>
          <w:lang w:val="fr-FR"/>
        </w:rPr>
      </w:pPr>
      <w:r w:rsidRPr="00540B34">
        <w:rPr>
          <w:lang w:val="fr-FR"/>
        </w:rPr>
        <w:t xml:space="preserve">1. Badiu, T. - Teoria si metodica educatiei fizice si sportului (culegere de texte), Ed.Evrica, 1998. </w:t>
      </w:r>
    </w:p>
    <w:p w:rsidR="00B31236" w:rsidRPr="00540B34" w:rsidRDefault="00B31236" w:rsidP="00B31236">
      <w:pPr>
        <w:pStyle w:val="Default"/>
        <w:spacing w:after="20"/>
        <w:rPr>
          <w:lang w:val="fr-FR"/>
        </w:rPr>
      </w:pPr>
      <w:r w:rsidRPr="00540B34">
        <w:rPr>
          <w:lang w:val="fr-FR"/>
        </w:rPr>
        <w:t xml:space="preserve">2. Carstea, G. - Teoria si metodica educatiei fzice si sportului, Ed. Universal, Bucuresti,1993. </w:t>
      </w:r>
    </w:p>
    <w:p w:rsidR="00B31236" w:rsidRPr="00540B34" w:rsidRDefault="00B31236" w:rsidP="00B31236">
      <w:pPr>
        <w:pStyle w:val="Default"/>
        <w:spacing w:after="20"/>
        <w:rPr>
          <w:lang w:val="fr-FR"/>
        </w:rPr>
      </w:pPr>
      <w:r w:rsidRPr="00540B34">
        <w:rPr>
          <w:lang w:val="fr-FR"/>
        </w:rPr>
        <w:t xml:space="preserve">3. Cârstea Gh. (2000) – Teoria şi metodica educaţiei fizice şi sportului, Ed. AN-DA, Bucureşti </w:t>
      </w:r>
    </w:p>
    <w:p w:rsidR="00B31236" w:rsidRPr="00540B34" w:rsidRDefault="00B31236" w:rsidP="00B31236">
      <w:pPr>
        <w:pStyle w:val="Default"/>
        <w:spacing w:after="20"/>
        <w:rPr>
          <w:lang w:val="fr-FR"/>
        </w:rPr>
      </w:pPr>
      <w:r w:rsidRPr="00540B34">
        <w:rPr>
          <w:lang w:val="fr-FR"/>
        </w:rPr>
        <w:t xml:space="preserve">4. Colibaba Evuleţ, D. (2007) – Praxiologie şi proiectare curriculară în educaţie fizică şi sport, Ed. Universitaria, Craiova </w:t>
      </w:r>
    </w:p>
    <w:p w:rsidR="00B31236" w:rsidRPr="00540B34" w:rsidRDefault="00B31236" w:rsidP="00B31236">
      <w:pPr>
        <w:pStyle w:val="Default"/>
        <w:spacing w:after="20"/>
      </w:pPr>
      <w:r w:rsidRPr="00540B34">
        <w:rPr>
          <w:lang w:val="fr-FR"/>
        </w:rPr>
        <w:t xml:space="preserve">5. Colibaba Evuleţ, D., Bota I., (1998) – Jocuri sportive – teorie şi metodică, Ed. </w:t>
      </w:r>
      <w:r w:rsidRPr="00540B34">
        <w:t xml:space="preserve">Aldin, Bucureşti </w:t>
      </w:r>
    </w:p>
    <w:p w:rsidR="00B31236" w:rsidRPr="00540B34" w:rsidRDefault="00B31236" w:rsidP="00B31236">
      <w:pPr>
        <w:pStyle w:val="Default"/>
        <w:spacing w:after="20"/>
      </w:pPr>
      <w:r w:rsidRPr="00540B34">
        <w:t xml:space="preserve">6. Dragnea, A. - Antrenamentul sportiv, Ed. Didactica si Pedagogica, Bucuresti, 1996. </w:t>
      </w:r>
    </w:p>
    <w:p w:rsidR="00B31236" w:rsidRPr="00540B34" w:rsidRDefault="00B31236" w:rsidP="00B31236">
      <w:pPr>
        <w:pStyle w:val="Default"/>
        <w:spacing w:after="20"/>
      </w:pPr>
      <w:r w:rsidRPr="00540B34">
        <w:t xml:space="preserve">7. Dragnea, A. - Bota, A. - Teoria activitatilor motrice, Ed. Didactica si Pedagogica, Bucuresti, 1999. </w:t>
      </w:r>
    </w:p>
    <w:p w:rsidR="00B31236" w:rsidRPr="00540B34" w:rsidRDefault="00B31236" w:rsidP="00B31236">
      <w:pPr>
        <w:pStyle w:val="Default"/>
        <w:spacing w:after="20"/>
      </w:pPr>
      <w:r w:rsidRPr="00540B34">
        <w:t xml:space="preserve">8. Dragan, I. - Selectia si orientarea medico-sportiva, Ed. Sport-Turism, Bucuresti, 1989. </w:t>
      </w:r>
    </w:p>
    <w:p w:rsidR="00B31236" w:rsidRPr="001A0EA8" w:rsidRDefault="00B31236" w:rsidP="00B31236">
      <w:pPr>
        <w:pStyle w:val="Default"/>
        <w:spacing w:after="20"/>
        <w:rPr>
          <w:lang w:val="fr-FR"/>
        </w:rPr>
      </w:pPr>
      <w:r w:rsidRPr="001A0EA8">
        <w:rPr>
          <w:lang w:val="fr-FR"/>
        </w:rPr>
        <w:t xml:space="preserve">9. Hrisca, A. - Predescu, T. - Darjan, C. - Baschet la copii si juniori, Ed. Sport-Turism, Bucuresti, 1985. </w:t>
      </w:r>
    </w:p>
    <w:p w:rsidR="00B31236" w:rsidRPr="00540B34" w:rsidRDefault="00B31236" w:rsidP="00B31236">
      <w:pPr>
        <w:pStyle w:val="Default"/>
        <w:spacing w:after="20"/>
        <w:rPr>
          <w:lang w:val="fr-FR"/>
        </w:rPr>
      </w:pPr>
      <w:r w:rsidRPr="001A0EA8">
        <w:rPr>
          <w:lang w:val="fr-FR"/>
        </w:rPr>
        <w:t xml:space="preserve">10. Kunst-Ghermanescu, I. si colab.- </w:t>
      </w:r>
      <w:r w:rsidRPr="00540B34">
        <w:rPr>
          <w:lang w:val="fr-FR"/>
        </w:rPr>
        <w:t xml:space="preserve">Teoria si metodica handbalului, Ed. Didactica si Pedagogica, Bucuresti, 1983. </w:t>
      </w:r>
    </w:p>
    <w:p w:rsidR="00B31236" w:rsidRPr="00540B34" w:rsidRDefault="00B31236" w:rsidP="00B31236">
      <w:pPr>
        <w:pStyle w:val="Default"/>
        <w:spacing w:after="20"/>
        <w:rPr>
          <w:lang w:val="fr-FR"/>
        </w:rPr>
      </w:pPr>
      <w:r w:rsidRPr="00540B34">
        <w:rPr>
          <w:lang w:val="fr-FR"/>
        </w:rPr>
        <w:t xml:space="preserve">11. Motroc, I. - Fotbal la copii si juniori, Ed. Didactica si Pedagogica, Bucuresti, 1996. </w:t>
      </w:r>
    </w:p>
    <w:p w:rsidR="00B31236" w:rsidRPr="00540B34" w:rsidRDefault="00B31236" w:rsidP="00B31236">
      <w:pPr>
        <w:pStyle w:val="Default"/>
        <w:spacing w:after="20"/>
        <w:rPr>
          <w:lang w:val="fr-FR"/>
        </w:rPr>
      </w:pPr>
      <w:r w:rsidRPr="00540B34">
        <w:rPr>
          <w:lang w:val="fr-FR"/>
        </w:rPr>
        <w:t xml:space="preserve">12. Tatu, T. - Alexandrescu, D. - Ardeleanu, T. - Atletism, Ed. Didactica si Pedagogica, Bucuresti, 1983. </w:t>
      </w:r>
    </w:p>
    <w:p w:rsidR="00B31236" w:rsidRPr="00540B34" w:rsidRDefault="00B31236" w:rsidP="00B31236">
      <w:pPr>
        <w:pStyle w:val="Default"/>
        <w:spacing w:after="20"/>
        <w:rPr>
          <w:lang w:val="fr-FR"/>
        </w:rPr>
      </w:pPr>
      <w:r w:rsidRPr="00540B34">
        <w:rPr>
          <w:lang w:val="fr-FR"/>
        </w:rPr>
        <w:t xml:space="preserve">13. Vieru, N. - Manual de gimnastica sportiva, Ed. Driada, Bucuresti, 1997. </w:t>
      </w:r>
    </w:p>
    <w:p w:rsidR="00B31236" w:rsidRPr="00540B34" w:rsidRDefault="00B31236" w:rsidP="00B31236">
      <w:pPr>
        <w:pStyle w:val="Default"/>
        <w:spacing w:after="20"/>
        <w:rPr>
          <w:lang w:val="fr-FR"/>
        </w:rPr>
      </w:pPr>
      <w:r w:rsidRPr="00540B34">
        <w:rPr>
          <w:lang w:val="fr-FR"/>
        </w:rPr>
        <w:t xml:space="preserve">14. Ministerul Educatiei și Cercetării, Consiliul national pentru curriculum – Curriculum national - Programe scolare pentru ciclul primar, gimnazial, liceal www.edu.ro </w:t>
      </w:r>
    </w:p>
    <w:p w:rsidR="00B31236" w:rsidRPr="00540B34" w:rsidRDefault="00B31236" w:rsidP="00B31236">
      <w:pPr>
        <w:pStyle w:val="Default"/>
        <w:spacing w:after="20"/>
        <w:rPr>
          <w:lang w:val="fr-FR"/>
        </w:rPr>
      </w:pPr>
      <w:r w:rsidRPr="00540B34">
        <w:rPr>
          <w:lang w:val="fr-FR"/>
        </w:rPr>
        <w:t xml:space="preserve">15. Cristea S., (1998) – Dicţionar de termeni pedagogici, ed. Didactică şi Pedagogică, Bucureşti </w:t>
      </w:r>
    </w:p>
    <w:p w:rsidR="00B31236" w:rsidRPr="00540B34" w:rsidRDefault="00B31236" w:rsidP="00B31236">
      <w:pPr>
        <w:pStyle w:val="Default"/>
        <w:spacing w:after="20"/>
        <w:rPr>
          <w:lang w:val="fr-FR"/>
        </w:rPr>
      </w:pPr>
      <w:r w:rsidRPr="00540B34">
        <w:rPr>
          <w:lang w:val="fr-FR"/>
        </w:rPr>
        <w:t xml:space="preserve">16. Dragnea A., (2002) – Teoria educaţiei fizice şi sportului, Ed. FEST, Bucureşti </w:t>
      </w:r>
    </w:p>
    <w:p w:rsidR="00B31236" w:rsidRPr="00540B34" w:rsidRDefault="00B31236" w:rsidP="00B31236">
      <w:pPr>
        <w:pStyle w:val="Default"/>
        <w:spacing w:after="20"/>
        <w:rPr>
          <w:lang w:val="fr-FR"/>
        </w:rPr>
      </w:pPr>
      <w:r w:rsidRPr="00540B34">
        <w:rPr>
          <w:lang w:val="fr-FR"/>
        </w:rPr>
        <w:t xml:space="preserve">17. Dragnea A., Bota, A., Teodorescu S., Stănescu M., Şerbănoiu s., Tudor V., (2006) – Educaţie Fizică şi Sport, Ed. FEST, Bucureşti </w:t>
      </w:r>
    </w:p>
    <w:p w:rsidR="00B31236" w:rsidRPr="00540B34" w:rsidRDefault="00B31236" w:rsidP="00B31236">
      <w:pPr>
        <w:pStyle w:val="Default"/>
        <w:spacing w:after="20"/>
        <w:rPr>
          <w:lang w:val="fr-FR"/>
        </w:rPr>
      </w:pPr>
      <w:r w:rsidRPr="00540B34">
        <w:rPr>
          <w:lang w:val="fr-FR"/>
        </w:rPr>
        <w:t xml:space="preserve">18. Dragomir, P., Scarlat, E., (2004) – Educaţie fizică şcolară, Editura Didactică şi pedagogică, Bucureşti. </w:t>
      </w:r>
    </w:p>
    <w:p w:rsidR="00B31236" w:rsidRPr="00540B34" w:rsidRDefault="00B31236" w:rsidP="00B31236">
      <w:pPr>
        <w:pStyle w:val="Default"/>
        <w:spacing w:after="20"/>
        <w:rPr>
          <w:lang w:val="fr-FR"/>
        </w:rPr>
      </w:pPr>
      <w:r w:rsidRPr="00540B34">
        <w:t xml:space="preserve">19. Ionescu M., Radu I., (2001) – Didactica modernă (ediţia a II-a revizuită), Ed. </w:t>
      </w:r>
      <w:r w:rsidRPr="00540B34">
        <w:rPr>
          <w:lang w:val="fr-FR"/>
        </w:rPr>
        <w:t xml:space="preserve">Dacia, Cluj-Napoca </w:t>
      </w:r>
    </w:p>
    <w:p w:rsidR="00B31236" w:rsidRPr="00540B34" w:rsidRDefault="00B31236" w:rsidP="00B31236">
      <w:pPr>
        <w:pStyle w:val="Default"/>
        <w:rPr>
          <w:lang w:val="fr-FR"/>
        </w:rPr>
      </w:pPr>
      <w:r w:rsidRPr="00540B34">
        <w:rPr>
          <w:lang w:val="fr-FR"/>
        </w:rPr>
        <w:t xml:space="preserve">20. Niculescu, M., Vladu, L., (2005) – Volei de la A la Z, Ed. Universităţii din Piteşti. </w:t>
      </w:r>
    </w:p>
    <w:p w:rsidR="00B31236" w:rsidRPr="00540B34" w:rsidRDefault="00B31236" w:rsidP="00B31236">
      <w:pPr>
        <w:pStyle w:val="Default"/>
        <w:rPr>
          <w:lang w:val="fr-FR"/>
        </w:rPr>
      </w:pPr>
    </w:p>
    <w:p w:rsidR="00B31236" w:rsidRPr="00540B34" w:rsidRDefault="00B31236" w:rsidP="00B31236">
      <w:pPr>
        <w:pStyle w:val="Default"/>
        <w:rPr>
          <w:lang w:val="fr-FR"/>
        </w:rPr>
      </w:pPr>
    </w:p>
    <w:p w:rsidR="00841CD3" w:rsidRPr="00540B34" w:rsidRDefault="00841CD3" w:rsidP="00841CD3">
      <w:pPr>
        <w:spacing w:line="360" w:lineRule="auto"/>
        <w:jc w:val="both"/>
        <w:rPr>
          <w:b/>
          <w:lang w:val="fr-FR"/>
        </w:rPr>
      </w:pPr>
      <w:r w:rsidRPr="00540B34">
        <w:rPr>
          <w:b/>
          <w:lang w:val="fr-FR"/>
        </w:rPr>
        <w:t>Lect. univ. dr. Amzar Elena Luminita</w:t>
      </w:r>
    </w:p>
    <w:p w:rsidR="00841CD3" w:rsidRPr="00540B34" w:rsidRDefault="00841CD3" w:rsidP="00841CD3">
      <w:pPr>
        <w:spacing w:line="360" w:lineRule="auto"/>
        <w:jc w:val="both"/>
        <w:rPr>
          <w:lang w:val="fr-FR"/>
        </w:rPr>
      </w:pPr>
    </w:p>
    <w:p w:rsidR="00841CD3" w:rsidRPr="00540B34" w:rsidRDefault="00841CD3" w:rsidP="005652EC">
      <w:pPr>
        <w:pStyle w:val="ListParagraph"/>
        <w:numPr>
          <w:ilvl w:val="0"/>
          <w:numId w:val="52"/>
        </w:numPr>
        <w:spacing w:line="360" w:lineRule="auto"/>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Studiu privind optimizarea  pregătirii tehnice la echipa reprezentativă școlară de volei – ciclul gimnazial/ liceal.</w:t>
      </w:r>
    </w:p>
    <w:p w:rsidR="00841CD3" w:rsidRPr="00540B34" w:rsidRDefault="00841CD3" w:rsidP="005652EC">
      <w:pPr>
        <w:pStyle w:val="ListParagraph"/>
        <w:numPr>
          <w:ilvl w:val="0"/>
          <w:numId w:val="52"/>
        </w:numPr>
        <w:spacing w:line="360" w:lineRule="auto"/>
        <w:jc w:val="both"/>
        <w:rPr>
          <w:rFonts w:ascii="Times New Roman" w:hAnsi="Times New Roman" w:cs="Times New Roman"/>
          <w:b/>
          <w:sz w:val="24"/>
          <w:szCs w:val="24"/>
          <w:lang w:val="fr-FR"/>
        </w:rPr>
      </w:pPr>
      <w:r w:rsidRPr="00540B34">
        <w:rPr>
          <w:rFonts w:ascii="Times New Roman" w:hAnsi="Times New Roman" w:cs="Times New Roman"/>
          <w:bCs/>
          <w:sz w:val="24"/>
          <w:szCs w:val="24"/>
          <w:lang w:val="fr-FR"/>
        </w:rPr>
        <w:t>Studii metodologice ale procesului didactic specific lectiei de educatie fizica privind</w:t>
      </w:r>
      <w:r w:rsidRPr="00540B34">
        <w:rPr>
          <w:rFonts w:ascii="Times New Roman" w:hAnsi="Times New Roman" w:cs="Times New Roman"/>
          <w:b/>
          <w:bCs/>
          <w:sz w:val="24"/>
          <w:szCs w:val="24"/>
          <w:lang w:val="fr-FR"/>
        </w:rPr>
        <w:t xml:space="preserve"> </w:t>
      </w:r>
      <w:r w:rsidRPr="00540B34">
        <w:rPr>
          <w:rFonts w:ascii="Times New Roman" w:hAnsi="Times New Roman" w:cs="Times New Roman"/>
          <w:bCs/>
          <w:sz w:val="24"/>
          <w:szCs w:val="24"/>
          <w:lang w:val="fr-FR"/>
        </w:rPr>
        <w:t>dezvoltarea calităţilor motrice</w:t>
      </w:r>
      <w:r w:rsidRPr="00540B34">
        <w:rPr>
          <w:rFonts w:ascii="Times New Roman" w:hAnsi="Times New Roman" w:cs="Times New Roman"/>
          <w:sz w:val="24"/>
          <w:szCs w:val="24"/>
          <w:lang w:val="fr-FR"/>
        </w:rPr>
        <w:t xml:space="preserve"> </w:t>
      </w:r>
      <w:r w:rsidRPr="00540B34">
        <w:rPr>
          <w:rFonts w:ascii="Times New Roman" w:hAnsi="Times New Roman" w:cs="Times New Roman"/>
          <w:bCs/>
          <w:sz w:val="24"/>
          <w:szCs w:val="24"/>
          <w:lang w:val="fr-FR"/>
        </w:rPr>
        <w:t>in educatia fizica scolara</w:t>
      </w:r>
      <w:r w:rsidRPr="00540B34">
        <w:rPr>
          <w:rFonts w:ascii="Times New Roman" w:hAnsi="Times New Roman" w:cs="Times New Roman"/>
          <w:sz w:val="24"/>
          <w:szCs w:val="24"/>
          <w:lang w:val="fr-FR"/>
        </w:rPr>
        <w:t xml:space="preserve"> (elaborarea programelor de dezvoltare a forţei, vitezei, rezistenţei, îndemanarii). </w:t>
      </w:r>
    </w:p>
    <w:p w:rsidR="00841CD3" w:rsidRPr="00540B34" w:rsidRDefault="00841CD3" w:rsidP="005652EC">
      <w:pPr>
        <w:pStyle w:val="ListParagraph"/>
        <w:numPr>
          <w:ilvl w:val="0"/>
          <w:numId w:val="52"/>
        </w:numPr>
        <w:spacing w:line="360" w:lineRule="auto"/>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 Dezvoltarea calităţilor motrice în lecţia de educaţie fizică prin folosirea parcursurilor aplicative la nivelul ciclului gimnazial.</w:t>
      </w:r>
    </w:p>
    <w:p w:rsidR="00841CD3" w:rsidRPr="00540B34" w:rsidRDefault="00841CD3" w:rsidP="005652EC">
      <w:pPr>
        <w:pStyle w:val="ListParagraph"/>
        <w:numPr>
          <w:ilvl w:val="0"/>
          <w:numId w:val="52"/>
        </w:numPr>
        <w:spacing w:line="360" w:lineRule="auto"/>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Optimizarea procesului de selecție și de pregătire a echipelor reprezentative sportive școlare de volei - în lecții de tip extracurricular. </w:t>
      </w:r>
    </w:p>
    <w:p w:rsidR="00841CD3" w:rsidRPr="00540B34" w:rsidRDefault="00841CD3" w:rsidP="005652EC">
      <w:pPr>
        <w:pStyle w:val="ListParagraph"/>
        <w:numPr>
          <w:ilvl w:val="0"/>
          <w:numId w:val="52"/>
        </w:numPr>
        <w:spacing w:line="360" w:lineRule="auto"/>
        <w:jc w:val="both"/>
        <w:rPr>
          <w:rFonts w:ascii="Times New Roman" w:hAnsi="Times New Roman" w:cs="Times New Roman"/>
          <w:b/>
          <w:sz w:val="24"/>
          <w:szCs w:val="24"/>
          <w:lang w:val="fr-FR"/>
        </w:rPr>
      </w:pPr>
      <w:r w:rsidRPr="00540B34">
        <w:rPr>
          <w:rFonts w:ascii="Times New Roman" w:hAnsi="Times New Roman" w:cs="Times New Roman"/>
          <w:sz w:val="24"/>
          <w:szCs w:val="24"/>
          <w:lang w:val="fr-FR"/>
        </w:rPr>
        <w:t xml:space="preserve">Jocul de volei la elevii de ciclu gimnazial/ liceal. (Consideraţii generale privind jocul de volei; Elemente de tehnica din jocul volei; Metodica procedeelor tehnice  din jocul volei; Locul si rolul jocului de volei în școală; Selecția în jocul de volei). </w:t>
      </w:r>
    </w:p>
    <w:p w:rsidR="00841CD3" w:rsidRPr="00540B34" w:rsidRDefault="00841CD3" w:rsidP="00841CD3">
      <w:pPr>
        <w:spacing w:line="360" w:lineRule="auto"/>
        <w:jc w:val="both"/>
        <w:rPr>
          <w:b/>
          <w:lang w:val="fr-FR"/>
        </w:rPr>
      </w:pPr>
    </w:p>
    <w:p w:rsidR="00841CD3" w:rsidRPr="00540B34" w:rsidRDefault="00841CD3" w:rsidP="00841CD3">
      <w:pPr>
        <w:spacing w:line="360" w:lineRule="auto"/>
        <w:jc w:val="both"/>
        <w:rPr>
          <w:b/>
        </w:rPr>
      </w:pPr>
      <w:r w:rsidRPr="00540B34">
        <w:rPr>
          <w:b/>
        </w:rPr>
        <w:t xml:space="preserve">Bibliografie: </w:t>
      </w:r>
    </w:p>
    <w:p w:rsidR="00841CD3" w:rsidRPr="00540B34" w:rsidRDefault="00841CD3" w:rsidP="005652EC">
      <w:pPr>
        <w:pStyle w:val="ListParagraph"/>
        <w:numPr>
          <w:ilvl w:val="0"/>
          <w:numId w:val="53"/>
        </w:numPr>
        <w:spacing w:line="360" w:lineRule="auto"/>
        <w:jc w:val="both"/>
        <w:rPr>
          <w:rFonts w:ascii="Times New Roman" w:hAnsi="Times New Roman" w:cs="Times New Roman"/>
          <w:sz w:val="24"/>
          <w:szCs w:val="24"/>
        </w:rPr>
      </w:pPr>
      <w:r w:rsidRPr="00540B34">
        <w:rPr>
          <w:rFonts w:ascii="Times New Roman" w:hAnsi="Times New Roman" w:cs="Times New Roman"/>
          <w:b/>
          <w:i/>
          <w:sz w:val="24"/>
          <w:szCs w:val="24"/>
          <w:lang w:val="fr-FR"/>
        </w:rPr>
        <w:t>Amzăr, E.L.,</w:t>
      </w:r>
      <w:r w:rsidRPr="00540B34">
        <w:rPr>
          <w:rFonts w:ascii="Times New Roman" w:hAnsi="Times New Roman" w:cs="Times New Roman"/>
          <w:b/>
          <w:sz w:val="24"/>
          <w:szCs w:val="24"/>
          <w:lang w:val="fr-FR"/>
        </w:rPr>
        <w:t xml:space="preserve"> </w:t>
      </w:r>
      <w:r w:rsidRPr="00540B34">
        <w:rPr>
          <w:rFonts w:ascii="Times New Roman" w:hAnsi="Times New Roman" w:cs="Times New Roman"/>
          <w:sz w:val="24"/>
          <w:szCs w:val="24"/>
          <w:lang w:val="fr-FR"/>
        </w:rPr>
        <w:t>(2014)</w:t>
      </w:r>
      <w:r w:rsidRPr="00540B34">
        <w:rPr>
          <w:rFonts w:ascii="Times New Roman" w:hAnsi="Times New Roman" w:cs="Times New Roman"/>
          <w:b/>
          <w:sz w:val="24"/>
          <w:szCs w:val="24"/>
          <w:lang w:val="fr-FR"/>
        </w:rPr>
        <w:t xml:space="preserve"> - </w:t>
      </w:r>
      <w:r w:rsidRPr="00540B34">
        <w:rPr>
          <w:rFonts w:ascii="Times New Roman" w:hAnsi="Times New Roman" w:cs="Times New Roman"/>
          <w:sz w:val="24"/>
          <w:szCs w:val="24"/>
          <w:lang w:val="fr-FR"/>
        </w:rPr>
        <w:t xml:space="preserve">Instruirea programată în jocul de volei , Edit.  </w:t>
      </w:r>
      <w:r w:rsidRPr="00540B34">
        <w:rPr>
          <w:rFonts w:ascii="Times New Roman" w:hAnsi="Times New Roman" w:cs="Times New Roman"/>
          <w:sz w:val="24"/>
          <w:szCs w:val="24"/>
        </w:rPr>
        <w:t>Universitaria Craiova, Edit. Prouniversitaria București</w:t>
      </w:r>
    </w:p>
    <w:p w:rsidR="00841CD3" w:rsidRPr="00540B34" w:rsidRDefault="00841CD3" w:rsidP="005652EC">
      <w:pPr>
        <w:pStyle w:val="ListParagraph"/>
        <w:numPr>
          <w:ilvl w:val="0"/>
          <w:numId w:val="53"/>
        </w:numPr>
        <w:spacing w:line="360" w:lineRule="auto"/>
        <w:jc w:val="both"/>
        <w:rPr>
          <w:rFonts w:ascii="Times New Roman" w:hAnsi="Times New Roman" w:cs="Times New Roman"/>
          <w:sz w:val="24"/>
          <w:szCs w:val="24"/>
        </w:rPr>
      </w:pPr>
      <w:r w:rsidRPr="00540B34">
        <w:rPr>
          <w:rFonts w:ascii="Times New Roman" w:hAnsi="Times New Roman" w:cs="Times New Roman"/>
          <w:b/>
          <w:i/>
          <w:sz w:val="24"/>
          <w:szCs w:val="24"/>
        </w:rPr>
        <w:t>Amzar, E.L.,</w:t>
      </w:r>
      <w:r w:rsidRPr="00540B34">
        <w:rPr>
          <w:rFonts w:ascii="Times New Roman" w:hAnsi="Times New Roman" w:cs="Times New Roman"/>
          <w:sz w:val="24"/>
          <w:szCs w:val="24"/>
        </w:rPr>
        <w:t xml:space="preserve"> </w:t>
      </w:r>
      <w:r w:rsidRPr="00540B34">
        <w:rPr>
          <w:rFonts w:ascii="Times New Roman" w:hAnsi="Times New Roman" w:cs="Times New Roman"/>
          <w:b/>
          <w:i/>
          <w:sz w:val="24"/>
          <w:szCs w:val="24"/>
        </w:rPr>
        <w:t>Rada, L.,</w:t>
      </w:r>
      <w:r w:rsidRPr="00540B34">
        <w:rPr>
          <w:rFonts w:ascii="Times New Roman" w:hAnsi="Times New Roman" w:cs="Times New Roman"/>
          <w:sz w:val="24"/>
          <w:szCs w:val="24"/>
        </w:rPr>
        <w:t xml:space="preserve"> (2015)  - Indrumar practico – metodic, Edit. Universității din Pitești</w:t>
      </w:r>
    </w:p>
    <w:p w:rsidR="00841CD3" w:rsidRPr="00540B34" w:rsidRDefault="00841CD3" w:rsidP="005652EC">
      <w:pPr>
        <w:pStyle w:val="BodyTextIndent"/>
        <w:numPr>
          <w:ilvl w:val="0"/>
          <w:numId w:val="53"/>
        </w:numPr>
        <w:suppressAutoHyphens w:val="0"/>
        <w:spacing w:after="0" w:line="360" w:lineRule="auto"/>
        <w:jc w:val="both"/>
        <w:rPr>
          <w:lang w:val="ro-RO"/>
        </w:rPr>
      </w:pPr>
      <w:r w:rsidRPr="00540B34">
        <w:rPr>
          <w:b/>
          <w:i/>
          <w:lang w:val="ro-RO"/>
        </w:rPr>
        <w:t>Bădău, D., Tănase, T.,</w:t>
      </w:r>
      <w:r w:rsidRPr="00540B34">
        <w:rPr>
          <w:b/>
          <w:lang w:val="ro-RO"/>
        </w:rPr>
        <w:t xml:space="preserve"> (</w:t>
      </w:r>
      <w:r w:rsidRPr="00540B34">
        <w:rPr>
          <w:lang w:val="ro-RO"/>
        </w:rPr>
        <w:t>2006) -  Volei</w:t>
      </w:r>
      <w:r w:rsidRPr="00540B34">
        <w:rPr>
          <w:b/>
          <w:lang w:val="ro-RO"/>
        </w:rPr>
        <w:t xml:space="preserve"> – </w:t>
      </w:r>
      <w:r w:rsidRPr="00540B34">
        <w:rPr>
          <w:lang w:val="ro-RO"/>
        </w:rPr>
        <w:t>Teorie şi metodică, Edit. OMNIA Uni S.A.S.T., Braşov</w:t>
      </w:r>
    </w:p>
    <w:p w:rsidR="00841CD3" w:rsidRPr="00540B34" w:rsidRDefault="00841CD3" w:rsidP="005652EC">
      <w:pPr>
        <w:pStyle w:val="BodyTextIndent"/>
        <w:numPr>
          <w:ilvl w:val="0"/>
          <w:numId w:val="53"/>
        </w:numPr>
        <w:suppressAutoHyphens w:val="0"/>
        <w:spacing w:after="0" w:line="360" w:lineRule="auto"/>
        <w:jc w:val="both"/>
        <w:rPr>
          <w:lang w:val="ro-RO"/>
        </w:rPr>
      </w:pPr>
      <w:r w:rsidRPr="00540B34">
        <w:rPr>
          <w:b/>
          <w:i/>
          <w:noProof/>
          <w:lang w:val="ro-RO"/>
        </w:rPr>
        <w:t xml:space="preserve"> Bâc</w:t>
      </w:r>
      <w:r w:rsidRPr="00540B34">
        <w:rPr>
          <w:b/>
          <w:i/>
          <w:caps/>
          <w:noProof/>
          <w:lang w:val="ro-RO"/>
        </w:rPr>
        <w:t>, O.,</w:t>
      </w:r>
      <w:r w:rsidRPr="00540B34">
        <w:rPr>
          <w:caps/>
          <w:noProof/>
          <w:lang w:val="ro-RO"/>
        </w:rPr>
        <w:t xml:space="preserve"> (1999) – </w:t>
      </w:r>
      <w:r w:rsidRPr="00540B34">
        <w:rPr>
          <w:noProof/>
          <w:lang w:val="ro-RO"/>
        </w:rPr>
        <w:t>Volleyball,  Editura Universităţii din Oradea.</w:t>
      </w:r>
    </w:p>
    <w:p w:rsidR="00841CD3" w:rsidRPr="00540B34" w:rsidRDefault="00841CD3" w:rsidP="005652EC">
      <w:pPr>
        <w:numPr>
          <w:ilvl w:val="0"/>
          <w:numId w:val="53"/>
        </w:numPr>
        <w:shd w:val="clear" w:color="auto" w:fill="FFFFFF"/>
        <w:tabs>
          <w:tab w:val="left" w:pos="360"/>
          <w:tab w:val="left" w:pos="1620"/>
        </w:tabs>
        <w:suppressAutoHyphens w:val="0"/>
        <w:spacing w:line="360" w:lineRule="auto"/>
        <w:jc w:val="both"/>
      </w:pPr>
      <w:r w:rsidRPr="00540B34">
        <w:rPr>
          <w:b/>
          <w:i/>
        </w:rPr>
        <w:t>Colibaba, E. D., Bota, I</w:t>
      </w:r>
      <w:r w:rsidRPr="00540B34">
        <w:rPr>
          <w:b/>
        </w:rPr>
        <w:t>., (</w:t>
      </w:r>
      <w:r w:rsidRPr="00540B34">
        <w:t>1989) - Jocuri sportive – teorie şi metodică, Edit. Aldin, Bucureşti</w:t>
      </w:r>
    </w:p>
    <w:p w:rsidR="00841CD3" w:rsidRPr="00540B34" w:rsidRDefault="00841CD3" w:rsidP="005652EC">
      <w:pPr>
        <w:numPr>
          <w:ilvl w:val="0"/>
          <w:numId w:val="53"/>
        </w:numPr>
        <w:shd w:val="clear" w:color="auto" w:fill="FFFFFF"/>
        <w:tabs>
          <w:tab w:val="left" w:pos="360"/>
        </w:tabs>
        <w:suppressAutoHyphens w:val="0"/>
        <w:spacing w:line="360" w:lineRule="auto"/>
        <w:jc w:val="both"/>
      </w:pPr>
      <w:r w:rsidRPr="00540B34">
        <w:rPr>
          <w:b/>
          <w:i/>
        </w:rPr>
        <w:t>Niculescu, M., şi colab.,</w:t>
      </w:r>
      <w:r w:rsidRPr="00540B34">
        <w:rPr>
          <w:b/>
        </w:rPr>
        <w:t xml:space="preserve"> (</w:t>
      </w:r>
      <w:r w:rsidRPr="00540B34">
        <w:t>2008) - Volei sub formă de întrebări şi răspunsuri, Edit. Universitaria Craiova</w:t>
      </w:r>
    </w:p>
    <w:p w:rsidR="00841CD3" w:rsidRPr="00540B34" w:rsidRDefault="00841CD3" w:rsidP="005652EC">
      <w:pPr>
        <w:pStyle w:val="BodyTextIndent"/>
        <w:numPr>
          <w:ilvl w:val="0"/>
          <w:numId w:val="53"/>
        </w:numPr>
        <w:tabs>
          <w:tab w:val="left" w:pos="900"/>
          <w:tab w:val="left" w:pos="1080"/>
        </w:tabs>
        <w:suppressAutoHyphens w:val="0"/>
        <w:spacing w:after="0" w:line="360" w:lineRule="auto"/>
        <w:jc w:val="both"/>
        <w:rPr>
          <w:lang w:val="ro-RO"/>
        </w:rPr>
      </w:pPr>
      <w:r w:rsidRPr="00540B34">
        <w:rPr>
          <w:b/>
          <w:i/>
          <w:lang w:val="ro-RO"/>
        </w:rPr>
        <w:t>Niculescu, M.,</w:t>
      </w:r>
      <w:r w:rsidRPr="00540B34">
        <w:rPr>
          <w:b/>
          <w:lang w:val="ro-RO"/>
        </w:rPr>
        <w:t xml:space="preserve"> </w:t>
      </w:r>
      <w:r w:rsidRPr="00540B34">
        <w:rPr>
          <w:lang w:val="ro-RO"/>
        </w:rPr>
        <w:t>(2002) - Volei de la teorie la practică, Edit. Universităţii din Piteşti</w:t>
      </w:r>
    </w:p>
    <w:p w:rsidR="00841CD3" w:rsidRPr="00540B34" w:rsidRDefault="00841CD3" w:rsidP="005652EC">
      <w:pPr>
        <w:pStyle w:val="BodyTextIndent"/>
        <w:numPr>
          <w:ilvl w:val="0"/>
          <w:numId w:val="53"/>
        </w:numPr>
        <w:tabs>
          <w:tab w:val="left" w:pos="900"/>
          <w:tab w:val="left" w:pos="1080"/>
        </w:tabs>
        <w:suppressAutoHyphens w:val="0"/>
        <w:spacing w:after="0" w:line="360" w:lineRule="auto"/>
        <w:jc w:val="both"/>
        <w:rPr>
          <w:lang w:val="ro-RO"/>
        </w:rPr>
      </w:pPr>
      <w:r w:rsidRPr="00540B34">
        <w:rPr>
          <w:b/>
          <w:i/>
          <w:lang w:val="ro-RO"/>
        </w:rPr>
        <w:lastRenderedPageBreak/>
        <w:t xml:space="preserve">Niculescu, M., Vladu, L., </w:t>
      </w:r>
      <w:r w:rsidRPr="00540B34">
        <w:rPr>
          <w:lang w:val="ro-RO"/>
        </w:rPr>
        <w:t>(2005)</w:t>
      </w:r>
      <w:r w:rsidRPr="00540B34">
        <w:rPr>
          <w:b/>
          <w:i/>
          <w:lang w:val="ro-RO"/>
        </w:rPr>
        <w:t xml:space="preserve"> </w:t>
      </w:r>
      <w:r w:rsidRPr="00540B34">
        <w:rPr>
          <w:lang w:val="ro-RO"/>
        </w:rPr>
        <w:t>– Volei de la A la Z, Editura Universităţii din Piteşti.</w:t>
      </w:r>
    </w:p>
    <w:p w:rsidR="00841CD3" w:rsidRPr="00540B34" w:rsidRDefault="00841CD3" w:rsidP="005652EC">
      <w:pPr>
        <w:pStyle w:val="ListParagraph"/>
        <w:numPr>
          <w:ilvl w:val="0"/>
          <w:numId w:val="53"/>
        </w:numPr>
        <w:tabs>
          <w:tab w:val="left" w:pos="180"/>
          <w:tab w:val="left" w:pos="900"/>
        </w:tabs>
        <w:spacing w:line="360" w:lineRule="auto"/>
        <w:jc w:val="both"/>
        <w:rPr>
          <w:rFonts w:ascii="Times New Roman" w:eastAsia="Times New Roman" w:hAnsi="Times New Roman" w:cs="Times New Roman"/>
          <w:sz w:val="24"/>
          <w:szCs w:val="24"/>
          <w:lang w:val="ro-RO"/>
        </w:rPr>
      </w:pPr>
      <w:r w:rsidRPr="00540B34">
        <w:rPr>
          <w:rFonts w:ascii="Times New Roman" w:eastAsia="Times New Roman" w:hAnsi="Times New Roman" w:cs="Times New Roman"/>
          <w:b/>
          <w:i/>
          <w:sz w:val="24"/>
          <w:szCs w:val="24"/>
          <w:lang w:val="ro-RO"/>
        </w:rPr>
        <w:t xml:space="preserve">Păcuraru, Al., </w:t>
      </w:r>
      <w:r w:rsidRPr="00540B34">
        <w:rPr>
          <w:rFonts w:ascii="Times New Roman" w:eastAsia="Times New Roman" w:hAnsi="Times New Roman" w:cs="Times New Roman"/>
          <w:sz w:val="24"/>
          <w:szCs w:val="24"/>
          <w:lang w:val="ro-RO"/>
        </w:rPr>
        <w:t>(2002) – Volei – tehnică şi tactică, Editura Fundaţiei Universitare „Dunărea de jos”, Galaţi</w:t>
      </w:r>
    </w:p>
    <w:p w:rsidR="00841CD3" w:rsidRPr="00540B34" w:rsidRDefault="00841CD3" w:rsidP="005652EC">
      <w:pPr>
        <w:pStyle w:val="ListParagraph"/>
        <w:numPr>
          <w:ilvl w:val="0"/>
          <w:numId w:val="53"/>
        </w:numPr>
        <w:tabs>
          <w:tab w:val="left" w:pos="180"/>
          <w:tab w:val="left" w:pos="900"/>
        </w:tabs>
        <w:spacing w:line="360" w:lineRule="auto"/>
        <w:jc w:val="both"/>
        <w:rPr>
          <w:rFonts w:ascii="Times New Roman" w:eastAsia="Times New Roman" w:hAnsi="Times New Roman" w:cs="Times New Roman"/>
          <w:sz w:val="24"/>
          <w:szCs w:val="24"/>
          <w:lang w:val="fr-FR"/>
        </w:rPr>
      </w:pPr>
      <w:r w:rsidRPr="00540B34">
        <w:rPr>
          <w:rFonts w:ascii="Times New Roman" w:eastAsia="Times New Roman" w:hAnsi="Times New Roman" w:cs="Times New Roman"/>
          <w:b/>
          <w:i/>
          <w:sz w:val="24"/>
          <w:szCs w:val="24"/>
          <w:lang w:val="fr-FR"/>
        </w:rPr>
        <w:t xml:space="preserve">Păcuraru Al., </w:t>
      </w:r>
      <w:r w:rsidRPr="00540B34">
        <w:rPr>
          <w:rFonts w:ascii="Times New Roman" w:eastAsia="Times New Roman" w:hAnsi="Times New Roman" w:cs="Times New Roman"/>
          <w:sz w:val="24"/>
          <w:szCs w:val="24"/>
          <w:lang w:val="fr-FR"/>
        </w:rPr>
        <w:t>(2000) – Teoria antrenamentului sportiv, Editura Fundaţia Universitatea „ Dunărea de Jos”, Galaţi</w:t>
      </w:r>
    </w:p>
    <w:p w:rsidR="00841CD3" w:rsidRPr="00540B34" w:rsidRDefault="00841CD3" w:rsidP="005652EC">
      <w:pPr>
        <w:pStyle w:val="BodyTextIndent3"/>
        <w:numPr>
          <w:ilvl w:val="0"/>
          <w:numId w:val="53"/>
        </w:numPr>
        <w:suppressAutoHyphens w:val="0"/>
        <w:spacing w:after="0" w:line="360" w:lineRule="auto"/>
        <w:jc w:val="both"/>
        <w:rPr>
          <w:sz w:val="24"/>
          <w:szCs w:val="24"/>
          <w:lang w:val="ro-RO"/>
        </w:rPr>
      </w:pPr>
      <w:r w:rsidRPr="00540B34">
        <w:rPr>
          <w:b/>
          <w:i/>
          <w:sz w:val="24"/>
          <w:szCs w:val="24"/>
          <w:lang w:val="ro-RO"/>
        </w:rPr>
        <w:t>Păcuraru, Al., Iacob, I., Balaiş, F., Braharu, O.,</w:t>
      </w:r>
      <w:r w:rsidRPr="00540B34">
        <w:rPr>
          <w:i/>
          <w:sz w:val="24"/>
          <w:szCs w:val="24"/>
          <w:lang w:val="ro-RO"/>
        </w:rPr>
        <w:t xml:space="preserve"> </w:t>
      </w:r>
      <w:r w:rsidRPr="00540B34">
        <w:rPr>
          <w:sz w:val="24"/>
          <w:szCs w:val="24"/>
          <w:lang w:val="ro-RO"/>
        </w:rPr>
        <w:t>(2000) - Manualul profesorului de volei, Edit. Helios, Iaşi</w:t>
      </w:r>
    </w:p>
    <w:p w:rsidR="00841CD3" w:rsidRPr="00540B34" w:rsidRDefault="00841CD3" w:rsidP="005652EC">
      <w:pPr>
        <w:numPr>
          <w:ilvl w:val="0"/>
          <w:numId w:val="53"/>
        </w:numPr>
        <w:tabs>
          <w:tab w:val="left" w:pos="900"/>
        </w:tabs>
        <w:suppressAutoHyphens w:val="0"/>
        <w:spacing w:line="360" w:lineRule="auto"/>
        <w:jc w:val="both"/>
        <w:rPr>
          <w:noProof/>
          <w:lang w:val="ro-RO"/>
        </w:rPr>
      </w:pPr>
      <w:r w:rsidRPr="00540B34">
        <w:rPr>
          <w:b/>
          <w:i/>
          <w:noProof/>
          <w:lang w:val="ro-RO"/>
        </w:rPr>
        <w:t>Păcuraru, Al.,</w:t>
      </w:r>
      <w:r w:rsidRPr="00540B34">
        <w:rPr>
          <w:noProof/>
          <w:lang w:val="ro-RO"/>
        </w:rPr>
        <w:t xml:space="preserve"> (1999) – Volei: Teorie şi Metodică, Editura Fundaţiei Universitatea “Dunărea de jos”, Galaţi.</w:t>
      </w:r>
    </w:p>
    <w:p w:rsidR="00841CD3" w:rsidRPr="00540B34" w:rsidRDefault="00841CD3" w:rsidP="005652EC">
      <w:pPr>
        <w:numPr>
          <w:ilvl w:val="0"/>
          <w:numId w:val="53"/>
        </w:numPr>
        <w:tabs>
          <w:tab w:val="left" w:pos="900"/>
        </w:tabs>
        <w:suppressAutoHyphens w:val="0"/>
        <w:spacing w:line="360" w:lineRule="auto"/>
        <w:jc w:val="both"/>
      </w:pPr>
      <w:r w:rsidRPr="00540B34">
        <w:rPr>
          <w:b/>
          <w:i/>
        </w:rPr>
        <w:t>Raţă, G.,</w:t>
      </w:r>
      <w:r w:rsidRPr="00540B34">
        <w:rPr>
          <w:b/>
        </w:rPr>
        <w:t xml:space="preserve"> </w:t>
      </w:r>
      <w:r w:rsidRPr="00540B34">
        <w:t>(2008) - Didactica Educaţiei Fizice şi Sportului, Edit. PIM, Iaşi</w:t>
      </w:r>
      <w:r w:rsidRPr="00540B34">
        <w:rPr>
          <w:b/>
          <w:i/>
        </w:rPr>
        <w:t xml:space="preserve"> </w:t>
      </w:r>
    </w:p>
    <w:p w:rsidR="00841CD3" w:rsidRPr="00540B34" w:rsidRDefault="00841CD3" w:rsidP="005652EC">
      <w:pPr>
        <w:pStyle w:val="BodyTextIndent"/>
        <w:numPr>
          <w:ilvl w:val="0"/>
          <w:numId w:val="53"/>
        </w:numPr>
        <w:tabs>
          <w:tab w:val="left" w:pos="900"/>
        </w:tabs>
        <w:suppressAutoHyphens w:val="0"/>
        <w:spacing w:after="0" w:line="360" w:lineRule="auto"/>
        <w:jc w:val="both"/>
        <w:rPr>
          <w:lang w:val="ro-RO"/>
        </w:rPr>
      </w:pPr>
      <w:r w:rsidRPr="00540B34">
        <w:rPr>
          <w:b/>
          <w:i/>
          <w:lang w:val="ro-RO"/>
        </w:rPr>
        <w:t xml:space="preserve">Raţă, C., B., </w:t>
      </w:r>
      <w:r w:rsidRPr="00540B34">
        <w:rPr>
          <w:lang w:val="ro-RO"/>
        </w:rPr>
        <w:t>(2006) – Aptitudinile în activitatea motrică, Editura EduSofr, Bacău.</w:t>
      </w:r>
      <w:r w:rsidRPr="00540B34">
        <w:rPr>
          <w:b/>
          <w:i/>
          <w:lang w:val="ro-RO"/>
        </w:rPr>
        <w:t xml:space="preserve"> </w:t>
      </w:r>
    </w:p>
    <w:p w:rsidR="00841CD3" w:rsidRPr="00540B34" w:rsidRDefault="00841CD3" w:rsidP="005652EC">
      <w:pPr>
        <w:numPr>
          <w:ilvl w:val="0"/>
          <w:numId w:val="53"/>
        </w:numPr>
        <w:tabs>
          <w:tab w:val="left" w:pos="900"/>
        </w:tabs>
        <w:suppressAutoHyphens w:val="0"/>
        <w:spacing w:line="360" w:lineRule="auto"/>
        <w:jc w:val="both"/>
      </w:pPr>
      <w:r w:rsidRPr="00540B34">
        <w:rPr>
          <w:b/>
          <w:i/>
          <w:lang w:val="ro-RO"/>
        </w:rPr>
        <w:t>Stancu, M., Amzăr, L.,</w:t>
      </w:r>
      <w:r w:rsidRPr="00540B34">
        <w:rPr>
          <w:lang w:val="ro-RO"/>
        </w:rPr>
        <w:t xml:space="preserve"> (2008) – Locul şi rolul educaţiei fizice şi sportului în viaţa familiei contemporane, Edit. </w:t>
      </w:r>
      <w:r w:rsidRPr="00540B34">
        <w:t>Universitaria Craiova</w:t>
      </w:r>
    </w:p>
    <w:p w:rsidR="00841CD3" w:rsidRPr="00540B34" w:rsidRDefault="00841CD3" w:rsidP="005652EC">
      <w:pPr>
        <w:pStyle w:val="BodyTextIndent"/>
        <w:numPr>
          <w:ilvl w:val="0"/>
          <w:numId w:val="53"/>
        </w:numPr>
        <w:tabs>
          <w:tab w:val="num" w:pos="900"/>
        </w:tabs>
        <w:suppressAutoHyphens w:val="0"/>
        <w:spacing w:after="0" w:line="360" w:lineRule="auto"/>
        <w:jc w:val="both"/>
        <w:rPr>
          <w:lang w:val="ro-RO"/>
        </w:rPr>
      </w:pPr>
      <w:r w:rsidRPr="00540B34">
        <w:rPr>
          <w:b/>
          <w:i/>
          <w:lang w:val="ro-RO"/>
        </w:rPr>
        <w:t>Săvescu, I.</w:t>
      </w:r>
      <w:r w:rsidRPr="00540B34">
        <w:rPr>
          <w:lang w:val="ro-RO"/>
        </w:rPr>
        <w:t>, (2007) – Educaţie fizică şi sportivă şcolară – culegere de exerciţii fizice – Metodologie, Edit. Aius PrintEd, Craiova</w:t>
      </w:r>
    </w:p>
    <w:p w:rsidR="00841CD3" w:rsidRPr="00540B34" w:rsidRDefault="00841CD3" w:rsidP="005652EC">
      <w:pPr>
        <w:pStyle w:val="BodyTextIndent"/>
        <w:numPr>
          <w:ilvl w:val="0"/>
          <w:numId w:val="53"/>
        </w:numPr>
        <w:tabs>
          <w:tab w:val="num" w:pos="900"/>
        </w:tabs>
        <w:suppressAutoHyphens w:val="0"/>
        <w:spacing w:after="0" w:line="360" w:lineRule="auto"/>
        <w:jc w:val="both"/>
        <w:rPr>
          <w:lang w:val="ro-RO"/>
        </w:rPr>
      </w:pPr>
      <w:r w:rsidRPr="00540B34">
        <w:rPr>
          <w:b/>
          <w:i/>
          <w:lang w:val="ro-RO"/>
        </w:rPr>
        <w:t>Săvescu, I.</w:t>
      </w:r>
      <w:r w:rsidRPr="00540B34">
        <w:rPr>
          <w:lang w:val="ro-RO"/>
        </w:rPr>
        <w:t>, (2008) – Educaţie fizică, ghid orientativ pentru titularizare, definitivat şi gradul II, Edit. Aius PrintEd, Craiova</w:t>
      </w:r>
    </w:p>
    <w:p w:rsidR="00841CD3" w:rsidRPr="00540B34" w:rsidRDefault="00841CD3" w:rsidP="005652EC">
      <w:pPr>
        <w:numPr>
          <w:ilvl w:val="0"/>
          <w:numId w:val="53"/>
        </w:numPr>
        <w:tabs>
          <w:tab w:val="num" w:pos="900"/>
        </w:tabs>
        <w:suppressAutoHyphens w:val="0"/>
        <w:spacing w:line="360" w:lineRule="auto"/>
        <w:jc w:val="both"/>
      </w:pPr>
      <w:r w:rsidRPr="00540B34">
        <w:rPr>
          <w:b/>
          <w:i/>
        </w:rPr>
        <w:t xml:space="preserve">Scarlat, E., </w:t>
      </w:r>
      <w:r w:rsidRPr="00540B34">
        <w:t>(1973) – Volei, Edit. Stadion, Bucureşti</w:t>
      </w:r>
    </w:p>
    <w:p w:rsidR="00841CD3" w:rsidRPr="00540B34" w:rsidRDefault="00841CD3" w:rsidP="005652EC">
      <w:pPr>
        <w:numPr>
          <w:ilvl w:val="0"/>
          <w:numId w:val="53"/>
        </w:numPr>
        <w:tabs>
          <w:tab w:val="num" w:pos="900"/>
        </w:tabs>
        <w:suppressAutoHyphens w:val="0"/>
        <w:spacing w:line="360" w:lineRule="auto"/>
        <w:jc w:val="both"/>
      </w:pPr>
      <w:r w:rsidRPr="00540B34">
        <w:rPr>
          <w:b/>
          <w:i/>
        </w:rPr>
        <w:t>Scarlat, E., Scarlat, .</w:t>
      </w:r>
      <w:r w:rsidRPr="00540B34">
        <w:rPr>
          <w:i/>
        </w:rPr>
        <w:t>,</w:t>
      </w:r>
      <w:r w:rsidRPr="00540B34">
        <w:t xml:space="preserve"> (2006) – Îndrumar de Educaţie fizică şcolară, Edit. Didactică şi pedagogică, R.A., Bucureşti</w:t>
      </w:r>
    </w:p>
    <w:p w:rsidR="00841CD3" w:rsidRPr="00540B34" w:rsidRDefault="00841CD3" w:rsidP="00841CD3">
      <w:pPr>
        <w:pStyle w:val="ListParagraph"/>
        <w:spacing w:line="360" w:lineRule="auto"/>
        <w:jc w:val="both"/>
        <w:rPr>
          <w:rFonts w:ascii="Times New Roman" w:hAnsi="Times New Roman" w:cs="Times New Roman"/>
          <w:b/>
          <w:sz w:val="24"/>
          <w:szCs w:val="24"/>
        </w:rPr>
      </w:pPr>
    </w:p>
    <w:p w:rsidR="00841CD3" w:rsidRPr="00540B34" w:rsidRDefault="00841CD3" w:rsidP="00841CD3">
      <w:pPr>
        <w:ind w:left="720"/>
        <w:rPr>
          <w:b/>
        </w:rPr>
      </w:pPr>
      <w:r w:rsidRPr="00540B34">
        <w:rPr>
          <w:b/>
        </w:rPr>
        <w:t>Conf. univ. dr. Mihăilescu Liviu</w:t>
      </w:r>
    </w:p>
    <w:p w:rsidR="00841CD3" w:rsidRPr="00540B34" w:rsidRDefault="00841CD3" w:rsidP="00841CD3">
      <w:pPr>
        <w:ind w:left="720"/>
        <w:jc w:val="center"/>
        <w:rPr>
          <w:b/>
        </w:rPr>
      </w:pPr>
    </w:p>
    <w:p w:rsidR="00841CD3" w:rsidRPr="00540B34" w:rsidRDefault="00841CD3" w:rsidP="00841CD3">
      <w:pPr>
        <w:ind w:left="720"/>
        <w:jc w:val="both"/>
      </w:pPr>
    </w:p>
    <w:p w:rsidR="00841CD3" w:rsidRPr="00540B34" w:rsidRDefault="00841CD3" w:rsidP="005652EC">
      <w:pPr>
        <w:numPr>
          <w:ilvl w:val="0"/>
          <w:numId w:val="44"/>
        </w:numPr>
        <w:suppressAutoHyphens w:val="0"/>
        <w:ind w:left="1077" w:hanging="357"/>
        <w:jc w:val="both"/>
      </w:pPr>
      <w:r w:rsidRPr="00540B34">
        <w:t>Particularităţile jocului în realizarea obiectivelor educaţiei fizice, ciclul primar şi gimnazial</w:t>
      </w:r>
    </w:p>
    <w:p w:rsidR="00841CD3" w:rsidRPr="00540B34" w:rsidRDefault="00841CD3" w:rsidP="005652EC">
      <w:pPr>
        <w:numPr>
          <w:ilvl w:val="0"/>
          <w:numId w:val="44"/>
        </w:numPr>
        <w:suppressAutoHyphens w:val="0"/>
        <w:ind w:left="1077" w:hanging="357"/>
        <w:jc w:val="both"/>
      </w:pPr>
      <w:r w:rsidRPr="00540B34">
        <w:lastRenderedPageBreak/>
        <w:t>Elaborarea şi experimentarea unor modele operaţionale de învăţare a conţinuturilor obligatorii şi/sau opţionale ale programei şcolare de educaţie fizică, ciclul primar şi gimnazial</w:t>
      </w:r>
    </w:p>
    <w:p w:rsidR="00841CD3" w:rsidRPr="00540B34" w:rsidRDefault="00841CD3" w:rsidP="005652EC">
      <w:pPr>
        <w:numPr>
          <w:ilvl w:val="0"/>
          <w:numId w:val="44"/>
        </w:numPr>
        <w:suppressAutoHyphens w:val="0"/>
        <w:ind w:left="1077" w:hanging="357"/>
        <w:jc w:val="both"/>
      </w:pPr>
      <w:r w:rsidRPr="00540B34">
        <w:t>Elaborarea şi experimentarea unor modele operaţionale de educare/dezvoltare a calităţilor /aptitudinilor fizice, psihice, psihomotrice, ciclul primar şi gimnazial.</w:t>
      </w:r>
    </w:p>
    <w:p w:rsidR="00841CD3" w:rsidRPr="00540B34" w:rsidRDefault="00841CD3" w:rsidP="005652EC">
      <w:pPr>
        <w:numPr>
          <w:ilvl w:val="0"/>
          <w:numId w:val="44"/>
        </w:numPr>
        <w:suppressAutoHyphens w:val="0"/>
        <w:ind w:left="1077" w:hanging="357"/>
        <w:jc w:val="both"/>
      </w:pPr>
      <w:r w:rsidRPr="00540B34">
        <w:t xml:space="preserve">Aspecte esenţiale ale relaţiilor educaţiei fizice cu „noile educaţii” (educaţie pentru sănătate, educaţie ecologică, educaţie pentru integrare). </w:t>
      </w:r>
    </w:p>
    <w:p w:rsidR="00841CD3" w:rsidRPr="00540B34" w:rsidRDefault="00841CD3" w:rsidP="005652EC">
      <w:pPr>
        <w:numPr>
          <w:ilvl w:val="0"/>
          <w:numId w:val="44"/>
        </w:numPr>
        <w:suppressAutoHyphens w:val="0"/>
        <w:ind w:left="1077" w:hanging="357"/>
        <w:jc w:val="both"/>
      </w:pPr>
      <w:r w:rsidRPr="00540B34">
        <w:t>Tendinţe actuale în gestionarea timpului liber al elevilor ciclul primar şi gimnazial.</w:t>
      </w:r>
    </w:p>
    <w:p w:rsidR="00841CD3" w:rsidRPr="00540B34" w:rsidRDefault="00841CD3" w:rsidP="005652EC">
      <w:pPr>
        <w:numPr>
          <w:ilvl w:val="0"/>
          <w:numId w:val="44"/>
        </w:numPr>
        <w:suppressAutoHyphens w:val="0"/>
        <w:ind w:left="1077" w:hanging="357"/>
        <w:jc w:val="both"/>
      </w:pPr>
      <w:r w:rsidRPr="00540B34">
        <w:t>Aspectele particulare ale utilizării mijloacelor specifice şi nespecifice ale educaţiei fizice şi sportului în timpul liber ale elevilor.</w:t>
      </w:r>
    </w:p>
    <w:p w:rsidR="00841CD3" w:rsidRPr="00540B34" w:rsidRDefault="00841CD3" w:rsidP="005652EC">
      <w:pPr>
        <w:numPr>
          <w:ilvl w:val="0"/>
          <w:numId w:val="44"/>
        </w:numPr>
        <w:suppressAutoHyphens w:val="0"/>
        <w:ind w:left="1077" w:hanging="357"/>
        <w:jc w:val="both"/>
        <w:rPr>
          <w:lang w:val="fr-FR"/>
        </w:rPr>
      </w:pPr>
      <w:r w:rsidRPr="00540B34">
        <w:rPr>
          <w:lang w:val="fr-FR"/>
        </w:rPr>
        <w:t>Identificarea elementelor de conţinut ale paradigmei educaţiei permanente, din perspectiva domeniului Educaţie fizică şi Sport.</w:t>
      </w:r>
    </w:p>
    <w:p w:rsidR="00841CD3" w:rsidRPr="00540B34" w:rsidRDefault="00841CD3" w:rsidP="005652EC">
      <w:pPr>
        <w:numPr>
          <w:ilvl w:val="0"/>
          <w:numId w:val="44"/>
        </w:numPr>
        <w:suppressAutoHyphens w:val="0"/>
        <w:ind w:left="1077" w:hanging="357"/>
        <w:jc w:val="both"/>
      </w:pPr>
      <w:r w:rsidRPr="00540B34">
        <w:t>Elaborarea şi experimentarea unor programe şcolare pentru orele în curriculum opţional, ciclul primar şi gimnazial.</w:t>
      </w:r>
    </w:p>
    <w:p w:rsidR="00841CD3" w:rsidRPr="00540B34" w:rsidRDefault="00841CD3" w:rsidP="005652EC">
      <w:pPr>
        <w:numPr>
          <w:ilvl w:val="0"/>
          <w:numId w:val="44"/>
        </w:numPr>
        <w:suppressAutoHyphens w:val="0"/>
        <w:ind w:left="1077" w:hanging="357"/>
        <w:jc w:val="both"/>
      </w:pPr>
      <w:r w:rsidRPr="00540B34">
        <w:t>Contribuţia educaţiei fizice şi a sportului în formarea personalităţii elevilor.</w:t>
      </w:r>
    </w:p>
    <w:p w:rsidR="00841CD3" w:rsidRPr="00540B34" w:rsidRDefault="00841CD3" w:rsidP="005652EC">
      <w:pPr>
        <w:numPr>
          <w:ilvl w:val="0"/>
          <w:numId w:val="44"/>
        </w:numPr>
        <w:suppressAutoHyphens w:val="0"/>
        <w:ind w:left="1077" w:hanging="357"/>
        <w:jc w:val="both"/>
        <w:rPr>
          <w:lang w:val="fr-FR"/>
        </w:rPr>
      </w:pPr>
      <w:r w:rsidRPr="00540B34">
        <w:rPr>
          <w:lang w:val="fr-FR"/>
        </w:rPr>
        <w:t>Particularităţile practicării turismului de agrement, pe stadii de vârstă la elevi.</w:t>
      </w:r>
    </w:p>
    <w:p w:rsidR="00841CD3" w:rsidRPr="00540B34" w:rsidRDefault="00841CD3" w:rsidP="005652EC">
      <w:pPr>
        <w:numPr>
          <w:ilvl w:val="0"/>
          <w:numId w:val="44"/>
        </w:numPr>
        <w:suppressAutoHyphens w:val="0"/>
        <w:ind w:left="1077" w:hanging="357"/>
        <w:jc w:val="both"/>
        <w:rPr>
          <w:lang w:val="fr-FR"/>
        </w:rPr>
      </w:pPr>
      <w:r w:rsidRPr="00540B34">
        <w:rPr>
          <w:lang w:val="fr-FR"/>
        </w:rPr>
        <w:t>Experienţe în aplicarea şi interpretarea testelor motrice, fiziologice şi psihologice în lecţia de educaţie fizică şi sport, ciclul primar şi gimnazial.</w:t>
      </w:r>
    </w:p>
    <w:p w:rsidR="00841CD3" w:rsidRPr="00540B34" w:rsidRDefault="00841CD3" w:rsidP="005652EC">
      <w:pPr>
        <w:numPr>
          <w:ilvl w:val="0"/>
          <w:numId w:val="44"/>
        </w:numPr>
        <w:suppressAutoHyphens w:val="0"/>
        <w:ind w:left="1077" w:hanging="357"/>
        <w:jc w:val="both"/>
        <w:rPr>
          <w:lang w:val="fr-FR"/>
        </w:rPr>
      </w:pPr>
      <w:r w:rsidRPr="00540B34">
        <w:rPr>
          <w:lang w:val="fr-FR"/>
        </w:rPr>
        <w:t>Contribuţii în optimizarea evaluării şi aprecierii elevilor la disciplina educaţie fizică.</w:t>
      </w:r>
    </w:p>
    <w:p w:rsidR="00841CD3" w:rsidRPr="00540B34" w:rsidRDefault="00841CD3" w:rsidP="005652EC">
      <w:pPr>
        <w:numPr>
          <w:ilvl w:val="0"/>
          <w:numId w:val="44"/>
        </w:numPr>
        <w:suppressAutoHyphens w:val="0"/>
        <w:ind w:left="1077" w:hanging="357"/>
        <w:jc w:val="both"/>
        <w:rPr>
          <w:lang w:val="fr-FR"/>
        </w:rPr>
      </w:pPr>
      <w:r w:rsidRPr="00540B34">
        <w:rPr>
          <w:lang w:val="fr-FR"/>
        </w:rPr>
        <w:t>Rolul jocurilor sportive, exerciţiilor gimnice şi atletice în realizarea cerinţelor programei de educaţie fizică şi sport la elevii din ciclul primar şi gimnazial.</w:t>
      </w:r>
    </w:p>
    <w:p w:rsidR="00841CD3" w:rsidRPr="00540B34" w:rsidRDefault="00841CD3" w:rsidP="005652EC">
      <w:pPr>
        <w:numPr>
          <w:ilvl w:val="0"/>
          <w:numId w:val="44"/>
        </w:numPr>
        <w:suppressAutoHyphens w:val="0"/>
        <w:ind w:left="1077" w:hanging="357"/>
        <w:jc w:val="both"/>
        <w:rPr>
          <w:lang w:val="fr-FR"/>
        </w:rPr>
      </w:pPr>
      <w:r w:rsidRPr="00540B34">
        <w:rPr>
          <w:lang w:val="fr-FR"/>
        </w:rPr>
        <w:t>Jocurile de mişcare şi rolul lor în realizarea obiectivelor lecţiei de educaţie fizică şi sport.</w:t>
      </w:r>
    </w:p>
    <w:p w:rsidR="00841CD3" w:rsidRPr="00540B34" w:rsidRDefault="00841CD3" w:rsidP="005652EC">
      <w:pPr>
        <w:numPr>
          <w:ilvl w:val="0"/>
          <w:numId w:val="44"/>
        </w:numPr>
        <w:suppressAutoHyphens w:val="0"/>
        <w:ind w:left="1077" w:hanging="357"/>
        <w:jc w:val="both"/>
        <w:rPr>
          <w:lang w:val="fr-FR"/>
        </w:rPr>
      </w:pPr>
      <w:r w:rsidRPr="00540B34">
        <w:rPr>
          <w:lang w:val="fr-FR"/>
        </w:rPr>
        <w:t>Modalităţi de optimizare a predării disciplinelor şi ramurilor sportive în cadrul orelor de educaţie fizică şi sport la elevii din ciclul primar şi gimnazial.</w:t>
      </w:r>
    </w:p>
    <w:p w:rsidR="00841CD3" w:rsidRPr="00540B34" w:rsidRDefault="00841CD3" w:rsidP="005652EC">
      <w:pPr>
        <w:numPr>
          <w:ilvl w:val="0"/>
          <w:numId w:val="44"/>
        </w:numPr>
        <w:suppressAutoHyphens w:val="0"/>
        <w:jc w:val="both"/>
        <w:rPr>
          <w:lang w:val="fr-FR"/>
        </w:rPr>
      </w:pPr>
      <w:r w:rsidRPr="00540B34">
        <w:rPr>
          <w:lang w:val="fr-FR"/>
        </w:rPr>
        <w:t>Dezvoltarea motricităţii prin utilizarea jocurilor de mişcare la copii din ciclul primar sau gimnazial.</w:t>
      </w:r>
    </w:p>
    <w:p w:rsidR="00841CD3" w:rsidRPr="00540B34" w:rsidRDefault="00841CD3" w:rsidP="005652EC">
      <w:pPr>
        <w:numPr>
          <w:ilvl w:val="0"/>
          <w:numId w:val="44"/>
        </w:numPr>
        <w:suppressAutoHyphens w:val="0"/>
        <w:jc w:val="both"/>
        <w:rPr>
          <w:lang w:val="fr-FR"/>
        </w:rPr>
      </w:pPr>
      <w:r w:rsidRPr="00540B34">
        <w:rPr>
          <w:lang w:val="fr-FR"/>
        </w:rPr>
        <w:t>Contribuţii în elaborarea unor programe pentru formarea deprinderilor motrice de bază – alergare, săritură, aruncare – sub formă de întrecere şi jocuri, pentru elevii de vârstă şcolară mică (clasele I-IV).</w:t>
      </w:r>
    </w:p>
    <w:p w:rsidR="00841CD3" w:rsidRPr="00540B34" w:rsidRDefault="00841CD3" w:rsidP="005652EC">
      <w:pPr>
        <w:numPr>
          <w:ilvl w:val="0"/>
          <w:numId w:val="44"/>
        </w:numPr>
        <w:suppressAutoHyphens w:val="0"/>
        <w:jc w:val="both"/>
        <w:rPr>
          <w:lang w:val="fr-FR"/>
        </w:rPr>
      </w:pPr>
      <w:r w:rsidRPr="00540B34">
        <w:rPr>
          <w:lang w:val="fr-FR"/>
        </w:rPr>
        <w:t>Contribuţii în elaborarea unor programe de tonifiere musculară prin intermediul diferitelor  mijloace  (fitness, pilates, balonul elveţian, gimnastica aerobică, banda elastică) pentru diferite categorii de vârstă.</w:t>
      </w:r>
    </w:p>
    <w:p w:rsidR="00841CD3" w:rsidRPr="00540B34" w:rsidRDefault="00841CD3" w:rsidP="005652EC">
      <w:pPr>
        <w:numPr>
          <w:ilvl w:val="0"/>
          <w:numId w:val="44"/>
        </w:numPr>
        <w:suppressAutoHyphens w:val="0"/>
        <w:jc w:val="both"/>
      </w:pPr>
      <w:r w:rsidRPr="00540B34">
        <w:t>Optimizarea tehnicilor de dezvoltare a mobilităţii articulare şi a elasticităţii musculare la elevii din ciclul gimnazial.</w:t>
      </w:r>
    </w:p>
    <w:p w:rsidR="00841CD3" w:rsidRPr="00540B34" w:rsidRDefault="00841CD3" w:rsidP="00841CD3">
      <w:pPr>
        <w:jc w:val="both"/>
      </w:pPr>
    </w:p>
    <w:p w:rsidR="00841CD3" w:rsidRPr="00540B34" w:rsidRDefault="00841CD3" w:rsidP="00841CD3">
      <w:pPr>
        <w:jc w:val="both"/>
      </w:pPr>
    </w:p>
    <w:p w:rsidR="00841CD3" w:rsidRPr="00540B34" w:rsidRDefault="00841CD3" w:rsidP="00841CD3">
      <w:pPr>
        <w:jc w:val="both"/>
      </w:pPr>
    </w:p>
    <w:p w:rsidR="00841CD3" w:rsidRPr="00540B34" w:rsidRDefault="00841CD3" w:rsidP="00841CD3">
      <w:pPr>
        <w:jc w:val="center"/>
        <w:rPr>
          <w:b/>
        </w:rPr>
      </w:pPr>
      <w:r w:rsidRPr="00540B34">
        <w:rPr>
          <w:b/>
        </w:rPr>
        <w:t>BIBLIOGRAFIE</w:t>
      </w:r>
    </w:p>
    <w:p w:rsidR="00841CD3" w:rsidRPr="00540B34" w:rsidRDefault="00841CD3" w:rsidP="00841CD3">
      <w:pPr>
        <w:jc w:val="both"/>
      </w:pPr>
    </w:p>
    <w:p w:rsidR="00841CD3" w:rsidRPr="00540B34" w:rsidRDefault="00841CD3" w:rsidP="00841CD3">
      <w:pPr>
        <w:ind w:left="720"/>
        <w:jc w:val="both"/>
        <w:rPr>
          <w:lang w:val="fr-FR"/>
        </w:rPr>
      </w:pPr>
      <w:r w:rsidRPr="00540B34">
        <w:rPr>
          <w:lang w:val="fr-FR"/>
        </w:rPr>
        <w:t xml:space="preserve">1. Ariile curriculare de educaţie fizică şi sport (în vigoare), </w:t>
      </w:r>
      <w:hyperlink r:id="rId52" w:history="1">
        <w:r w:rsidRPr="00540B34">
          <w:rPr>
            <w:rStyle w:val="Hyperlink"/>
            <w:lang w:val="fr-FR"/>
          </w:rPr>
          <w:t>www.edu.ro</w:t>
        </w:r>
      </w:hyperlink>
      <w:r w:rsidRPr="00540B34">
        <w:rPr>
          <w:lang w:val="fr-FR"/>
        </w:rPr>
        <w:t xml:space="preserve"> </w:t>
      </w:r>
    </w:p>
    <w:p w:rsidR="00841CD3" w:rsidRPr="00540B34" w:rsidRDefault="00841CD3" w:rsidP="00841CD3">
      <w:pPr>
        <w:ind w:left="720"/>
        <w:jc w:val="both"/>
        <w:rPr>
          <w:lang w:val="it-IT"/>
        </w:rPr>
      </w:pPr>
      <w:r w:rsidRPr="00540B34">
        <w:rPr>
          <w:lang w:val="it-IT"/>
        </w:rPr>
        <w:t>2. Bădescu V. (2006) – Înot – curs de perfecţionare, Piteşti, Editura Paralela 45.</w:t>
      </w:r>
    </w:p>
    <w:p w:rsidR="00841CD3" w:rsidRPr="00540B34" w:rsidRDefault="00841CD3" w:rsidP="00841CD3">
      <w:pPr>
        <w:ind w:left="720"/>
        <w:jc w:val="both"/>
        <w:rPr>
          <w:lang w:val="it-IT"/>
        </w:rPr>
      </w:pPr>
      <w:r w:rsidRPr="00540B34">
        <w:rPr>
          <w:lang w:val="it-IT"/>
        </w:rPr>
        <w:t>3. Cârstea Gh. (1999) – Metodica educaţiei fizice şcolare, Bucureşti, A.N.E.F.S.</w:t>
      </w:r>
    </w:p>
    <w:p w:rsidR="00841CD3" w:rsidRPr="00540B34" w:rsidRDefault="00841CD3" w:rsidP="00841CD3">
      <w:pPr>
        <w:ind w:left="720"/>
        <w:jc w:val="both"/>
        <w:rPr>
          <w:lang w:val="it-IT"/>
        </w:rPr>
      </w:pPr>
      <w:r w:rsidRPr="00540B34">
        <w:rPr>
          <w:lang w:val="it-IT"/>
        </w:rPr>
        <w:t>4. Cârstea Gh. (2000) – Teoria şi metodica educaţiei fizice şi sportului, Bucureşti, Editura AN-DA.</w:t>
      </w:r>
    </w:p>
    <w:p w:rsidR="00841CD3" w:rsidRPr="00540B34" w:rsidRDefault="00841CD3" w:rsidP="00841CD3">
      <w:pPr>
        <w:ind w:left="720"/>
        <w:jc w:val="both"/>
        <w:rPr>
          <w:bCs/>
          <w:lang w:val="it-IT"/>
        </w:rPr>
      </w:pPr>
      <w:r w:rsidRPr="00540B34">
        <w:rPr>
          <w:lang w:val="it-IT"/>
        </w:rPr>
        <w:t xml:space="preserve">5. Creţu M. (2006) - </w:t>
      </w:r>
      <w:r w:rsidRPr="00540B34">
        <w:rPr>
          <w:bCs/>
          <w:lang w:val="it-IT"/>
        </w:rPr>
        <w:t>Gimnastica de bază, metodica organizării, dezvoltării fizice generale şi a capacităţii aplicative, Piteşti, Editura Universităţii din Piteşti.</w:t>
      </w:r>
    </w:p>
    <w:p w:rsidR="00841CD3" w:rsidRPr="00540B34" w:rsidRDefault="00841CD3" w:rsidP="00841CD3">
      <w:pPr>
        <w:ind w:left="720"/>
        <w:jc w:val="both"/>
        <w:rPr>
          <w:bCs/>
          <w:lang w:val="it-IT"/>
        </w:rPr>
      </w:pPr>
      <w:r w:rsidRPr="00540B34">
        <w:rPr>
          <w:bCs/>
          <w:lang w:val="it-IT"/>
        </w:rPr>
        <w:t>6. Creţu M. (2006) - Bazele metodice ale pregătirii tehnice în gimnastica artistică masculină, Îndrumar practico-metodic, Piteşti, Editura Universităţii din Piteşti.</w:t>
      </w:r>
    </w:p>
    <w:p w:rsidR="00841CD3" w:rsidRPr="00540B34" w:rsidRDefault="00841CD3" w:rsidP="00841CD3">
      <w:pPr>
        <w:ind w:left="720"/>
        <w:jc w:val="both"/>
        <w:rPr>
          <w:lang w:val="it-IT"/>
        </w:rPr>
      </w:pPr>
      <w:r w:rsidRPr="00540B34">
        <w:rPr>
          <w:lang w:val="it-IT"/>
        </w:rPr>
        <w:t xml:space="preserve">7. Criteriile de notare la clasa a V-a şi a VIII-a, </w:t>
      </w:r>
      <w:hyperlink r:id="rId53" w:history="1">
        <w:r w:rsidRPr="00540B34">
          <w:rPr>
            <w:rStyle w:val="Hyperlink"/>
            <w:lang w:val="it-IT"/>
          </w:rPr>
          <w:t>www.edu.ro</w:t>
        </w:r>
      </w:hyperlink>
    </w:p>
    <w:p w:rsidR="00841CD3" w:rsidRPr="00540B34" w:rsidRDefault="00841CD3" w:rsidP="00841CD3">
      <w:pPr>
        <w:ind w:left="720"/>
        <w:jc w:val="both"/>
        <w:rPr>
          <w:lang w:val="it-IT"/>
        </w:rPr>
      </w:pPr>
      <w:r w:rsidRPr="00540B34">
        <w:rPr>
          <w:lang w:val="it-IT"/>
        </w:rPr>
        <w:t>8. Dragnea A. (1996) – Antrenamentul sportiv, Bucureşti, Editura Didactică şi Pedagogică.</w:t>
      </w:r>
    </w:p>
    <w:p w:rsidR="00841CD3" w:rsidRPr="00540B34" w:rsidRDefault="00841CD3" w:rsidP="00841CD3">
      <w:pPr>
        <w:ind w:left="720"/>
        <w:jc w:val="both"/>
        <w:rPr>
          <w:lang w:val="it-IT"/>
        </w:rPr>
      </w:pPr>
      <w:r w:rsidRPr="00540B34">
        <w:rPr>
          <w:lang w:val="it-IT"/>
        </w:rPr>
        <w:t>9. Dragnea A. (coord.9 (2002) – Teoria educaţiei fizice şi sportului, Bucureşti, Editura FEST.</w:t>
      </w:r>
    </w:p>
    <w:p w:rsidR="00841CD3" w:rsidRPr="00540B34" w:rsidRDefault="00841CD3" w:rsidP="00841CD3">
      <w:pPr>
        <w:ind w:left="720"/>
        <w:jc w:val="both"/>
        <w:rPr>
          <w:lang w:val="it-IT"/>
        </w:rPr>
      </w:pPr>
      <w:r w:rsidRPr="00540B34">
        <w:rPr>
          <w:lang w:val="it-IT"/>
        </w:rPr>
        <w:t>10. Dragnea A., Bota A. (1999) – Teoria activităţilor motrice, Bucureşti, Editura Didactică şi Pedagogică.</w:t>
      </w:r>
    </w:p>
    <w:p w:rsidR="00841CD3" w:rsidRPr="00540B34" w:rsidRDefault="00841CD3" w:rsidP="00841CD3">
      <w:pPr>
        <w:ind w:left="720"/>
        <w:jc w:val="both"/>
        <w:rPr>
          <w:lang w:val="it-IT"/>
        </w:rPr>
      </w:pPr>
      <w:r w:rsidRPr="00540B34">
        <w:rPr>
          <w:lang w:val="it-IT"/>
        </w:rPr>
        <w:t>11. Dragnea A., Teodorescu S. (20029 – Teoria sportului, Bucureşti, Editura FEST.</w:t>
      </w:r>
    </w:p>
    <w:p w:rsidR="00841CD3" w:rsidRPr="00540B34" w:rsidRDefault="00841CD3" w:rsidP="00841CD3">
      <w:pPr>
        <w:ind w:left="720"/>
        <w:jc w:val="both"/>
        <w:rPr>
          <w:lang w:val="it-IT"/>
        </w:rPr>
      </w:pPr>
      <w:r w:rsidRPr="00540B34">
        <w:rPr>
          <w:lang w:val="it-IT"/>
        </w:rPr>
        <w:t>12. Firea E. (2003) – Metodica educaţiei fizice şcolare, Bucureşti, Universitatea Ecologică.</w:t>
      </w:r>
    </w:p>
    <w:p w:rsidR="00841CD3" w:rsidRPr="00540B34" w:rsidRDefault="00841CD3" w:rsidP="00841CD3">
      <w:pPr>
        <w:ind w:left="720"/>
        <w:jc w:val="both"/>
        <w:rPr>
          <w:lang w:val="it-IT"/>
        </w:rPr>
      </w:pPr>
      <w:r w:rsidRPr="00540B34">
        <w:rPr>
          <w:lang w:val="it-IT"/>
        </w:rPr>
        <w:t>13. Fleancu J.L. (2001) – Baschet. Îndrumar practico-metodic, Piteşti, Editura Cultura.</w:t>
      </w:r>
    </w:p>
    <w:p w:rsidR="00841CD3" w:rsidRPr="00540B34" w:rsidRDefault="00841CD3" w:rsidP="00841CD3">
      <w:pPr>
        <w:ind w:left="720"/>
        <w:jc w:val="both"/>
        <w:rPr>
          <w:lang w:val="it-IT"/>
        </w:rPr>
      </w:pPr>
      <w:r w:rsidRPr="00540B34">
        <w:rPr>
          <w:lang w:val="it-IT"/>
        </w:rPr>
        <w:t>14. Fleancu J.L. (2007) – Metodica predării baschetului, Craiova, Editura Universitaria.</w:t>
      </w:r>
    </w:p>
    <w:p w:rsidR="00841CD3" w:rsidRPr="00540B34" w:rsidRDefault="00841CD3" w:rsidP="00841CD3">
      <w:pPr>
        <w:jc w:val="both"/>
        <w:rPr>
          <w:lang w:val="it-IT"/>
        </w:rPr>
      </w:pPr>
      <w:r w:rsidRPr="00540B34">
        <w:rPr>
          <w:lang w:val="it-IT"/>
        </w:rPr>
        <w:t xml:space="preserve">             15. Fleancu J.L. (2007) – Baschet – curs de perfecţionare, Craiova, Editura Universitaria.</w:t>
      </w:r>
    </w:p>
    <w:p w:rsidR="00841CD3" w:rsidRPr="00540B34" w:rsidRDefault="00841CD3" w:rsidP="00841CD3">
      <w:pPr>
        <w:ind w:left="720"/>
        <w:jc w:val="both"/>
        <w:rPr>
          <w:lang w:val="it-IT"/>
        </w:rPr>
      </w:pPr>
      <w:r w:rsidRPr="00540B34">
        <w:rPr>
          <w:lang w:val="it-IT"/>
        </w:rPr>
        <w:t>16. Ghidurile metodologice de aplicare a programelor de educaţie fizică şi sport (2000) (2001) MEC-SNEE.</w:t>
      </w:r>
    </w:p>
    <w:p w:rsidR="00841CD3" w:rsidRPr="00540B34" w:rsidRDefault="00841CD3" w:rsidP="00841CD3">
      <w:pPr>
        <w:ind w:left="720"/>
        <w:jc w:val="both"/>
        <w:rPr>
          <w:lang w:val="it-IT"/>
        </w:rPr>
      </w:pPr>
      <w:r w:rsidRPr="00540B34">
        <w:rPr>
          <w:lang w:val="it-IT"/>
        </w:rPr>
        <w:t>17. Grigore V. (2003) – Gimnastica. Manual pentru cursul de bază, Bucureşti, Editura Bren.</w:t>
      </w:r>
    </w:p>
    <w:p w:rsidR="00841CD3" w:rsidRPr="00540B34" w:rsidRDefault="00841CD3" w:rsidP="00841CD3">
      <w:pPr>
        <w:ind w:firstLine="708"/>
        <w:rPr>
          <w:lang w:val="it-IT"/>
        </w:rPr>
      </w:pPr>
      <w:r w:rsidRPr="00540B34">
        <w:rPr>
          <w:lang w:val="it-IT"/>
        </w:rPr>
        <w:t>18. Macri A.C. , 2002, Regulament, terenuri, materiale, instalatii de atletism, Ed. Universitatii din Pitesti;</w:t>
      </w:r>
    </w:p>
    <w:p w:rsidR="00841CD3" w:rsidRPr="00540B34" w:rsidRDefault="00841CD3" w:rsidP="00841CD3">
      <w:pPr>
        <w:ind w:firstLine="708"/>
        <w:rPr>
          <w:lang w:val="it-IT"/>
        </w:rPr>
      </w:pPr>
      <w:r w:rsidRPr="00540B34">
        <w:rPr>
          <w:lang w:val="it-IT"/>
        </w:rPr>
        <w:t>19.Macri A.C., 2002, Atletismul pentru scolari, Ed. Universitatii din Pitesti;</w:t>
      </w:r>
    </w:p>
    <w:p w:rsidR="00841CD3" w:rsidRPr="00540B34" w:rsidRDefault="00841CD3" w:rsidP="00841CD3">
      <w:pPr>
        <w:ind w:firstLine="708"/>
        <w:rPr>
          <w:lang w:val="it-IT"/>
        </w:rPr>
      </w:pPr>
      <w:r w:rsidRPr="00540B34">
        <w:rPr>
          <w:lang w:val="it-IT"/>
        </w:rPr>
        <w:t>20.Macri A.C., 2007, Atletism, Tehnica si metodica exercitiilor atletice, Universitaria Craiova;</w:t>
      </w:r>
    </w:p>
    <w:p w:rsidR="00841CD3" w:rsidRPr="00540B34" w:rsidRDefault="00841CD3" w:rsidP="00841CD3">
      <w:pPr>
        <w:ind w:left="720"/>
        <w:jc w:val="both"/>
        <w:rPr>
          <w:lang w:val="it-IT"/>
        </w:rPr>
      </w:pPr>
      <w:r w:rsidRPr="00540B34">
        <w:rPr>
          <w:lang w:val="it-IT"/>
        </w:rPr>
        <w:t>21. Mihăilă I. (2004) – Handbal – curs teoretic, Editura Universităţii din Piteşti.</w:t>
      </w:r>
    </w:p>
    <w:p w:rsidR="00841CD3" w:rsidRPr="00540B34" w:rsidRDefault="00841CD3" w:rsidP="00841CD3">
      <w:pPr>
        <w:ind w:left="720"/>
        <w:jc w:val="both"/>
        <w:rPr>
          <w:lang w:val="it-IT"/>
        </w:rPr>
      </w:pPr>
      <w:r w:rsidRPr="00540B34">
        <w:rPr>
          <w:lang w:val="it-IT"/>
        </w:rPr>
        <w:lastRenderedPageBreak/>
        <w:t>22. Mihăilă I., Preda C. (2002) – Handbal – tehnica şi metodica jocului, Piteşti, Editura Powe Flower.</w:t>
      </w:r>
    </w:p>
    <w:p w:rsidR="00841CD3" w:rsidRPr="00540B34" w:rsidRDefault="00841CD3" w:rsidP="00841CD3">
      <w:pPr>
        <w:ind w:left="720"/>
        <w:jc w:val="both"/>
        <w:rPr>
          <w:lang w:val="it-IT"/>
        </w:rPr>
      </w:pPr>
      <w:r w:rsidRPr="00540B34">
        <w:rPr>
          <w:lang w:val="it-IT"/>
        </w:rPr>
        <w:t>23. Mihăilă I., Preda C. (2006) – Handbal – Îndrumar practico-metodic, Craiova, Editura Universitaria.</w:t>
      </w:r>
    </w:p>
    <w:p w:rsidR="00841CD3" w:rsidRPr="00540B34" w:rsidRDefault="00841CD3" w:rsidP="00841CD3">
      <w:pPr>
        <w:ind w:left="720"/>
        <w:jc w:val="both"/>
        <w:rPr>
          <w:lang w:val="it-IT"/>
        </w:rPr>
      </w:pPr>
      <w:r w:rsidRPr="00540B34">
        <w:rPr>
          <w:lang w:val="it-IT"/>
        </w:rPr>
        <w:t>24. Mihăilă I. (2006) – Evaluarea şi selecţia în pregătirea handbaliştilor de performanţă, Craiova, Editura Universitaria.</w:t>
      </w:r>
    </w:p>
    <w:p w:rsidR="00841CD3" w:rsidRPr="00540B34" w:rsidRDefault="00841CD3" w:rsidP="00841CD3">
      <w:pPr>
        <w:ind w:left="720"/>
        <w:jc w:val="both"/>
        <w:rPr>
          <w:lang w:val="it-IT"/>
        </w:rPr>
      </w:pPr>
      <w:r w:rsidRPr="00540B34">
        <w:rPr>
          <w:lang w:val="it-IT"/>
        </w:rPr>
        <w:t>25. Mihăilescu L. (2001) – Atletism în şcoală, Editura Universităţii din Piteşti.</w:t>
      </w:r>
    </w:p>
    <w:p w:rsidR="00841CD3" w:rsidRPr="00540B34" w:rsidRDefault="00841CD3" w:rsidP="00841CD3">
      <w:pPr>
        <w:ind w:left="720"/>
        <w:jc w:val="both"/>
        <w:rPr>
          <w:lang w:val="it-IT"/>
        </w:rPr>
      </w:pPr>
      <w:r w:rsidRPr="00540B34">
        <w:rPr>
          <w:lang w:val="it-IT"/>
        </w:rPr>
        <w:t>26. Mihăilescu L. (2005) – Teoria (filosofia) educaţiei fizice şi sportului, Note de curs, Editura Universităţii din Piteşti.</w:t>
      </w:r>
    </w:p>
    <w:p w:rsidR="00841CD3" w:rsidRPr="00540B34" w:rsidRDefault="00841CD3" w:rsidP="00841CD3">
      <w:pPr>
        <w:ind w:left="720"/>
        <w:jc w:val="both"/>
        <w:rPr>
          <w:lang w:val="it-IT"/>
        </w:rPr>
      </w:pPr>
      <w:r w:rsidRPr="00540B34">
        <w:rPr>
          <w:lang w:val="it-IT"/>
        </w:rPr>
        <w:t>27. Motroc I. (19969 – Fotbal la copii şi juniori, Bucureşti, Editura Didactică şi Pedagogică.</w:t>
      </w:r>
    </w:p>
    <w:p w:rsidR="00841CD3" w:rsidRPr="00540B34" w:rsidRDefault="00841CD3" w:rsidP="00841CD3">
      <w:pPr>
        <w:jc w:val="both"/>
        <w:rPr>
          <w:lang w:val="it-IT"/>
        </w:rPr>
      </w:pPr>
      <w:r w:rsidRPr="00540B34">
        <w:rPr>
          <w:lang w:val="it-IT"/>
        </w:rPr>
        <w:t xml:space="preserve">             28. Negulescu I. (2000) – Handbal, tehnica jocului, Bucureşti.</w:t>
      </w:r>
    </w:p>
    <w:p w:rsidR="00841CD3" w:rsidRPr="00540B34" w:rsidRDefault="00841CD3" w:rsidP="00841CD3">
      <w:pPr>
        <w:ind w:left="720"/>
        <w:jc w:val="both"/>
        <w:rPr>
          <w:lang w:val="it-IT"/>
        </w:rPr>
      </w:pPr>
      <w:r w:rsidRPr="00540B34">
        <w:rPr>
          <w:lang w:val="it-IT"/>
        </w:rPr>
        <w:t>29. Niculescu I. (2006) – Psihomotricitatea în jocul de volei, Craiova, Editura Universitaria.</w:t>
      </w:r>
    </w:p>
    <w:p w:rsidR="00841CD3" w:rsidRPr="00540B34" w:rsidRDefault="00841CD3" w:rsidP="00841CD3">
      <w:pPr>
        <w:ind w:left="720"/>
        <w:jc w:val="both"/>
        <w:rPr>
          <w:lang w:val="it-IT"/>
        </w:rPr>
      </w:pPr>
      <w:r w:rsidRPr="00540B34">
        <w:rPr>
          <w:lang w:val="it-IT"/>
        </w:rPr>
        <w:t>30. Niculescu I. (2006) – Evaluare motrică şi somato-funcţională, Craiova, Editura Universitaria.</w:t>
      </w:r>
    </w:p>
    <w:p w:rsidR="00841CD3" w:rsidRPr="00540B34" w:rsidRDefault="00841CD3" w:rsidP="00841CD3">
      <w:pPr>
        <w:ind w:left="720"/>
        <w:jc w:val="both"/>
        <w:rPr>
          <w:lang w:val="it-IT"/>
        </w:rPr>
      </w:pPr>
      <w:r w:rsidRPr="00540B34">
        <w:rPr>
          <w:lang w:val="it-IT"/>
        </w:rPr>
        <w:t>31. Niculescu I. (2006) – Istoria educaţiei fizice şi sportului, Craiova, Editura Universitaria.</w:t>
      </w:r>
    </w:p>
    <w:p w:rsidR="00841CD3" w:rsidRPr="00540B34" w:rsidRDefault="00841CD3" w:rsidP="00841CD3">
      <w:pPr>
        <w:ind w:left="720"/>
        <w:jc w:val="both"/>
        <w:rPr>
          <w:lang w:val="it-IT"/>
        </w:rPr>
      </w:pPr>
      <w:r w:rsidRPr="00540B34">
        <w:rPr>
          <w:lang w:val="it-IT"/>
        </w:rPr>
        <w:t>32. Niculescu I. (2006) – Volei – Curs, Craiova, Editura Universitaria.</w:t>
      </w:r>
    </w:p>
    <w:p w:rsidR="00841CD3" w:rsidRPr="00540B34" w:rsidRDefault="00841CD3" w:rsidP="00841CD3">
      <w:pPr>
        <w:ind w:left="720"/>
        <w:jc w:val="both"/>
        <w:rPr>
          <w:lang w:val="it-IT"/>
        </w:rPr>
      </w:pPr>
      <w:r w:rsidRPr="00540B34">
        <w:rPr>
          <w:lang w:val="it-IT"/>
        </w:rPr>
        <w:t>33. Niculescu M. (1998) - Metodica predării jocului de volei, Editura Universităţii din Piteşti.</w:t>
      </w:r>
    </w:p>
    <w:p w:rsidR="00841CD3" w:rsidRPr="00540B34" w:rsidRDefault="00841CD3" w:rsidP="00841CD3">
      <w:pPr>
        <w:ind w:left="720"/>
        <w:jc w:val="both"/>
        <w:rPr>
          <w:lang w:val="it-IT"/>
        </w:rPr>
      </w:pPr>
      <w:r w:rsidRPr="00540B34">
        <w:rPr>
          <w:lang w:val="it-IT"/>
        </w:rPr>
        <w:t>34. Niculescu M. (1999) - Volei – Tehnică şi tactică, Editura Universităţii din Piteşti.</w:t>
      </w:r>
    </w:p>
    <w:p w:rsidR="00841CD3" w:rsidRPr="00540B34" w:rsidRDefault="00841CD3" w:rsidP="00841CD3">
      <w:pPr>
        <w:ind w:left="720"/>
        <w:jc w:val="both"/>
        <w:rPr>
          <w:lang w:val="it-IT"/>
        </w:rPr>
      </w:pPr>
      <w:r w:rsidRPr="00540B34">
        <w:rPr>
          <w:lang w:val="it-IT"/>
        </w:rPr>
        <w:t>35. Niculescu M., Georgescu L., Marinescu A. (2006) – Condiţia fizică şi starea de sănătate, Craiova, Editura Universitaria.</w:t>
      </w:r>
    </w:p>
    <w:p w:rsidR="00841CD3" w:rsidRPr="00540B34" w:rsidRDefault="00841CD3" w:rsidP="00841CD3">
      <w:pPr>
        <w:ind w:left="720"/>
        <w:jc w:val="both"/>
        <w:rPr>
          <w:lang w:val="it-IT"/>
        </w:rPr>
      </w:pPr>
      <w:r w:rsidRPr="00540B34">
        <w:rPr>
          <w:lang w:val="it-IT"/>
        </w:rPr>
        <w:t>36. Predescu T., Moanţă A. (2001) – Baschetul în şcoală. Instruire – învăţare, Bucureşti, Editura Semne.</w:t>
      </w:r>
    </w:p>
    <w:p w:rsidR="00841CD3" w:rsidRPr="00540B34" w:rsidRDefault="00841CD3" w:rsidP="00841CD3">
      <w:pPr>
        <w:ind w:left="720"/>
        <w:jc w:val="both"/>
        <w:rPr>
          <w:lang w:val="it-IT"/>
        </w:rPr>
      </w:pPr>
      <w:r w:rsidRPr="00540B34">
        <w:rPr>
          <w:lang w:val="it-IT"/>
        </w:rPr>
        <w:t>37. Raţă G. (2004) – Didactica educaţiei fizice şi sportului, Bacău, Editura Alma Mater.</w:t>
      </w:r>
    </w:p>
    <w:p w:rsidR="00841CD3" w:rsidRPr="00540B34" w:rsidRDefault="00841CD3" w:rsidP="00841CD3">
      <w:pPr>
        <w:ind w:left="720"/>
        <w:jc w:val="both"/>
        <w:rPr>
          <w:lang w:val="it-IT"/>
        </w:rPr>
      </w:pPr>
      <w:r w:rsidRPr="00540B34">
        <w:rPr>
          <w:lang w:val="it-IT"/>
        </w:rPr>
        <w:t>38. Raţă G. (2004) – Metodica educaţiei fizice şi sportului, Bacău, Editura Alma Mater.</w:t>
      </w:r>
    </w:p>
    <w:p w:rsidR="00841CD3" w:rsidRPr="00540B34" w:rsidRDefault="00841CD3" w:rsidP="00841CD3">
      <w:pPr>
        <w:ind w:left="720"/>
        <w:jc w:val="both"/>
        <w:rPr>
          <w:lang w:val="it-IT"/>
        </w:rPr>
      </w:pPr>
      <w:r w:rsidRPr="00540B34">
        <w:rPr>
          <w:lang w:val="it-IT"/>
        </w:rPr>
        <w:t>39. Simion Gh. (1998) – Exerciţii gimnice în lecţia de educaţie fizică şcolară, Editura Universităţii din Piteşti.</w:t>
      </w:r>
    </w:p>
    <w:p w:rsidR="00841CD3" w:rsidRPr="00540B34" w:rsidRDefault="00841CD3" w:rsidP="00841CD3">
      <w:pPr>
        <w:ind w:left="720"/>
        <w:jc w:val="both"/>
        <w:rPr>
          <w:lang w:val="it-IT"/>
        </w:rPr>
      </w:pPr>
      <w:r w:rsidRPr="00540B34">
        <w:rPr>
          <w:lang w:val="it-IT"/>
        </w:rPr>
        <w:t>40. Sistemul naţional şcolar de evaluare la educaţie fizică şi sport (1999), Bucureşti.</w:t>
      </w:r>
    </w:p>
    <w:p w:rsidR="00841CD3" w:rsidRPr="00540B34" w:rsidRDefault="00841CD3" w:rsidP="00841CD3">
      <w:pPr>
        <w:ind w:left="720"/>
        <w:jc w:val="both"/>
        <w:rPr>
          <w:lang w:val="it-IT"/>
        </w:rPr>
      </w:pPr>
      <w:r w:rsidRPr="00540B34">
        <w:rPr>
          <w:lang w:val="it-IT"/>
        </w:rPr>
        <w:t>41. Solomon M., Grigore V., Bedo C. (1996) – Gimnastica, Târgovişte, Dom Impex.</w:t>
      </w:r>
    </w:p>
    <w:p w:rsidR="00841CD3" w:rsidRPr="00540B34" w:rsidRDefault="00841CD3" w:rsidP="00841CD3">
      <w:pPr>
        <w:ind w:left="720"/>
        <w:jc w:val="both"/>
        <w:rPr>
          <w:lang w:val="it-IT"/>
        </w:rPr>
      </w:pPr>
      <w:r w:rsidRPr="00540B34">
        <w:rPr>
          <w:lang w:val="it-IT"/>
        </w:rPr>
        <w:t>42. Şufariu N. (1993) – Baschet. Curs de bază, Editura Universităţii din Piteşti.</w:t>
      </w:r>
    </w:p>
    <w:p w:rsidR="00841CD3" w:rsidRPr="00540B34" w:rsidRDefault="00841CD3" w:rsidP="00841CD3">
      <w:pPr>
        <w:ind w:left="720"/>
        <w:jc w:val="both"/>
        <w:rPr>
          <w:lang w:val="fr-FR"/>
        </w:rPr>
      </w:pPr>
      <w:r w:rsidRPr="00540B34">
        <w:rPr>
          <w:lang w:val="fr-FR"/>
        </w:rPr>
        <w:t>43. Cerghit I. (coord.9 (1988) – Curs de pedagogie, Bucureşti, T.U.B.</w:t>
      </w:r>
    </w:p>
    <w:p w:rsidR="00841CD3" w:rsidRPr="00540B34" w:rsidRDefault="00841CD3" w:rsidP="00841CD3">
      <w:pPr>
        <w:ind w:left="720"/>
        <w:jc w:val="both"/>
        <w:rPr>
          <w:lang w:val="it-IT"/>
        </w:rPr>
      </w:pPr>
      <w:r w:rsidRPr="00540B34">
        <w:rPr>
          <w:lang w:val="it-IT"/>
        </w:rPr>
        <w:lastRenderedPageBreak/>
        <w:t xml:space="preserve">44. Creţu M. (2006) - </w:t>
      </w:r>
      <w:r w:rsidRPr="00540B34">
        <w:rPr>
          <w:bCs/>
          <w:lang w:val="it-IT"/>
        </w:rPr>
        <w:t>Gimnastica artistică, curs de perfecţionare, Piteşti, Editura Universităţii din Piteşti.</w:t>
      </w:r>
    </w:p>
    <w:p w:rsidR="00841CD3" w:rsidRPr="00540B34" w:rsidRDefault="00841CD3" w:rsidP="00841CD3">
      <w:pPr>
        <w:ind w:left="720"/>
        <w:jc w:val="both"/>
        <w:rPr>
          <w:lang w:val="it-IT"/>
        </w:rPr>
      </w:pPr>
      <w:r w:rsidRPr="00540B34">
        <w:rPr>
          <w:lang w:val="it-IT"/>
        </w:rPr>
        <w:t>45. Colibaba Evuleţ D. (2002) – Baschet. Note de curs, Editura Universităţii din Piteşti.</w:t>
      </w:r>
    </w:p>
    <w:p w:rsidR="00841CD3" w:rsidRPr="00540B34" w:rsidRDefault="00841CD3" w:rsidP="00841CD3">
      <w:pPr>
        <w:ind w:left="720"/>
        <w:jc w:val="both"/>
        <w:rPr>
          <w:lang w:val="it-IT"/>
        </w:rPr>
      </w:pPr>
      <w:r w:rsidRPr="00540B34">
        <w:rPr>
          <w:lang w:val="it-IT"/>
        </w:rPr>
        <w:t>46. Colibaba Evuleţ D. (1998) – Jocuri sportive. Teorie şi metodică, Bucureşti, Editura Aldin.</w:t>
      </w:r>
    </w:p>
    <w:p w:rsidR="00841CD3" w:rsidRPr="00540B34" w:rsidRDefault="00841CD3" w:rsidP="00841CD3">
      <w:pPr>
        <w:ind w:left="720"/>
        <w:jc w:val="both"/>
        <w:rPr>
          <w:lang w:val="it-IT"/>
        </w:rPr>
      </w:pPr>
      <w:r w:rsidRPr="00540B34">
        <w:rPr>
          <w:lang w:val="it-IT"/>
        </w:rPr>
        <w:t>47. Fleancu J.L. (2007) – Măsurare şi evaluare în jocul de baschet, Craiova, Editura Universitaria.</w:t>
      </w:r>
    </w:p>
    <w:p w:rsidR="00841CD3" w:rsidRPr="00540B34" w:rsidRDefault="00841CD3" w:rsidP="00841CD3">
      <w:pPr>
        <w:ind w:left="720"/>
        <w:jc w:val="both"/>
        <w:rPr>
          <w:lang w:val="pt-BR"/>
        </w:rPr>
      </w:pPr>
      <w:r w:rsidRPr="00540B34">
        <w:rPr>
          <w:lang w:val="pt-BR"/>
        </w:rPr>
        <w:t>48. Ionescu M., Radu I. (1995) – Didactica modernă, Cluj, Editura Dacia.</w:t>
      </w:r>
    </w:p>
    <w:p w:rsidR="00841CD3" w:rsidRPr="00540B34" w:rsidRDefault="00841CD3" w:rsidP="00841CD3">
      <w:pPr>
        <w:ind w:left="720"/>
        <w:jc w:val="both"/>
        <w:rPr>
          <w:lang w:val="it-IT"/>
        </w:rPr>
      </w:pPr>
      <w:r w:rsidRPr="00540B34">
        <w:rPr>
          <w:lang w:val="it-IT"/>
        </w:rPr>
        <w:t>49. Niculescu I. (2003) – Jocuri dinamice, Editura Universităţii din Piteşti.</w:t>
      </w:r>
    </w:p>
    <w:p w:rsidR="00841CD3" w:rsidRPr="00540B34" w:rsidRDefault="00841CD3" w:rsidP="00841CD3">
      <w:pPr>
        <w:ind w:left="720"/>
        <w:jc w:val="both"/>
        <w:rPr>
          <w:lang w:val="it-IT"/>
        </w:rPr>
      </w:pPr>
      <w:r w:rsidRPr="00540B34">
        <w:rPr>
          <w:lang w:val="it-IT"/>
        </w:rPr>
        <w:t>50. Niculescu M., Vladu L. (2005) – Volei de la A la Z, Piteşti, Editura Universităţii din Piteşti.</w:t>
      </w:r>
    </w:p>
    <w:p w:rsidR="00841CD3" w:rsidRPr="00540B34" w:rsidRDefault="00841CD3" w:rsidP="00841CD3">
      <w:pPr>
        <w:ind w:left="720"/>
        <w:jc w:val="both"/>
        <w:rPr>
          <w:lang w:val="it-IT"/>
        </w:rPr>
      </w:pPr>
      <w:r w:rsidRPr="00540B34">
        <w:rPr>
          <w:lang w:val="it-IT"/>
        </w:rPr>
        <w:t>51. Niculescu M., Mateescu A., Creţu M., Trăilă H. (2006) – Bazele ştiinţifice şi aplicative ale pregătiriimusculare, Craiova, Editura Universitaria.</w:t>
      </w:r>
    </w:p>
    <w:p w:rsidR="00841CD3" w:rsidRPr="00540B34" w:rsidRDefault="00841CD3" w:rsidP="00841CD3">
      <w:pPr>
        <w:ind w:left="720"/>
        <w:jc w:val="both"/>
        <w:rPr>
          <w:lang w:val="it-IT"/>
        </w:rPr>
      </w:pPr>
      <w:r w:rsidRPr="00540B34">
        <w:rPr>
          <w:lang w:val="it-IT"/>
        </w:rPr>
        <w:t>52. Stoica A. (coord.) (2001) – Evaluarea curentă şi examenele, Ghid pentru profesori, Bucureşti, Editura Prognosis.</w:t>
      </w:r>
    </w:p>
    <w:p w:rsidR="00841CD3" w:rsidRPr="00540B34" w:rsidRDefault="00841CD3" w:rsidP="00841CD3">
      <w:pPr>
        <w:ind w:left="720"/>
        <w:jc w:val="both"/>
        <w:rPr>
          <w:lang w:val="it-IT"/>
        </w:rPr>
      </w:pPr>
      <w:r w:rsidRPr="00540B34">
        <w:rPr>
          <w:lang w:val="it-IT"/>
        </w:rPr>
        <w:t>53. Stoica A. (2003) – Evaluarea progresului şcolar. De la teorie la practică, Bucureşti, Humanitas Educaţional.</w:t>
      </w:r>
    </w:p>
    <w:p w:rsidR="00841CD3" w:rsidRPr="00540B34" w:rsidRDefault="00841CD3" w:rsidP="00841CD3">
      <w:pPr>
        <w:rPr>
          <w:lang w:val="it-IT"/>
        </w:rPr>
      </w:pPr>
    </w:p>
    <w:p w:rsidR="0065296A" w:rsidRPr="00540B34" w:rsidRDefault="0065296A" w:rsidP="00CB4B30">
      <w:pPr>
        <w:spacing w:line="360" w:lineRule="auto"/>
        <w:rPr>
          <w:b/>
          <w:lang w:val="it-IT"/>
        </w:rPr>
      </w:pPr>
    </w:p>
    <w:p w:rsidR="00CB4B30" w:rsidRPr="00540B34" w:rsidRDefault="00CB4B30" w:rsidP="00CB4B30">
      <w:pPr>
        <w:spacing w:line="360" w:lineRule="auto"/>
        <w:rPr>
          <w:b/>
          <w:lang w:val="it-IT"/>
        </w:rPr>
      </w:pPr>
      <w:r w:rsidRPr="00540B34">
        <w:rPr>
          <w:b/>
          <w:lang w:val="it-IT"/>
        </w:rPr>
        <w:t>Lect. univ. dr. RADA LARISA</w:t>
      </w:r>
    </w:p>
    <w:p w:rsidR="00CB4B30" w:rsidRPr="00540B34" w:rsidRDefault="00CB4B30" w:rsidP="00CB4B30">
      <w:pPr>
        <w:spacing w:line="360" w:lineRule="auto"/>
        <w:jc w:val="both"/>
        <w:rPr>
          <w:lang w:val="it-IT"/>
        </w:rPr>
      </w:pP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lang w:val="it-IT"/>
        </w:rPr>
      </w:pPr>
      <w:r w:rsidRPr="00540B34">
        <w:rPr>
          <w:rFonts w:ascii="Times New Roman" w:hAnsi="Times New Roman" w:cs="Times New Roman"/>
          <w:sz w:val="24"/>
          <w:szCs w:val="24"/>
          <w:lang w:val="it-IT"/>
        </w:rPr>
        <w:t>Studiu privind dezvoltarea calităților motrice de bază (viteză/îndemânare/forță/rezistența) la elevii din ciclul primar/gimnazial/liceal prin trasee aplicative.</w:t>
      </w: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lang w:val="it-IT"/>
        </w:rPr>
      </w:pPr>
      <w:r w:rsidRPr="00540B34">
        <w:rPr>
          <w:rFonts w:ascii="Times New Roman" w:hAnsi="Times New Roman" w:cs="Times New Roman"/>
          <w:sz w:val="24"/>
          <w:szCs w:val="24"/>
          <w:lang w:val="it-IT"/>
        </w:rPr>
        <w:t>Sistematizarea și elaborarea jocurilor de mișcare pentru dezvoltarea calitățiilor motrice (viteza/îndemânare/forță/rezistență) pentru elevii din ciclul primar/gimnazial/liceal.</w:t>
      </w: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rPr>
      </w:pPr>
      <w:r w:rsidRPr="00540B34">
        <w:rPr>
          <w:rFonts w:ascii="Times New Roman" w:hAnsi="Times New Roman" w:cs="Times New Roman"/>
          <w:sz w:val="24"/>
          <w:szCs w:val="24"/>
        </w:rPr>
        <w:t>Optimizarea calității motrice forța prin mijloace pliometrice la elevii din ciclul gimnazial.</w:t>
      </w: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rPr>
      </w:pPr>
      <w:r w:rsidRPr="00540B34">
        <w:rPr>
          <w:rFonts w:ascii="Times New Roman" w:hAnsi="Times New Roman" w:cs="Times New Roman"/>
          <w:sz w:val="24"/>
          <w:szCs w:val="24"/>
        </w:rPr>
        <w:t>Dezvoltarea capacității coordinative prin mijloace specifice jocului sportiv volei.</w:t>
      </w: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Optimizarea lecției de educație fizică prin utilizarea unor mijloace specifice jocului de volei.</w:t>
      </w: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rPr>
      </w:pPr>
      <w:r w:rsidRPr="00540B34">
        <w:rPr>
          <w:rFonts w:ascii="Times New Roman" w:hAnsi="Times New Roman" w:cs="Times New Roman"/>
          <w:sz w:val="24"/>
          <w:szCs w:val="24"/>
        </w:rPr>
        <w:lastRenderedPageBreak/>
        <w:t>Dezvoltarea capacității motrice a elevilor din ciclul gimnazial prin mijloace specifice jocului de volei.</w:t>
      </w: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Optimizarea procesului de pregătire a echipei reprezentative de volei a școlii (nivel gimnazial).</w:t>
      </w:r>
    </w:p>
    <w:p w:rsidR="00CB4B30" w:rsidRPr="00540B34" w:rsidRDefault="00CB4B30" w:rsidP="005652EC">
      <w:pPr>
        <w:pStyle w:val="ListParagraph"/>
        <w:numPr>
          <w:ilvl w:val="0"/>
          <w:numId w:val="54"/>
        </w:numPr>
        <w:spacing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Rolul și importanța jocurilor de mișcare în lecția de educație fizică la elevii din ciclul primar.</w:t>
      </w:r>
    </w:p>
    <w:p w:rsidR="00CB4B30" w:rsidRPr="00540B34" w:rsidRDefault="00CB4B30" w:rsidP="005652EC">
      <w:pPr>
        <w:pStyle w:val="ListParagraph"/>
        <w:numPr>
          <w:ilvl w:val="0"/>
          <w:numId w:val="54"/>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Educaţia fizică şcolară, cadruparticular de favorizare a integrării sociale.</w:t>
      </w:r>
    </w:p>
    <w:p w:rsidR="00CB4B30" w:rsidRPr="00540B34" w:rsidRDefault="00CB4B30" w:rsidP="005652EC">
      <w:pPr>
        <w:pStyle w:val="ListParagraph"/>
        <w:numPr>
          <w:ilvl w:val="0"/>
          <w:numId w:val="54"/>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Metode, mijloace şi forme de organizare cu eficienţă crescută în influenţarea dezvoltării fizice a elevilor din clasa  I – VIII.</w:t>
      </w:r>
    </w:p>
    <w:p w:rsidR="00CB4B30" w:rsidRPr="00540B34" w:rsidRDefault="00CB4B30" w:rsidP="005652EC">
      <w:pPr>
        <w:pStyle w:val="ListParagraph"/>
        <w:numPr>
          <w:ilvl w:val="0"/>
          <w:numId w:val="54"/>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Procedee metodice şi structuri de exerciţii pentru dezvoltarea detentei la copii şi juniori în jocul de volei.</w:t>
      </w:r>
    </w:p>
    <w:p w:rsidR="00CB4B30" w:rsidRPr="00540B34" w:rsidRDefault="00CB4B30" w:rsidP="005652EC">
      <w:pPr>
        <w:pStyle w:val="ListParagraph"/>
        <w:numPr>
          <w:ilvl w:val="0"/>
          <w:numId w:val="54"/>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Capacităţile coordinative. Particularităţile investigării şi dezvoltării acestora la copii şi juniori, în jocul de volei.</w:t>
      </w:r>
    </w:p>
    <w:p w:rsidR="00CB4B30" w:rsidRPr="00540B34" w:rsidRDefault="00CB4B30" w:rsidP="005652EC">
      <w:pPr>
        <w:pStyle w:val="ListParagraph"/>
        <w:numPr>
          <w:ilvl w:val="0"/>
          <w:numId w:val="54"/>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Studiu asupra potenţialului biomotric la nivel de minivolei/speranțe/cadete/junioare Işi conturarea modelelor finale, intermediare şi operaţionale la volei.</w:t>
      </w:r>
    </w:p>
    <w:p w:rsidR="00CB4B30" w:rsidRPr="00540B34" w:rsidRDefault="00CB4B30" w:rsidP="005652EC">
      <w:pPr>
        <w:pStyle w:val="ListParagraph"/>
        <w:numPr>
          <w:ilvl w:val="0"/>
          <w:numId w:val="54"/>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Studiu asupra eficienţei acţiunilor de joc la nivel de minivolei/speranțe/cadete/junioare I şi conturarea modelelor finale, intermediare şi operaţionale la volei.</w:t>
      </w:r>
    </w:p>
    <w:p w:rsidR="00CB4B30" w:rsidRPr="00540B34" w:rsidRDefault="00CB4B30" w:rsidP="005652EC">
      <w:pPr>
        <w:pStyle w:val="ListParagraph"/>
        <w:numPr>
          <w:ilvl w:val="0"/>
          <w:numId w:val="54"/>
        </w:numPr>
        <w:spacing w:after="200" w:line="360"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Optimizarea mijloacelor tehnico-tactice pentru îmbunătăţirea jocului de apărare/atac la nivelul echipelor de volei.</w:t>
      </w:r>
    </w:p>
    <w:p w:rsidR="00CB4B30" w:rsidRPr="00540B34" w:rsidRDefault="00CB4B30" w:rsidP="00CB4B30">
      <w:pPr>
        <w:spacing w:line="360" w:lineRule="auto"/>
        <w:rPr>
          <w:b/>
          <w:lang w:val="fr-FR"/>
        </w:rPr>
      </w:pPr>
      <w:r w:rsidRPr="00540B34">
        <w:rPr>
          <w:b/>
          <w:lang w:val="fr-FR"/>
        </w:rPr>
        <w:t>BIBLIOGRAFIE</w:t>
      </w:r>
    </w:p>
    <w:p w:rsidR="00CB4B30" w:rsidRPr="00540B34" w:rsidRDefault="00CB4B30" w:rsidP="00CB4B30">
      <w:pPr>
        <w:spacing w:line="360" w:lineRule="auto"/>
        <w:rPr>
          <w:b/>
          <w:lang w:val="fr-FR"/>
        </w:rPr>
      </w:pPr>
      <w:r w:rsidRPr="00540B34">
        <w:rPr>
          <w:lang w:val="fr-FR"/>
        </w:rPr>
        <w:t xml:space="preserve">Amzăr, L., Rada L., (2017) – </w:t>
      </w:r>
      <w:r w:rsidRPr="00540B34">
        <w:rPr>
          <w:i/>
          <w:iCs/>
          <w:lang w:val="fr-FR"/>
        </w:rPr>
        <w:t xml:space="preserve">Inițierea în jocul de volei, </w:t>
      </w:r>
      <w:r w:rsidRPr="00540B34">
        <w:rPr>
          <w:lang w:val="fr-FR"/>
        </w:rPr>
        <w:t>Editura Universitaria Craiova</w:t>
      </w:r>
    </w:p>
    <w:p w:rsidR="00CB4B30" w:rsidRPr="00540B34" w:rsidRDefault="00CB4B30" w:rsidP="00CB4B30">
      <w:pPr>
        <w:pStyle w:val="BodyTextIndent"/>
        <w:spacing w:after="0" w:line="360" w:lineRule="auto"/>
        <w:ind w:left="0"/>
        <w:jc w:val="both"/>
        <w:rPr>
          <w:lang w:val="fr-FR"/>
        </w:rPr>
      </w:pPr>
      <w:r w:rsidRPr="00540B34">
        <w:rPr>
          <w:lang w:val="fr-FR"/>
        </w:rPr>
        <w:t xml:space="preserve">Bompa, T., (2002) – </w:t>
      </w:r>
      <w:r w:rsidRPr="00540B34">
        <w:rPr>
          <w:i/>
          <w:lang w:val="fr-FR"/>
        </w:rPr>
        <w:t>Teoria şi metodologia antrenamentului</w:t>
      </w:r>
      <w:r w:rsidRPr="00540B34">
        <w:rPr>
          <w:lang w:val="fr-FR"/>
        </w:rPr>
        <w:t>, Editura EX. Ponto CNFPA, Bucureşti.</w:t>
      </w:r>
    </w:p>
    <w:p w:rsidR="00CB4B30" w:rsidRPr="00540B34" w:rsidRDefault="00CB4B30" w:rsidP="00CB4B30">
      <w:pPr>
        <w:pStyle w:val="BodyTextIndent"/>
        <w:spacing w:after="0" w:line="360" w:lineRule="auto"/>
        <w:ind w:left="0"/>
        <w:jc w:val="both"/>
        <w:rPr>
          <w:lang w:val="fr-FR"/>
        </w:rPr>
      </w:pPr>
      <w:r w:rsidRPr="00540B34">
        <w:rPr>
          <w:lang w:val="fr-FR"/>
        </w:rPr>
        <w:lastRenderedPageBreak/>
        <w:t xml:space="preserve">Cârstea, Gh., (2000) – </w:t>
      </w:r>
      <w:r w:rsidRPr="00540B34">
        <w:rPr>
          <w:i/>
          <w:lang w:val="fr-FR"/>
        </w:rPr>
        <w:t>Teoria şi metodica educaţiei fizice şi sportului</w:t>
      </w:r>
      <w:r w:rsidRPr="00540B34">
        <w:rPr>
          <w:lang w:val="fr-FR"/>
        </w:rPr>
        <w:t>, Editura ANDA, Bucureşti.</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Colibaba, D.,E., Bota I., (1998) – </w:t>
      </w:r>
      <w:r w:rsidRPr="00540B34">
        <w:rPr>
          <w:rFonts w:ascii="Times New Roman" w:hAnsi="Times New Roman" w:cs="Times New Roman"/>
          <w:i/>
          <w:sz w:val="24"/>
          <w:szCs w:val="24"/>
          <w:lang w:val="ro-RO"/>
        </w:rPr>
        <w:t>Jocuri sportive – teorie şi metodică</w:t>
      </w:r>
      <w:r w:rsidRPr="00540B34">
        <w:rPr>
          <w:rFonts w:ascii="Times New Roman" w:hAnsi="Times New Roman" w:cs="Times New Roman"/>
          <w:sz w:val="24"/>
          <w:szCs w:val="24"/>
          <w:lang w:val="ro-RO"/>
        </w:rPr>
        <w:t>, Editura Aldin, Bucureşti.</w:t>
      </w:r>
    </w:p>
    <w:p w:rsidR="00CB4B30" w:rsidRPr="00540B34" w:rsidRDefault="00CB4B30" w:rsidP="00CB4B30">
      <w:pPr>
        <w:spacing w:line="360" w:lineRule="auto"/>
        <w:rPr>
          <w:lang w:val="fr-FR"/>
        </w:rPr>
      </w:pPr>
      <w:r w:rsidRPr="00540B34">
        <w:rPr>
          <w:lang w:val="fr-FR"/>
        </w:rPr>
        <w:t xml:space="preserve">Dragnea, A., (1996) – </w:t>
      </w:r>
      <w:r w:rsidRPr="00540B34">
        <w:rPr>
          <w:i/>
          <w:lang w:val="fr-FR"/>
        </w:rPr>
        <w:t>Antrenamentul sportiv</w:t>
      </w:r>
      <w:r w:rsidRPr="00540B34">
        <w:rPr>
          <w:lang w:val="fr-FR"/>
        </w:rPr>
        <w:t xml:space="preserve">, Editura Didactică şi Pedagogică, R.A., Bucureşti. </w:t>
      </w:r>
    </w:p>
    <w:p w:rsidR="00CB4B30" w:rsidRPr="00540B34" w:rsidRDefault="00CB4B30" w:rsidP="00CB4B30">
      <w:pPr>
        <w:spacing w:line="360" w:lineRule="auto"/>
        <w:rPr>
          <w:lang w:val="fr-FR"/>
        </w:rPr>
      </w:pPr>
      <w:r w:rsidRPr="00540B34">
        <w:rPr>
          <w:lang w:val="fr-FR"/>
        </w:rPr>
        <w:t xml:space="preserve">Dragnea, A., Bota, A., (1999) – </w:t>
      </w:r>
      <w:r w:rsidRPr="00540B34">
        <w:rPr>
          <w:i/>
          <w:lang w:val="fr-FR"/>
        </w:rPr>
        <w:t>Teoria activităţilor motrice</w:t>
      </w:r>
      <w:r w:rsidRPr="00540B34">
        <w:rPr>
          <w:lang w:val="fr-FR"/>
        </w:rPr>
        <w:t>, Editura Didactică şi Pedagogică, R.A., Bucureşti.</w:t>
      </w:r>
    </w:p>
    <w:p w:rsidR="00CB4B30" w:rsidRPr="00540B34" w:rsidRDefault="00CB4B30" w:rsidP="00CB4B30">
      <w:pPr>
        <w:spacing w:line="360" w:lineRule="auto"/>
        <w:rPr>
          <w:lang w:val="fr-FR"/>
        </w:rPr>
      </w:pPr>
      <w:r w:rsidRPr="00540B34">
        <w:rPr>
          <w:lang w:val="fr-FR"/>
        </w:rPr>
        <w:t xml:space="preserve">Dragnea, A., Mate-Teodorescu, S., (2002) – </w:t>
      </w:r>
      <w:r w:rsidRPr="00540B34">
        <w:rPr>
          <w:i/>
          <w:lang w:val="fr-FR"/>
        </w:rPr>
        <w:t>Teoria sportului</w:t>
      </w:r>
      <w:r w:rsidRPr="00540B34">
        <w:rPr>
          <w:lang w:val="fr-FR"/>
        </w:rPr>
        <w:t>, Editura FEST, Bucureşti.</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Epuran, M., (2005) – </w:t>
      </w:r>
      <w:r w:rsidRPr="00540B34">
        <w:rPr>
          <w:rFonts w:ascii="Times New Roman" w:hAnsi="Times New Roman" w:cs="Times New Roman"/>
          <w:i/>
          <w:sz w:val="24"/>
          <w:szCs w:val="24"/>
          <w:lang w:val="ro-RO"/>
        </w:rPr>
        <w:t>Metodologia cercetării activităţilor corporale – Exerciţii fizice, Sport, Fitness</w:t>
      </w:r>
      <w:r w:rsidRPr="00540B34">
        <w:rPr>
          <w:rFonts w:ascii="Times New Roman" w:hAnsi="Times New Roman" w:cs="Times New Roman"/>
          <w:sz w:val="24"/>
          <w:szCs w:val="24"/>
          <w:lang w:val="ro-RO"/>
        </w:rPr>
        <w:t xml:space="preserve"> (Ed. a 2-a), Editura FEST, Bucureşti.</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Golu, F., (2009) – </w:t>
      </w:r>
      <w:r w:rsidRPr="00540B34">
        <w:rPr>
          <w:rFonts w:ascii="Times New Roman" w:hAnsi="Times New Roman" w:cs="Times New Roman"/>
          <w:i/>
          <w:sz w:val="24"/>
          <w:szCs w:val="24"/>
          <w:lang w:val="ro-RO"/>
        </w:rPr>
        <w:t>Joc şiînvăţare la copilul preşcolar</w:t>
      </w:r>
      <w:r w:rsidRPr="00540B34">
        <w:rPr>
          <w:rFonts w:ascii="Times New Roman" w:hAnsi="Times New Roman" w:cs="Times New Roman"/>
          <w:sz w:val="24"/>
          <w:szCs w:val="24"/>
          <w:lang w:val="ro-RO"/>
        </w:rPr>
        <w:t>, Editura Didactică şi Pedagogică, Bucureşti</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Horghidan, V., (2000) – </w:t>
      </w:r>
      <w:r w:rsidRPr="00540B34">
        <w:rPr>
          <w:rFonts w:ascii="Times New Roman" w:hAnsi="Times New Roman" w:cs="Times New Roman"/>
          <w:i/>
          <w:sz w:val="24"/>
          <w:szCs w:val="24"/>
          <w:lang w:val="ro-RO"/>
        </w:rPr>
        <w:t>Problematica psihomotricităţii</w:t>
      </w:r>
      <w:r w:rsidRPr="00540B34">
        <w:rPr>
          <w:rFonts w:ascii="Times New Roman" w:hAnsi="Times New Roman" w:cs="Times New Roman"/>
          <w:sz w:val="24"/>
          <w:szCs w:val="24"/>
          <w:lang w:val="ro-RO"/>
        </w:rPr>
        <w:t xml:space="preserve">, Editura Globus, Bucureşti. </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Niculescu, I., (2009) – </w:t>
      </w:r>
      <w:r w:rsidRPr="00540B34">
        <w:rPr>
          <w:rFonts w:ascii="Times New Roman" w:hAnsi="Times New Roman" w:cs="Times New Roman"/>
          <w:i/>
          <w:sz w:val="24"/>
          <w:szCs w:val="24"/>
          <w:lang w:val="ro-RO"/>
        </w:rPr>
        <w:t>Metodica educaţiei fizice în învăţământul primar şi gimnazial</w:t>
      </w:r>
      <w:r w:rsidRPr="00540B34">
        <w:rPr>
          <w:rFonts w:ascii="Times New Roman" w:hAnsi="Times New Roman" w:cs="Times New Roman"/>
          <w:sz w:val="24"/>
          <w:szCs w:val="24"/>
          <w:lang w:val="ro-RO"/>
        </w:rPr>
        <w:t>, Editura Universitaria Craiova.</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Niculescu I., (2006) – </w:t>
      </w:r>
      <w:r w:rsidRPr="00540B34">
        <w:rPr>
          <w:rFonts w:ascii="Times New Roman" w:hAnsi="Times New Roman" w:cs="Times New Roman"/>
          <w:i/>
          <w:sz w:val="24"/>
          <w:szCs w:val="24"/>
          <w:lang w:val="ro-RO"/>
        </w:rPr>
        <w:t>Psihomotricitatea în jocul de volei</w:t>
      </w:r>
      <w:r w:rsidRPr="00540B34">
        <w:rPr>
          <w:rFonts w:ascii="Times New Roman" w:hAnsi="Times New Roman" w:cs="Times New Roman"/>
          <w:sz w:val="24"/>
          <w:szCs w:val="24"/>
          <w:lang w:val="ro-RO"/>
        </w:rPr>
        <w:t>, Editura Universitaria, Craiova.</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Niculescu I., (2006) – </w:t>
      </w:r>
      <w:r w:rsidRPr="00540B34">
        <w:rPr>
          <w:rFonts w:ascii="Times New Roman" w:hAnsi="Times New Roman" w:cs="Times New Roman"/>
          <w:i/>
          <w:sz w:val="24"/>
          <w:szCs w:val="24"/>
          <w:lang w:val="ro-RO"/>
        </w:rPr>
        <w:t>Evaluare motrică şi somato-funcţională</w:t>
      </w:r>
      <w:r w:rsidRPr="00540B34">
        <w:rPr>
          <w:rFonts w:ascii="Times New Roman" w:hAnsi="Times New Roman" w:cs="Times New Roman"/>
          <w:sz w:val="24"/>
          <w:szCs w:val="24"/>
          <w:lang w:val="ro-RO"/>
        </w:rPr>
        <w:t>, Editura Universitaria , Craiova.</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t xml:space="preserve">Niculescu, M., Vladu, L., (2005) – </w:t>
      </w:r>
      <w:r w:rsidRPr="00540B34">
        <w:rPr>
          <w:rFonts w:ascii="Times New Roman" w:hAnsi="Times New Roman" w:cs="Times New Roman"/>
          <w:i/>
          <w:sz w:val="24"/>
          <w:szCs w:val="24"/>
          <w:lang w:val="ro-RO"/>
        </w:rPr>
        <w:t>Volei de la A la Z</w:t>
      </w:r>
      <w:r w:rsidRPr="00540B34">
        <w:rPr>
          <w:rFonts w:ascii="Times New Roman" w:hAnsi="Times New Roman" w:cs="Times New Roman"/>
          <w:sz w:val="24"/>
          <w:szCs w:val="24"/>
          <w:lang w:val="ro-RO"/>
        </w:rPr>
        <w:t>, Editura Universităţii din Piteşti.</w:t>
      </w:r>
    </w:p>
    <w:p w:rsidR="00CB4B30" w:rsidRPr="00540B34" w:rsidRDefault="00CB4B30" w:rsidP="00CB4B30">
      <w:pPr>
        <w:spacing w:line="360" w:lineRule="auto"/>
        <w:jc w:val="both"/>
        <w:rPr>
          <w:lang w:val="fr-FR"/>
        </w:rPr>
      </w:pPr>
      <w:r w:rsidRPr="00540B34">
        <w:rPr>
          <w:lang w:val="fr-FR"/>
        </w:rPr>
        <w:t xml:space="preserve">Niculescu, M., Niculescu I., Rada, L., (2014) – </w:t>
      </w:r>
      <w:r w:rsidRPr="00540B34">
        <w:rPr>
          <w:i/>
          <w:lang w:val="fr-FR"/>
        </w:rPr>
        <w:t>Fundamentele jocului de volei</w:t>
      </w:r>
      <w:r w:rsidRPr="00540B34">
        <w:rPr>
          <w:lang w:val="fr-FR"/>
        </w:rPr>
        <w:t>, Editura Universitaria Craiova, Craiova.</w:t>
      </w:r>
    </w:p>
    <w:p w:rsidR="00CB4B30" w:rsidRPr="00540B34" w:rsidRDefault="00CB4B30" w:rsidP="00CB4B30">
      <w:pPr>
        <w:spacing w:line="360" w:lineRule="auto"/>
        <w:jc w:val="both"/>
        <w:rPr>
          <w:lang w:val="fr-FR"/>
        </w:rPr>
      </w:pPr>
      <w:r w:rsidRPr="00540B34">
        <w:rPr>
          <w:lang w:val="fr-FR"/>
        </w:rPr>
        <w:t xml:space="preserve">Rada, L., (2020) – </w:t>
      </w:r>
      <w:r w:rsidRPr="00540B34">
        <w:rPr>
          <w:i/>
          <w:iCs/>
          <w:lang w:val="fr-FR"/>
        </w:rPr>
        <w:t xml:space="preserve">Pregătirea musculara in jocul de volei, </w:t>
      </w:r>
      <w:r w:rsidRPr="00540B34">
        <w:rPr>
          <w:lang w:val="fr-FR"/>
        </w:rPr>
        <w:t>Editura Universitatea din Pitești.</w:t>
      </w:r>
    </w:p>
    <w:p w:rsidR="00CB4B30" w:rsidRPr="00540B34" w:rsidRDefault="00CB4B30" w:rsidP="00CB4B30">
      <w:pPr>
        <w:widowControl w:val="0"/>
        <w:shd w:val="clear" w:color="auto" w:fill="FFFFFF"/>
        <w:tabs>
          <w:tab w:val="left" w:pos="540"/>
          <w:tab w:val="left" w:pos="630"/>
          <w:tab w:val="num" w:pos="5818"/>
        </w:tabs>
        <w:autoSpaceDE w:val="0"/>
        <w:autoSpaceDN w:val="0"/>
        <w:adjustRightInd w:val="0"/>
        <w:spacing w:line="360" w:lineRule="auto"/>
        <w:rPr>
          <w:lang w:val="fr-FR"/>
        </w:rPr>
      </w:pPr>
      <w:r w:rsidRPr="00540B34">
        <w:rPr>
          <w:lang w:val="fr-FR"/>
        </w:rPr>
        <w:t xml:space="preserve">Raţă, G., Constantinescu, E., (2004) – </w:t>
      </w:r>
      <w:r w:rsidRPr="00540B34">
        <w:rPr>
          <w:i/>
          <w:lang w:val="fr-FR"/>
        </w:rPr>
        <w:t>Didactica predării educaţiei fizice şi sportului</w:t>
      </w:r>
      <w:r w:rsidRPr="00540B34">
        <w:rPr>
          <w:lang w:val="fr-FR"/>
        </w:rPr>
        <w:t>, Editura EduSoft, Bacău.</w:t>
      </w:r>
    </w:p>
    <w:p w:rsidR="00CB4B30" w:rsidRPr="00540B34" w:rsidRDefault="00CB4B30" w:rsidP="00CB4B30">
      <w:pPr>
        <w:pStyle w:val="FootnoteText"/>
        <w:spacing w:line="360" w:lineRule="auto"/>
        <w:rPr>
          <w:rFonts w:ascii="Times New Roman" w:hAnsi="Times New Roman" w:cs="Times New Roman"/>
          <w:sz w:val="24"/>
          <w:szCs w:val="24"/>
          <w:lang w:val="ro-RO"/>
        </w:rPr>
      </w:pPr>
      <w:r w:rsidRPr="00540B34">
        <w:rPr>
          <w:rFonts w:ascii="Times New Roman" w:hAnsi="Times New Roman" w:cs="Times New Roman"/>
          <w:sz w:val="24"/>
          <w:szCs w:val="24"/>
          <w:lang w:val="ro-RO"/>
        </w:rPr>
        <w:lastRenderedPageBreak/>
        <w:t xml:space="preserve">Raţă, G., Raţă, B., C., (2006) – </w:t>
      </w:r>
      <w:r w:rsidRPr="00540B34">
        <w:rPr>
          <w:rFonts w:ascii="Times New Roman" w:hAnsi="Times New Roman" w:cs="Times New Roman"/>
          <w:i/>
          <w:sz w:val="24"/>
          <w:szCs w:val="24"/>
          <w:lang w:val="ro-RO"/>
        </w:rPr>
        <w:t>Aptitudinile în activitatea motrică</w:t>
      </w:r>
      <w:r w:rsidRPr="00540B34">
        <w:rPr>
          <w:rFonts w:ascii="Times New Roman" w:hAnsi="Times New Roman" w:cs="Times New Roman"/>
          <w:sz w:val="24"/>
          <w:szCs w:val="24"/>
          <w:lang w:val="ro-RO"/>
        </w:rPr>
        <w:t>, Editura Edusoft, Bacău.</w:t>
      </w:r>
    </w:p>
    <w:p w:rsidR="00CB4B30" w:rsidRPr="00540B34" w:rsidRDefault="00CB4B30" w:rsidP="00CB4B30">
      <w:pPr>
        <w:ind w:left="360"/>
        <w:jc w:val="both"/>
      </w:pPr>
    </w:p>
    <w:p w:rsidR="0065296A" w:rsidRPr="00540B34" w:rsidRDefault="0065296A" w:rsidP="0065296A">
      <w:pPr>
        <w:rPr>
          <w:b/>
          <w:lang w:val="ro-RO"/>
        </w:rPr>
      </w:pPr>
    </w:p>
    <w:p w:rsidR="0065296A" w:rsidRPr="00540B34" w:rsidRDefault="0065296A" w:rsidP="0065296A">
      <w:pPr>
        <w:rPr>
          <w:b/>
          <w:lang w:val="ro-RO"/>
        </w:rPr>
      </w:pPr>
      <w:r w:rsidRPr="00540B34">
        <w:rPr>
          <w:b/>
          <w:lang w:val="ro-RO"/>
        </w:rPr>
        <w:t>Lect. Univ. dr. Toma Geanina</w:t>
      </w:r>
    </w:p>
    <w:p w:rsidR="0065296A" w:rsidRPr="00540B34" w:rsidRDefault="0065296A" w:rsidP="0065296A">
      <w:pPr>
        <w:rPr>
          <w:lang w:val="ro-RO"/>
        </w:rPr>
      </w:pPr>
    </w:p>
    <w:p w:rsidR="0065296A" w:rsidRPr="00540B34" w:rsidRDefault="0065296A" w:rsidP="005652EC">
      <w:pPr>
        <w:pStyle w:val="BodyText"/>
        <w:numPr>
          <w:ilvl w:val="0"/>
          <w:numId w:val="55"/>
        </w:numPr>
        <w:spacing w:line="276" w:lineRule="auto"/>
        <w:rPr>
          <w:b/>
        </w:rPr>
      </w:pPr>
      <w:r w:rsidRPr="00540B34">
        <w:t>Identificarea răspunsului fiziologic al organismului elevilor din ciclul primar la exerciţiul aerobic</w:t>
      </w:r>
    </w:p>
    <w:p w:rsidR="0065296A" w:rsidRPr="00540B34" w:rsidRDefault="0065296A" w:rsidP="005652EC">
      <w:pPr>
        <w:pStyle w:val="BodyText"/>
        <w:numPr>
          <w:ilvl w:val="0"/>
          <w:numId w:val="55"/>
        </w:numPr>
        <w:spacing w:line="276" w:lineRule="auto"/>
        <w:rPr>
          <w:b/>
        </w:rPr>
      </w:pPr>
      <w:r w:rsidRPr="00540B34">
        <w:t>Identificarea răspunsului fiziologic al organismului elevilor din ciclul gimnazialla exerciţiul aerobic</w:t>
      </w:r>
    </w:p>
    <w:p w:rsidR="0065296A" w:rsidRPr="00540B34" w:rsidRDefault="0065296A" w:rsidP="005652EC">
      <w:pPr>
        <w:pStyle w:val="BodyText"/>
        <w:numPr>
          <w:ilvl w:val="0"/>
          <w:numId w:val="55"/>
        </w:numPr>
        <w:spacing w:line="276" w:lineRule="auto"/>
        <w:rPr>
          <w:b/>
        </w:rPr>
      </w:pPr>
      <w:r w:rsidRPr="00540B34">
        <w:t>Identificarea răspunsului fiziologic al organismului elevilor din ciclul licealla exerciţiul aerobic</w:t>
      </w:r>
    </w:p>
    <w:p w:rsidR="0065296A" w:rsidRPr="00540B34" w:rsidRDefault="0065296A" w:rsidP="005652EC">
      <w:pPr>
        <w:pStyle w:val="BodyText"/>
        <w:numPr>
          <w:ilvl w:val="0"/>
          <w:numId w:val="55"/>
        </w:numPr>
        <w:spacing w:line="276" w:lineRule="auto"/>
        <w:rPr>
          <w:b/>
        </w:rPr>
      </w:pPr>
      <w:r w:rsidRPr="00540B34">
        <w:t>Identificarea răspunsului fiziologic al organismului elevilor din învăţământul dual profesionalla exerciţiul aerobic</w:t>
      </w:r>
    </w:p>
    <w:p w:rsidR="0065296A" w:rsidRPr="00540B34" w:rsidRDefault="0065296A" w:rsidP="005652EC">
      <w:pPr>
        <w:pStyle w:val="BodyText"/>
        <w:numPr>
          <w:ilvl w:val="0"/>
          <w:numId w:val="55"/>
        </w:numPr>
        <w:spacing w:line="276" w:lineRule="auto"/>
        <w:rPr>
          <w:b/>
        </w:rPr>
      </w:pPr>
      <w:r w:rsidRPr="00540B34">
        <w:t>Dezvoltarea calităţilor motrice la elevii din învăţământul gimnazialutilizând jocurile de mişcare şi ștafetele</w:t>
      </w:r>
    </w:p>
    <w:p w:rsidR="0065296A" w:rsidRPr="00540B34" w:rsidRDefault="0065296A" w:rsidP="005652EC">
      <w:pPr>
        <w:pStyle w:val="BodyText"/>
        <w:numPr>
          <w:ilvl w:val="0"/>
          <w:numId w:val="55"/>
        </w:numPr>
        <w:spacing w:line="276" w:lineRule="auto"/>
        <w:rPr>
          <w:b/>
        </w:rPr>
      </w:pPr>
      <w:r w:rsidRPr="00540B34">
        <w:t>Dezvoltarea calităţilor motrice la elevii din învăţământul primar utilizând jocurile de mişcare şi ștafetele</w:t>
      </w:r>
    </w:p>
    <w:p w:rsidR="0065296A" w:rsidRPr="00540B34" w:rsidRDefault="0065296A" w:rsidP="005652EC">
      <w:pPr>
        <w:pStyle w:val="BodyText"/>
        <w:numPr>
          <w:ilvl w:val="0"/>
          <w:numId w:val="55"/>
        </w:numPr>
        <w:spacing w:line="276" w:lineRule="auto"/>
        <w:rPr>
          <w:b/>
        </w:rPr>
      </w:pPr>
      <w:r w:rsidRPr="00540B34">
        <w:t>Dezvoltarea calităţilor motrice la elevii din învăţământul liceal utilizând jocurile de mişcare şi ștafetele</w:t>
      </w:r>
    </w:p>
    <w:p w:rsidR="0065296A" w:rsidRPr="00540B34" w:rsidRDefault="0065296A" w:rsidP="005652EC">
      <w:pPr>
        <w:pStyle w:val="BodyText"/>
        <w:numPr>
          <w:ilvl w:val="0"/>
          <w:numId w:val="55"/>
        </w:numPr>
        <w:spacing w:line="276" w:lineRule="auto"/>
        <w:rPr>
          <w:b/>
        </w:rPr>
      </w:pPr>
      <w:r w:rsidRPr="00540B34">
        <w:t>Dezvoltarea calităţilor motrice la elevii din învăţământul dual profesionalutilizând jocurile de mişcare şi ștafetele</w:t>
      </w:r>
    </w:p>
    <w:p w:rsidR="0065296A" w:rsidRPr="00540B34" w:rsidRDefault="0065296A" w:rsidP="005652EC">
      <w:pPr>
        <w:pStyle w:val="BodyText"/>
        <w:numPr>
          <w:ilvl w:val="0"/>
          <w:numId w:val="55"/>
        </w:numPr>
        <w:spacing w:line="276" w:lineRule="auto"/>
        <w:rPr>
          <w:b/>
        </w:rPr>
      </w:pPr>
      <w:r w:rsidRPr="00540B34">
        <w:t>Dinamica dezvoltării vitezei şi îndemânării la elevii din învățământul primar utilizând baterii de teste specifice</w:t>
      </w:r>
    </w:p>
    <w:p w:rsidR="0065296A" w:rsidRPr="00540B34" w:rsidRDefault="0065296A" w:rsidP="005652EC">
      <w:pPr>
        <w:pStyle w:val="BodyText"/>
        <w:numPr>
          <w:ilvl w:val="0"/>
          <w:numId w:val="55"/>
        </w:numPr>
        <w:spacing w:line="276" w:lineRule="auto"/>
        <w:rPr>
          <w:b/>
        </w:rPr>
      </w:pPr>
      <w:r w:rsidRPr="00540B34">
        <w:t>Dinamica dezvoltării vitezei şi îndemânării la elevii din învățământul gimnazial utilizând baterii de teste specifice</w:t>
      </w:r>
    </w:p>
    <w:p w:rsidR="0065296A" w:rsidRPr="00540B34" w:rsidRDefault="0065296A" w:rsidP="005652EC">
      <w:pPr>
        <w:pStyle w:val="BodyText"/>
        <w:numPr>
          <w:ilvl w:val="0"/>
          <w:numId w:val="55"/>
        </w:numPr>
        <w:spacing w:line="276" w:lineRule="auto"/>
        <w:rPr>
          <w:b/>
        </w:rPr>
      </w:pPr>
      <w:r w:rsidRPr="00540B34">
        <w:t>Dinamica dezvoltării vitezei şi îndemânării la elevii din învățământul liceal utilizând baterii de teste specifice</w:t>
      </w:r>
    </w:p>
    <w:p w:rsidR="0065296A" w:rsidRPr="00540B34" w:rsidRDefault="0065296A" w:rsidP="005652EC">
      <w:pPr>
        <w:pStyle w:val="BodyText"/>
        <w:numPr>
          <w:ilvl w:val="0"/>
          <w:numId w:val="55"/>
        </w:numPr>
        <w:spacing w:line="276" w:lineRule="auto"/>
        <w:rPr>
          <w:b/>
        </w:rPr>
      </w:pPr>
      <w:r w:rsidRPr="00540B34">
        <w:t>Dinamica dezvoltării vitezei şi îndemânării la elevii din învățământul dual profesional utilizând baterii de teste specifice</w:t>
      </w:r>
    </w:p>
    <w:p w:rsidR="0065296A" w:rsidRPr="00540B34" w:rsidRDefault="0065296A" w:rsidP="005652EC">
      <w:pPr>
        <w:pStyle w:val="BodyText"/>
        <w:numPr>
          <w:ilvl w:val="0"/>
          <w:numId w:val="55"/>
        </w:numPr>
        <w:spacing w:line="276" w:lineRule="auto"/>
        <w:rPr>
          <w:b/>
        </w:rPr>
      </w:pPr>
      <w:r w:rsidRPr="00540B34">
        <w:t>Dezvoltarea fizică armonioasă a copiilor din ciclul preșcolar prin implementarea unor mijloace din gimnastică și fitness</w:t>
      </w:r>
    </w:p>
    <w:p w:rsidR="0065296A" w:rsidRPr="00540B34" w:rsidRDefault="0065296A" w:rsidP="005652EC">
      <w:pPr>
        <w:pStyle w:val="BodyText"/>
        <w:numPr>
          <w:ilvl w:val="0"/>
          <w:numId w:val="55"/>
        </w:numPr>
        <w:spacing w:line="276" w:lineRule="auto"/>
        <w:rPr>
          <w:b/>
        </w:rPr>
      </w:pPr>
      <w:r w:rsidRPr="00540B34">
        <w:t>Dezvoltarea motricității generale la copii din ciclul preșcolar prin mijloace specifice educației fizice</w:t>
      </w:r>
    </w:p>
    <w:p w:rsidR="0065296A" w:rsidRPr="00540B34" w:rsidRDefault="0065296A" w:rsidP="005652EC">
      <w:pPr>
        <w:pStyle w:val="BodyText"/>
        <w:numPr>
          <w:ilvl w:val="0"/>
          <w:numId w:val="55"/>
        </w:numPr>
        <w:spacing w:line="276" w:lineRule="auto"/>
        <w:rPr>
          <w:b/>
        </w:rPr>
      </w:pPr>
      <w:r w:rsidRPr="00540B34">
        <w:lastRenderedPageBreak/>
        <w:t>Dinamica dezvoltării rezistenței la elevii din învățământul primar utilizând baterii de teste specifice</w:t>
      </w:r>
    </w:p>
    <w:p w:rsidR="0065296A" w:rsidRPr="00540B34" w:rsidRDefault="0065296A" w:rsidP="005652EC">
      <w:pPr>
        <w:pStyle w:val="BodyText"/>
        <w:numPr>
          <w:ilvl w:val="0"/>
          <w:numId w:val="55"/>
        </w:numPr>
        <w:spacing w:line="276" w:lineRule="auto"/>
        <w:rPr>
          <w:b/>
        </w:rPr>
      </w:pPr>
      <w:r w:rsidRPr="00540B34">
        <w:t>Dinamica dezvoltării rezistenței la elevii din învățământul gimnazial utilizând baterii de teste specifice</w:t>
      </w:r>
    </w:p>
    <w:p w:rsidR="0065296A" w:rsidRPr="00540B34" w:rsidRDefault="0065296A" w:rsidP="005652EC">
      <w:pPr>
        <w:pStyle w:val="BodyText"/>
        <w:numPr>
          <w:ilvl w:val="0"/>
          <w:numId w:val="55"/>
        </w:numPr>
        <w:spacing w:line="276" w:lineRule="auto"/>
        <w:rPr>
          <w:b/>
        </w:rPr>
      </w:pPr>
      <w:r w:rsidRPr="00540B34">
        <w:t>Dinamica dezvoltării rezistenței la elevii din învățământul liceal utilizând baterii de teste specifice</w:t>
      </w:r>
    </w:p>
    <w:p w:rsidR="0065296A" w:rsidRPr="00540B34" w:rsidRDefault="0065296A" w:rsidP="005652EC">
      <w:pPr>
        <w:pStyle w:val="BodyText"/>
        <w:numPr>
          <w:ilvl w:val="0"/>
          <w:numId w:val="55"/>
        </w:numPr>
        <w:spacing w:line="276" w:lineRule="auto"/>
        <w:rPr>
          <w:b/>
        </w:rPr>
      </w:pPr>
      <w:r w:rsidRPr="00540B34">
        <w:t>Dinamica dezvoltării rezistenței la elevii din învățământul dual profesional utilizând baterii de teste specifice</w:t>
      </w:r>
    </w:p>
    <w:p w:rsidR="0065296A" w:rsidRPr="00540B34" w:rsidRDefault="0065296A" w:rsidP="005652EC">
      <w:pPr>
        <w:pStyle w:val="BodyText"/>
        <w:numPr>
          <w:ilvl w:val="0"/>
          <w:numId w:val="55"/>
        </w:numPr>
        <w:spacing w:line="276" w:lineRule="auto"/>
        <w:rPr>
          <w:b/>
        </w:rPr>
      </w:pPr>
      <w:r w:rsidRPr="00540B34">
        <w:t>Dinamica dezvoltării forței la elevii din învățământul primar utilizând baterii de teste specifice</w:t>
      </w:r>
    </w:p>
    <w:p w:rsidR="0065296A" w:rsidRPr="00540B34" w:rsidRDefault="0065296A" w:rsidP="005652EC">
      <w:pPr>
        <w:pStyle w:val="BodyText"/>
        <w:numPr>
          <w:ilvl w:val="0"/>
          <w:numId w:val="55"/>
        </w:numPr>
        <w:spacing w:line="276" w:lineRule="auto"/>
        <w:rPr>
          <w:b/>
        </w:rPr>
      </w:pPr>
      <w:r w:rsidRPr="00540B34">
        <w:t>Dinamica dezvoltării forței la elevii din învățământul gimnazial utilizând baterii de teste specifice</w:t>
      </w:r>
    </w:p>
    <w:p w:rsidR="0065296A" w:rsidRPr="00540B34" w:rsidRDefault="0065296A" w:rsidP="005652EC">
      <w:pPr>
        <w:pStyle w:val="BodyText"/>
        <w:numPr>
          <w:ilvl w:val="0"/>
          <w:numId w:val="55"/>
        </w:numPr>
        <w:spacing w:line="276" w:lineRule="auto"/>
        <w:rPr>
          <w:b/>
        </w:rPr>
      </w:pPr>
      <w:r w:rsidRPr="00540B34">
        <w:t>Dinamica dezvoltării forței la elevii din învățământul liceal utilizând baterii de teste specifice</w:t>
      </w:r>
    </w:p>
    <w:p w:rsidR="0065296A" w:rsidRPr="00540B34" w:rsidRDefault="0065296A" w:rsidP="005652EC">
      <w:pPr>
        <w:pStyle w:val="BodyText"/>
        <w:numPr>
          <w:ilvl w:val="0"/>
          <w:numId w:val="55"/>
        </w:numPr>
        <w:spacing w:line="276" w:lineRule="auto"/>
        <w:rPr>
          <w:b/>
        </w:rPr>
      </w:pPr>
      <w:r w:rsidRPr="00540B34">
        <w:t>Dinamica dezvoltării forței la elevii din învățământul dual profesional utilizând baterii de teste specifice</w:t>
      </w:r>
    </w:p>
    <w:p w:rsidR="0065296A" w:rsidRPr="00540B34" w:rsidRDefault="0065296A" w:rsidP="005652EC">
      <w:pPr>
        <w:pStyle w:val="BodyText"/>
        <w:numPr>
          <w:ilvl w:val="0"/>
          <w:numId w:val="55"/>
        </w:numPr>
        <w:spacing w:line="276" w:lineRule="auto"/>
        <w:rPr>
          <w:b/>
        </w:rPr>
      </w:pPr>
      <w:r w:rsidRPr="00540B34">
        <w:t>Organizarea timpului liber al elevilor din ciclul gimnazial prin activități extracuriculare</w:t>
      </w:r>
    </w:p>
    <w:p w:rsidR="0065296A" w:rsidRPr="00540B34" w:rsidRDefault="0065296A" w:rsidP="005652EC">
      <w:pPr>
        <w:pStyle w:val="BodyText"/>
        <w:numPr>
          <w:ilvl w:val="0"/>
          <w:numId w:val="55"/>
        </w:numPr>
        <w:spacing w:line="276" w:lineRule="auto"/>
        <w:rPr>
          <w:b/>
        </w:rPr>
      </w:pPr>
      <w:r w:rsidRPr="00540B34">
        <w:t>Organizarea timpului liber al elevilor din ciclul primar prin activități extracuriculare</w:t>
      </w:r>
    </w:p>
    <w:p w:rsidR="0065296A" w:rsidRPr="00540B34" w:rsidRDefault="0065296A" w:rsidP="005652EC">
      <w:pPr>
        <w:pStyle w:val="BodyText"/>
        <w:numPr>
          <w:ilvl w:val="0"/>
          <w:numId w:val="55"/>
        </w:numPr>
        <w:spacing w:line="276" w:lineRule="auto"/>
        <w:rPr>
          <w:b/>
        </w:rPr>
      </w:pPr>
      <w:r w:rsidRPr="00540B34">
        <w:t>Organizarea timpului liber al elevilor din ciclul liceal prin activități extracuriculare</w:t>
      </w:r>
    </w:p>
    <w:p w:rsidR="0065296A" w:rsidRPr="00540B34" w:rsidRDefault="0065296A" w:rsidP="005652EC">
      <w:pPr>
        <w:pStyle w:val="BodyText"/>
        <w:numPr>
          <w:ilvl w:val="0"/>
          <w:numId w:val="55"/>
        </w:numPr>
        <w:spacing w:line="276" w:lineRule="auto"/>
        <w:rPr>
          <w:b/>
        </w:rPr>
      </w:pPr>
      <w:r w:rsidRPr="00540B34">
        <w:t>Dezvoltarea mobilitatii și supleții in lectiile de educatie fizica prin intermediul exercitiilor de strectching</w:t>
      </w:r>
    </w:p>
    <w:p w:rsidR="0065296A" w:rsidRPr="00540B34" w:rsidRDefault="0065296A" w:rsidP="005652EC">
      <w:pPr>
        <w:pStyle w:val="BodyText"/>
        <w:numPr>
          <w:ilvl w:val="0"/>
          <w:numId w:val="55"/>
        </w:numPr>
        <w:spacing w:line="276" w:lineRule="auto"/>
        <w:rPr>
          <w:b/>
        </w:rPr>
      </w:pPr>
      <w:r w:rsidRPr="00540B34">
        <w:t>Învățarea rostogolirii înainte din ghemuit în ghemuit prin jocuri de mișcare la elevii din ciclul primar</w:t>
      </w:r>
    </w:p>
    <w:p w:rsidR="0065296A" w:rsidRPr="00540B34" w:rsidRDefault="0065296A" w:rsidP="005652EC">
      <w:pPr>
        <w:pStyle w:val="BodyText"/>
        <w:numPr>
          <w:ilvl w:val="0"/>
          <w:numId w:val="55"/>
        </w:numPr>
        <w:spacing w:line="276" w:lineRule="auto"/>
        <w:rPr>
          <w:b/>
        </w:rPr>
      </w:pPr>
      <w:r w:rsidRPr="00540B34">
        <w:t>Perfecționarea rostogolirii înapoi din ghemuit în ghemuit prin jocuri de mișcarela elevii din ciclul gimnazial</w:t>
      </w:r>
    </w:p>
    <w:p w:rsidR="0065296A" w:rsidRPr="00540B34" w:rsidRDefault="0065296A" w:rsidP="0065296A">
      <w:pPr>
        <w:shd w:val="clear" w:color="auto" w:fill="FFFFFF"/>
        <w:tabs>
          <w:tab w:val="left" w:pos="451"/>
        </w:tabs>
        <w:jc w:val="both"/>
        <w:rPr>
          <w:lang w:val="ro-RO"/>
        </w:rPr>
      </w:pPr>
    </w:p>
    <w:p w:rsidR="0065296A" w:rsidRPr="00540B34" w:rsidRDefault="0065296A" w:rsidP="0065296A">
      <w:pPr>
        <w:shd w:val="clear" w:color="auto" w:fill="FFFFFF"/>
        <w:tabs>
          <w:tab w:val="left" w:pos="451"/>
        </w:tabs>
        <w:jc w:val="both"/>
        <w:rPr>
          <w:b/>
          <w:lang w:val="ro-RO"/>
        </w:rPr>
      </w:pPr>
      <w:r w:rsidRPr="00540B34">
        <w:rPr>
          <w:b/>
          <w:lang w:val="ro-RO"/>
        </w:rPr>
        <w:t>Bibliografie</w:t>
      </w:r>
    </w:p>
    <w:p w:rsidR="0065296A" w:rsidRPr="00540B34" w:rsidRDefault="0065296A" w:rsidP="0065296A">
      <w:pPr>
        <w:shd w:val="clear" w:color="auto" w:fill="FFFFFF"/>
        <w:tabs>
          <w:tab w:val="left" w:pos="451"/>
        </w:tabs>
        <w:jc w:val="both"/>
        <w:rPr>
          <w:b/>
          <w:lang w:val="ro-RO"/>
        </w:rPr>
      </w:pPr>
    </w:p>
    <w:p w:rsidR="0065296A" w:rsidRPr="00540B34" w:rsidRDefault="0065296A" w:rsidP="0065296A">
      <w:pPr>
        <w:jc w:val="both"/>
        <w:rPr>
          <w:bCs/>
          <w:lang w:val="ro-RO"/>
        </w:rPr>
      </w:pPr>
      <w:r w:rsidRPr="00540B34">
        <w:rPr>
          <w:bCs/>
          <w:lang w:val="ro-RO"/>
        </w:rPr>
        <w:t>Badiu, T., (1995), - Exerciții și jocuri de mișcare pentru clasele I-IV, Editura Alma, Galați;</w:t>
      </w:r>
    </w:p>
    <w:p w:rsidR="0065296A" w:rsidRPr="00540B34" w:rsidRDefault="0065296A" w:rsidP="0065296A">
      <w:pPr>
        <w:jc w:val="both"/>
        <w:rPr>
          <w:iCs/>
          <w:lang w:val="ro-RO"/>
        </w:rPr>
      </w:pPr>
      <w:r w:rsidRPr="00540B34">
        <w:rPr>
          <w:bCs/>
          <w:lang w:val="ro-RO"/>
        </w:rPr>
        <w:t>Băiasu N.,</w:t>
      </w:r>
      <w:r w:rsidRPr="00540B34">
        <w:rPr>
          <w:lang w:val="ro-RO"/>
        </w:rPr>
        <w:t xml:space="preserve"> (1985), - </w:t>
      </w:r>
      <w:r w:rsidRPr="00540B34">
        <w:rPr>
          <w:iCs/>
          <w:lang w:val="ro-RO"/>
        </w:rPr>
        <w:t>Gimnastica, Editura Stadion, Bucureşti;</w:t>
      </w:r>
    </w:p>
    <w:p w:rsidR="0065296A" w:rsidRPr="00540B34" w:rsidRDefault="0065296A" w:rsidP="0065296A">
      <w:pPr>
        <w:jc w:val="both"/>
        <w:rPr>
          <w:bCs/>
          <w:lang w:val="ro-RO"/>
        </w:rPr>
      </w:pPr>
      <w:r w:rsidRPr="00540B34">
        <w:rPr>
          <w:bCs/>
          <w:lang w:val="ro-RO"/>
        </w:rPr>
        <w:t>Barbu, H., Popescu, E., (1993) - Activități de joc și recreativ-distractive, E.D.P., București;</w:t>
      </w:r>
    </w:p>
    <w:p w:rsidR="0065296A" w:rsidRPr="00540B34" w:rsidRDefault="0065296A" w:rsidP="0065296A">
      <w:pPr>
        <w:shd w:val="clear" w:color="auto" w:fill="FFFFFF"/>
        <w:tabs>
          <w:tab w:val="left" w:pos="451"/>
        </w:tabs>
        <w:jc w:val="both"/>
        <w:rPr>
          <w:spacing w:val="-10"/>
          <w:lang w:val="ro-RO"/>
        </w:rPr>
      </w:pPr>
      <w:r w:rsidRPr="00540B34">
        <w:rPr>
          <w:lang w:val="ro-RO"/>
        </w:rPr>
        <w:lastRenderedPageBreak/>
        <w:t xml:space="preserve">Baroga  L.,– </w:t>
      </w:r>
      <w:r w:rsidRPr="00540B34">
        <w:rPr>
          <w:iCs/>
          <w:lang w:val="ro-RO"/>
        </w:rPr>
        <w:t xml:space="preserve">Forţa în sportul de performanta, </w:t>
      </w:r>
      <w:r w:rsidRPr="00540B34">
        <w:rPr>
          <w:lang w:val="ro-RO"/>
        </w:rPr>
        <w:t xml:space="preserve">Editura Sport-Turism, București, 1980; </w:t>
      </w:r>
    </w:p>
    <w:p w:rsidR="0065296A" w:rsidRPr="00540B34" w:rsidRDefault="0065296A" w:rsidP="0065296A">
      <w:pPr>
        <w:shd w:val="clear" w:color="auto" w:fill="FFFFFF"/>
        <w:tabs>
          <w:tab w:val="left" w:pos="451"/>
        </w:tabs>
        <w:jc w:val="both"/>
        <w:rPr>
          <w:spacing w:val="-10"/>
          <w:lang w:val="ro-RO"/>
        </w:rPr>
      </w:pPr>
      <w:r w:rsidRPr="00540B34">
        <w:rPr>
          <w:lang w:val="ro-RO"/>
        </w:rPr>
        <w:t>Baroga L., -</w:t>
      </w:r>
      <w:r w:rsidRPr="00540B34">
        <w:rPr>
          <w:iCs/>
          <w:lang w:val="ro-RO"/>
        </w:rPr>
        <w:t xml:space="preserve"> Educarea calităților fizice combinate </w:t>
      </w:r>
      <w:r w:rsidRPr="00540B34">
        <w:rPr>
          <w:lang w:val="ro-RO"/>
        </w:rPr>
        <w:t xml:space="preserve">Editura Sport-Turism, București, 1984; </w:t>
      </w:r>
    </w:p>
    <w:p w:rsidR="0065296A" w:rsidRPr="00540B34" w:rsidRDefault="0065296A" w:rsidP="0065296A">
      <w:pPr>
        <w:jc w:val="both"/>
        <w:rPr>
          <w:iCs/>
          <w:lang w:val="ro-RO"/>
        </w:rPr>
      </w:pPr>
      <w:r w:rsidRPr="00540B34">
        <w:rPr>
          <w:bCs/>
          <w:lang w:val="ro-RO"/>
        </w:rPr>
        <w:t>Bibire M.,</w:t>
      </w:r>
      <w:r w:rsidRPr="00540B34">
        <w:rPr>
          <w:lang w:val="ro-RO"/>
        </w:rPr>
        <w:t xml:space="preserve"> (2001), - </w:t>
      </w:r>
      <w:r w:rsidRPr="00540B34">
        <w:rPr>
          <w:iCs/>
          <w:lang w:val="ro-RO"/>
        </w:rPr>
        <w:t>Gimnastica artistică, Editura Universităţii din Bacău, Bacău;</w:t>
      </w:r>
    </w:p>
    <w:p w:rsidR="0065296A" w:rsidRPr="00540B34" w:rsidRDefault="0065296A" w:rsidP="0065296A">
      <w:pPr>
        <w:jc w:val="both"/>
        <w:rPr>
          <w:lang w:val="ro-RO"/>
        </w:rPr>
      </w:pPr>
      <w:r w:rsidRPr="00540B34">
        <w:rPr>
          <w:lang w:val="ro-RO"/>
        </w:rPr>
        <w:t xml:space="preserve">Bompa, T.O.,- </w:t>
      </w:r>
      <w:r w:rsidRPr="00540B34">
        <w:rPr>
          <w:iCs/>
          <w:lang w:val="ro-RO"/>
        </w:rPr>
        <w:t>Performanța în jocurile sportive. Teoria şi metodologia antrenamentului</w:t>
      </w:r>
      <w:r w:rsidRPr="00540B34">
        <w:rPr>
          <w:lang w:val="ro-RO"/>
        </w:rPr>
        <w:t>, Ex Ponto S.N.A., București, 2003;</w:t>
      </w:r>
    </w:p>
    <w:p w:rsidR="0065296A" w:rsidRPr="00540B34" w:rsidRDefault="0065296A" w:rsidP="0065296A">
      <w:pPr>
        <w:jc w:val="both"/>
        <w:rPr>
          <w:lang w:val="ro-RO"/>
        </w:rPr>
      </w:pPr>
      <w:r w:rsidRPr="00540B34">
        <w:rPr>
          <w:lang w:val="ro-RO"/>
        </w:rPr>
        <w:t xml:space="preserve">Bompa, T.O.,- Periodizarea: </w:t>
      </w:r>
      <w:r w:rsidRPr="00540B34">
        <w:rPr>
          <w:iCs/>
          <w:lang w:val="ro-RO"/>
        </w:rPr>
        <w:t>Teoria și metodologia antrenamentului,</w:t>
      </w:r>
      <w:r w:rsidRPr="00540B34">
        <w:rPr>
          <w:lang w:val="ro-RO"/>
        </w:rPr>
        <w:t xml:space="preserve"> Ex Ponto S.N.A., București, 2002;</w:t>
      </w:r>
    </w:p>
    <w:p w:rsidR="0065296A" w:rsidRPr="00540B34" w:rsidRDefault="0065296A" w:rsidP="0065296A">
      <w:pPr>
        <w:jc w:val="both"/>
        <w:rPr>
          <w:bCs/>
          <w:lang w:val="ro-RO"/>
        </w:rPr>
      </w:pPr>
      <w:r w:rsidRPr="00540B34">
        <w:rPr>
          <w:bCs/>
          <w:lang w:val="ro-RO"/>
        </w:rPr>
        <w:t>Bonchiș, Elena (Coordonator), (2014) - Psihologia jocului, Editura Sper, 2014, București;</w:t>
      </w:r>
    </w:p>
    <w:p w:rsidR="0065296A" w:rsidRPr="00540B34" w:rsidRDefault="0065296A" w:rsidP="0065296A">
      <w:pPr>
        <w:contextualSpacing/>
        <w:jc w:val="both"/>
        <w:rPr>
          <w:lang w:val="ro-RO"/>
        </w:rPr>
      </w:pPr>
      <w:r w:rsidRPr="00540B34">
        <w:rPr>
          <w:lang w:val="ro-RO"/>
        </w:rPr>
        <w:t>Bota C., Prodescu, B. (1997) Fiziologia educației fizice și sportului Ergofiziologie, Editura Antim Ivireanul, Râmnicu Vâlcea</w:t>
      </w:r>
    </w:p>
    <w:p w:rsidR="0065296A" w:rsidRPr="00540B34" w:rsidRDefault="0065296A" w:rsidP="0065296A">
      <w:pPr>
        <w:jc w:val="both"/>
        <w:rPr>
          <w:noProof/>
          <w:lang w:val="ro-RO"/>
        </w:rPr>
      </w:pPr>
      <w:r w:rsidRPr="00540B34">
        <w:rPr>
          <w:noProof/>
          <w:lang w:val="ro-RO"/>
        </w:rPr>
        <w:t xml:space="preserve">Cârstea G., Teoria şi metodica educaţiei fizice şi sportului, Editura       Universul, Bucureşti, 1993; </w:t>
      </w:r>
    </w:p>
    <w:p w:rsidR="0065296A" w:rsidRPr="00540B34" w:rsidRDefault="0065296A" w:rsidP="0065296A">
      <w:pPr>
        <w:contextualSpacing/>
        <w:jc w:val="both"/>
        <w:rPr>
          <w:lang w:val="ro-RO"/>
        </w:rPr>
      </w:pPr>
      <w:r w:rsidRPr="00540B34">
        <w:rPr>
          <w:lang w:val="ro-RO"/>
        </w:rPr>
        <w:t>Cârstea Gh. (2000) Teoria și metodica Educației Fizice și Sportului, Editura AN-DA, București</w:t>
      </w:r>
    </w:p>
    <w:p w:rsidR="0065296A" w:rsidRPr="00540B34" w:rsidRDefault="0065296A" w:rsidP="0065296A">
      <w:pPr>
        <w:jc w:val="both"/>
        <w:rPr>
          <w:noProof/>
          <w:lang w:val="ro-RO"/>
        </w:rPr>
      </w:pPr>
      <w:r w:rsidRPr="00540B34">
        <w:rPr>
          <w:noProof/>
          <w:lang w:val="ro-RO"/>
        </w:rPr>
        <w:t xml:space="preserve">Cerghit I., Metode de învăţământ, Editura Didactică şi Pedagogică,  Bucureşti 1997; </w:t>
      </w:r>
    </w:p>
    <w:p w:rsidR="0065296A" w:rsidRPr="00540B34" w:rsidRDefault="0065296A" w:rsidP="0065296A">
      <w:pPr>
        <w:jc w:val="both"/>
        <w:rPr>
          <w:bCs/>
          <w:lang w:val="ro-RO"/>
        </w:rPr>
      </w:pPr>
      <w:r w:rsidRPr="00540B34">
        <w:rPr>
          <w:bCs/>
          <w:lang w:val="ro-RO"/>
        </w:rPr>
        <w:t>Chiriță, Georgeta, (1983) - Educaţie prin jocuri de mişcare, Editura Sport-Turism, București;</w:t>
      </w:r>
    </w:p>
    <w:p w:rsidR="0065296A" w:rsidRPr="00540B34" w:rsidRDefault="0065296A" w:rsidP="0065296A">
      <w:pPr>
        <w:rPr>
          <w:lang w:val="ro-RO"/>
        </w:rPr>
      </w:pPr>
      <w:r w:rsidRPr="00540B34">
        <w:rPr>
          <w:lang w:val="ro-RO"/>
        </w:rPr>
        <w:t>Cojanu Florin, (2009) Proiectarea interdisciplinară a lecției de educație fizică la ciclul primar, Editura Pim, Iași</w:t>
      </w:r>
    </w:p>
    <w:p w:rsidR="0065296A" w:rsidRPr="00540B34" w:rsidRDefault="0065296A" w:rsidP="0065296A">
      <w:pPr>
        <w:contextualSpacing/>
        <w:jc w:val="both"/>
        <w:rPr>
          <w:lang w:val="ro-RO"/>
        </w:rPr>
      </w:pPr>
      <w:r w:rsidRPr="00540B34">
        <w:rPr>
          <w:lang w:val="ro-RO"/>
        </w:rPr>
        <w:t>Colibaba-Evuleț D. (2007), Praxiologie și proiectare curriculară în educație fizică și sport, Editura Universitatea, Craiova</w:t>
      </w:r>
    </w:p>
    <w:p w:rsidR="0065296A" w:rsidRPr="00540B34" w:rsidRDefault="0065296A" w:rsidP="0065296A">
      <w:pPr>
        <w:jc w:val="both"/>
        <w:rPr>
          <w:lang w:val="ro-RO"/>
        </w:rPr>
      </w:pPr>
      <w:r w:rsidRPr="00540B34">
        <w:rPr>
          <w:bCs/>
          <w:lang w:val="ro-RO"/>
        </w:rPr>
        <w:t>Creţu M.,</w:t>
      </w:r>
      <w:r w:rsidRPr="00540B34">
        <w:rPr>
          <w:lang w:val="ro-RO"/>
        </w:rPr>
        <w:t xml:space="preserve"> (1998), - </w:t>
      </w:r>
      <w:r w:rsidRPr="00540B34">
        <w:rPr>
          <w:iCs/>
          <w:lang w:val="ro-RO"/>
        </w:rPr>
        <w:t>Gimnastica de bază – îndrumar practico – metodic anul I şi II, Editura Universităţii din Piteşti, Piteşti;</w:t>
      </w:r>
    </w:p>
    <w:p w:rsidR="0065296A" w:rsidRPr="00540B34" w:rsidRDefault="0065296A" w:rsidP="0065296A">
      <w:pPr>
        <w:jc w:val="both"/>
        <w:rPr>
          <w:iCs/>
          <w:lang w:val="ro-RO"/>
        </w:rPr>
      </w:pPr>
      <w:r w:rsidRPr="00540B34">
        <w:rPr>
          <w:bCs/>
          <w:lang w:val="ro-RO"/>
        </w:rPr>
        <w:t xml:space="preserve">Creţu M., </w:t>
      </w:r>
      <w:r w:rsidRPr="00540B34">
        <w:rPr>
          <w:lang w:val="ro-RO"/>
        </w:rPr>
        <w:t xml:space="preserve">(2006), - </w:t>
      </w:r>
      <w:r w:rsidRPr="00540B34">
        <w:rPr>
          <w:iCs/>
          <w:lang w:val="ro-RO"/>
        </w:rPr>
        <w:t>Gimnastica de baza metodica organizării, dezvoltării fizice generale şi a capacităţii aplicative, Editura Universităţii din Piteşti, Piteşti;</w:t>
      </w:r>
    </w:p>
    <w:p w:rsidR="0065296A" w:rsidRPr="00540B34" w:rsidRDefault="0065296A" w:rsidP="0065296A">
      <w:pPr>
        <w:contextualSpacing/>
        <w:jc w:val="both"/>
        <w:rPr>
          <w:lang w:val="ro-RO"/>
        </w:rPr>
      </w:pPr>
      <w:r w:rsidRPr="00540B34">
        <w:rPr>
          <w:lang w:val="ro-RO"/>
        </w:rPr>
        <w:t>Drăgan I. (1994) Medicină sportivă aplicată, Editura Editis, București, p.35</w:t>
      </w:r>
    </w:p>
    <w:p w:rsidR="0065296A" w:rsidRPr="00540B34" w:rsidRDefault="0065296A" w:rsidP="0065296A">
      <w:pPr>
        <w:contextualSpacing/>
        <w:jc w:val="both"/>
        <w:rPr>
          <w:lang w:val="ro-RO"/>
        </w:rPr>
      </w:pPr>
      <w:r w:rsidRPr="00540B34">
        <w:rPr>
          <w:lang w:val="ro-RO"/>
        </w:rPr>
        <w:t>Dragnea A. și colab. (2006) Educație fizică și sport - teorie și didactică, Editura FEST, București</w:t>
      </w:r>
    </w:p>
    <w:p w:rsidR="0065296A" w:rsidRPr="00540B34" w:rsidRDefault="0065296A" w:rsidP="0065296A">
      <w:pPr>
        <w:contextualSpacing/>
        <w:jc w:val="both"/>
        <w:rPr>
          <w:lang w:val="ro-RO"/>
        </w:rPr>
      </w:pPr>
      <w:r w:rsidRPr="00540B34">
        <w:rPr>
          <w:lang w:val="ro-RO"/>
        </w:rPr>
        <w:t>Epuran M. (1992), Metodologia cercetării activităților corporale, volumul I și II, Editura A.N.E.F.S., București</w:t>
      </w:r>
    </w:p>
    <w:p w:rsidR="0065296A" w:rsidRPr="00540B34" w:rsidRDefault="0065296A" w:rsidP="0065296A">
      <w:pPr>
        <w:jc w:val="both"/>
        <w:rPr>
          <w:iCs/>
          <w:lang w:val="ro-RO"/>
        </w:rPr>
      </w:pPr>
      <w:r w:rsidRPr="00540B34">
        <w:rPr>
          <w:bCs/>
          <w:lang w:val="ro-RO"/>
        </w:rPr>
        <w:t>Fekete I.,</w:t>
      </w:r>
      <w:r w:rsidRPr="00540B34">
        <w:rPr>
          <w:lang w:val="ro-RO"/>
        </w:rPr>
        <w:t xml:space="preserve"> (1996), - </w:t>
      </w:r>
      <w:r w:rsidRPr="00540B34">
        <w:rPr>
          <w:iCs/>
          <w:lang w:val="ro-RO"/>
        </w:rPr>
        <w:t>Gimnastică de bază, acrobatică şi sărituri,      Universitatea din Oradea;</w:t>
      </w:r>
    </w:p>
    <w:p w:rsidR="0065296A" w:rsidRPr="00540B34" w:rsidRDefault="0065296A" w:rsidP="0065296A">
      <w:pPr>
        <w:rPr>
          <w:lang w:val="ro-RO"/>
        </w:rPr>
      </w:pPr>
      <w:r w:rsidRPr="00540B34">
        <w:rPr>
          <w:lang w:val="ro-RO"/>
        </w:rPr>
        <w:t>Gâda T., Gâda M., Mihăilescu L., Folea E. (2006), Ghidul studentului practicant, Editura Pământul, Pitești</w:t>
      </w:r>
    </w:p>
    <w:p w:rsidR="0065296A" w:rsidRPr="00540B34" w:rsidRDefault="0065296A" w:rsidP="0065296A">
      <w:pPr>
        <w:jc w:val="both"/>
        <w:rPr>
          <w:iCs/>
          <w:lang w:val="ro-RO"/>
        </w:rPr>
      </w:pPr>
      <w:r w:rsidRPr="00540B34">
        <w:rPr>
          <w:bCs/>
          <w:lang w:val="ro-RO"/>
        </w:rPr>
        <w:t>Grigore V.,</w:t>
      </w:r>
      <w:r w:rsidRPr="00540B34">
        <w:rPr>
          <w:lang w:val="ro-RO"/>
        </w:rPr>
        <w:t xml:space="preserve"> (2003), - </w:t>
      </w:r>
      <w:r w:rsidRPr="00540B34">
        <w:rPr>
          <w:iCs/>
          <w:lang w:val="ro-RO"/>
        </w:rPr>
        <w:t>Gimnastica - Manual pentru cursurile de bază,   Editura BREN, Bucureşti;</w:t>
      </w:r>
    </w:p>
    <w:p w:rsidR="0065296A" w:rsidRPr="00540B34" w:rsidRDefault="0065296A" w:rsidP="0065296A">
      <w:pPr>
        <w:tabs>
          <w:tab w:val="left" w:pos="6960"/>
        </w:tabs>
        <w:jc w:val="both"/>
        <w:rPr>
          <w:bCs/>
          <w:iCs/>
          <w:lang w:val="ro-RO"/>
        </w:rPr>
      </w:pPr>
      <w:r w:rsidRPr="00540B34">
        <w:rPr>
          <w:bCs/>
          <w:iCs/>
          <w:lang w:val="ro-RO"/>
        </w:rPr>
        <w:t>Marinescu, I. T., (2000) - Metodica predării Educației fizice la grădinițe și la clasele I-IV, Editura AS, București;</w:t>
      </w:r>
    </w:p>
    <w:p w:rsidR="0065296A" w:rsidRPr="00540B34" w:rsidRDefault="0065296A" w:rsidP="0065296A">
      <w:pPr>
        <w:tabs>
          <w:tab w:val="left" w:pos="6960"/>
        </w:tabs>
        <w:jc w:val="both"/>
        <w:rPr>
          <w:bCs/>
          <w:iCs/>
          <w:lang w:val="ro-RO"/>
        </w:rPr>
      </w:pPr>
      <w:r w:rsidRPr="00540B34">
        <w:rPr>
          <w:bCs/>
          <w:iCs/>
          <w:lang w:val="ro-RO"/>
        </w:rPr>
        <w:t>Marinescu, M., (2007) - Metodica predării Educației fizice în ciclul primar, E.D.P., București;</w:t>
      </w:r>
    </w:p>
    <w:p w:rsidR="0065296A" w:rsidRPr="00540B34" w:rsidRDefault="0065296A" w:rsidP="0065296A">
      <w:pPr>
        <w:tabs>
          <w:tab w:val="left" w:pos="6960"/>
        </w:tabs>
        <w:jc w:val="both"/>
        <w:rPr>
          <w:bCs/>
          <w:iCs/>
          <w:lang w:val="ro-RO"/>
        </w:rPr>
      </w:pPr>
      <w:r w:rsidRPr="00540B34">
        <w:rPr>
          <w:bCs/>
          <w:iCs/>
          <w:lang w:val="ro-RO"/>
        </w:rPr>
        <w:lastRenderedPageBreak/>
        <w:t>Mihăilescu, L., (2006), - Teoria Educaţiei Fizice şi Sportului, note de curs, Edit. Universitatea din Piteşti;</w:t>
      </w:r>
    </w:p>
    <w:p w:rsidR="0065296A" w:rsidRPr="00540B34" w:rsidRDefault="0065296A" w:rsidP="0065296A">
      <w:pPr>
        <w:tabs>
          <w:tab w:val="left" w:pos="6960"/>
        </w:tabs>
        <w:jc w:val="both"/>
        <w:rPr>
          <w:bCs/>
          <w:lang w:val="ro-RO"/>
        </w:rPr>
      </w:pPr>
      <w:r w:rsidRPr="00540B34">
        <w:rPr>
          <w:bCs/>
          <w:lang w:val="ro-RO"/>
        </w:rPr>
        <w:t>Motroc, N.-L., Jocul de mișcare, mijloc al Educației fizice, în Marathon, vol. I, Nr. 2, 2009;</w:t>
      </w:r>
    </w:p>
    <w:p w:rsidR="0065296A" w:rsidRPr="00540B34" w:rsidRDefault="0065296A" w:rsidP="0065296A">
      <w:pPr>
        <w:shd w:val="clear" w:color="auto" w:fill="FFFFFF"/>
        <w:jc w:val="both"/>
        <w:rPr>
          <w:lang w:val="ro-RO"/>
        </w:rPr>
      </w:pPr>
      <w:r w:rsidRPr="00540B34">
        <w:rPr>
          <w:lang w:val="ro-RO"/>
        </w:rPr>
        <w:t xml:space="preserve">Nanu l., - Metodica predarii gimnasticii, Editura Şoimu , Galaţi, 2007; </w:t>
      </w:r>
    </w:p>
    <w:p w:rsidR="0065296A" w:rsidRPr="00540B34" w:rsidRDefault="0065296A" w:rsidP="0065296A">
      <w:pPr>
        <w:tabs>
          <w:tab w:val="left" w:pos="2940"/>
        </w:tabs>
        <w:ind w:right="-108"/>
        <w:jc w:val="both"/>
        <w:rPr>
          <w:lang w:val="ro-RO"/>
        </w:rPr>
      </w:pPr>
      <w:r w:rsidRPr="00540B34">
        <w:rPr>
          <w:lang w:val="ro-RO"/>
        </w:rPr>
        <w:t xml:space="preserve">Niculescu I., - Evaluare motrică şi funcţională   Editura Universitaria, Craiova, 2006; </w:t>
      </w:r>
    </w:p>
    <w:p w:rsidR="0065296A" w:rsidRPr="00540B34" w:rsidRDefault="0065296A" w:rsidP="0065296A">
      <w:pPr>
        <w:tabs>
          <w:tab w:val="left" w:pos="6960"/>
        </w:tabs>
        <w:jc w:val="both"/>
        <w:rPr>
          <w:bCs/>
          <w:iCs/>
          <w:lang w:val="ro-RO"/>
        </w:rPr>
      </w:pPr>
      <w:r w:rsidRPr="00540B34">
        <w:rPr>
          <w:bCs/>
          <w:lang w:val="ro-RO"/>
        </w:rPr>
        <w:t>Niculescu, I.,</w:t>
      </w:r>
      <w:r w:rsidRPr="00540B34">
        <w:rPr>
          <w:bCs/>
          <w:iCs/>
          <w:lang w:val="ro-RO"/>
        </w:rPr>
        <w:t xml:space="preserve"> (2003), Jocuri dinamice, Edit. Universităţii din Piteşti, Piteşti.</w:t>
      </w:r>
    </w:p>
    <w:p w:rsidR="0065296A" w:rsidRPr="00540B34" w:rsidRDefault="0065296A" w:rsidP="0065296A">
      <w:pPr>
        <w:jc w:val="both"/>
        <w:rPr>
          <w:bCs/>
          <w:lang w:val="ro-RO"/>
        </w:rPr>
      </w:pPr>
      <w:r w:rsidRPr="00540B34">
        <w:rPr>
          <w:bCs/>
          <w:lang w:val="ro-RO"/>
        </w:rPr>
        <w:t>Pașcan, I. (Coord.), Nuț, R. A., (2008) - Metodica predării gimnasticii în școală, Casa Cărții de Știință, Cluj-Napoca;</w:t>
      </w:r>
    </w:p>
    <w:p w:rsidR="0065296A" w:rsidRPr="00540B34" w:rsidRDefault="0065296A" w:rsidP="0065296A">
      <w:pPr>
        <w:jc w:val="both"/>
        <w:rPr>
          <w:bCs/>
          <w:lang w:val="ro-RO"/>
        </w:rPr>
      </w:pPr>
      <w:r w:rsidRPr="00540B34">
        <w:rPr>
          <w:bCs/>
          <w:lang w:val="ro-RO"/>
        </w:rPr>
        <w:t>Pașcan, I., (2010) - Gimnastica în școală (Suport de curs, Anul III, semestrul VI), Universitatea Babeș-Bolyai, Cluj-Napoca;</w:t>
      </w:r>
    </w:p>
    <w:p w:rsidR="0065296A" w:rsidRPr="00540B34" w:rsidRDefault="0065296A" w:rsidP="0065296A">
      <w:pPr>
        <w:jc w:val="both"/>
        <w:rPr>
          <w:bCs/>
          <w:lang w:val="ro-RO"/>
        </w:rPr>
      </w:pPr>
      <w:r w:rsidRPr="00540B34">
        <w:rPr>
          <w:bCs/>
          <w:lang w:val="ro-RO"/>
        </w:rPr>
        <w:t>Popa, M., (2013) - Misterioasele fațete ale jocului: Teorie și practică, Editura Universității din București, București;</w:t>
      </w:r>
    </w:p>
    <w:p w:rsidR="0065296A" w:rsidRPr="00540B34" w:rsidRDefault="0065296A" w:rsidP="0065296A">
      <w:pPr>
        <w:jc w:val="both"/>
        <w:rPr>
          <w:lang w:val="ro-RO"/>
        </w:rPr>
      </w:pPr>
      <w:r w:rsidRPr="00540B34">
        <w:rPr>
          <w:bCs/>
          <w:lang w:val="ro-RO"/>
        </w:rPr>
        <w:t>Popescu G.,</w:t>
      </w:r>
      <w:r w:rsidRPr="00540B34">
        <w:rPr>
          <w:lang w:val="ro-RO"/>
        </w:rPr>
        <w:t xml:space="preserve"> (2003), - </w:t>
      </w:r>
      <w:r w:rsidRPr="00540B34">
        <w:rPr>
          <w:iCs/>
          <w:lang w:val="ro-RO"/>
        </w:rPr>
        <w:t>Gimnastica de bază, Structura şi organizarea activităţilor de educaţie fizică, (volum I), Editura Perpessicius, Bucureşti;</w:t>
      </w:r>
    </w:p>
    <w:p w:rsidR="0065296A" w:rsidRPr="00540B34" w:rsidRDefault="0065296A" w:rsidP="0065296A">
      <w:pPr>
        <w:jc w:val="both"/>
        <w:rPr>
          <w:iCs/>
          <w:lang w:val="ro-RO"/>
        </w:rPr>
      </w:pPr>
      <w:r w:rsidRPr="00540B34">
        <w:rPr>
          <w:bCs/>
          <w:lang w:val="ro-RO"/>
        </w:rPr>
        <w:t>Popescu G.,</w:t>
      </w:r>
      <w:r w:rsidRPr="00540B34">
        <w:rPr>
          <w:lang w:val="ro-RO"/>
        </w:rPr>
        <w:t xml:space="preserve"> (2003), - </w:t>
      </w:r>
      <w:r w:rsidRPr="00540B34">
        <w:rPr>
          <w:iCs/>
          <w:lang w:val="ro-RO"/>
        </w:rPr>
        <w:t>Gimnastica prezentare generală, Editura Perpessicius, Bucureşti;</w:t>
      </w:r>
    </w:p>
    <w:p w:rsidR="0065296A" w:rsidRPr="00540B34" w:rsidRDefault="0065296A" w:rsidP="0065296A">
      <w:pPr>
        <w:jc w:val="both"/>
        <w:rPr>
          <w:bCs/>
          <w:lang w:val="ro-RO"/>
        </w:rPr>
      </w:pPr>
      <w:r w:rsidRPr="00540B34">
        <w:rPr>
          <w:bCs/>
          <w:lang w:val="ro-RO"/>
        </w:rPr>
        <w:t>Potop, V., (2013) - Metodica disciplinelor gimnice, Universitatea Ecologică din București, Facultatea de Educație Fizică și Sport, uz intern, București;</w:t>
      </w:r>
    </w:p>
    <w:p w:rsidR="0065296A" w:rsidRPr="00540B34" w:rsidRDefault="0065296A" w:rsidP="0065296A">
      <w:pPr>
        <w:jc w:val="both"/>
        <w:rPr>
          <w:bCs/>
          <w:lang w:val="ro-RO"/>
        </w:rPr>
      </w:pPr>
      <w:r w:rsidRPr="00540B34">
        <w:rPr>
          <w:bCs/>
          <w:lang w:val="ro-RO"/>
        </w:rPr>
        <w:t>Răduț-Taciu, R., (2004) - Pedagogia jocului de la teorie la aplicații, Editura Casa Cărții de Știință, Cluj-Napoca;</w:t>
      </w:r>
    </w:p>
    <w:p w:rsidR="0065296A" w:rsidRPr="00540B34" w:rsidRDefault="0065296A" w:rsidP="0065296A">
      <w:pPr>
        <w:contextualSpacing/>
        <w:jc w:val="both"/>
        <w:rPr>
          <w:lang w:val="ro-RO"/>
        </w:rPr>
      </w:pPr>
      <w:r w:rsidRPr="00540B34">
        <w:rPr>
          <w:lang w:val="ro-RO"/>
        </w:rPr>
        <w:t>Rață G. (2008) Didactica Educației fizice și Sportului, Ediția a II-a, revăzută și adăugită, Editura Pim, Iași</w:t>
      </w:r>
    </w:p>
    <w:p w:rsidR="0065296A" w:rsidRPr="00540B34" w:rsidRDefault="0065296A" w:rsidP="0065296A">
      <w:pPr>
        <w:rPr>
          <w:lang w:val="ro-RO"/>
        </w:rPr>
      </w:pPr>
      <w:r w:rsidRPr="00540B34">
        <w:rPr>
          <w:lang w:val="ro-RO"/>
        </w:rPr>
        <w:t>Rață G., Constantinescu E. (2004), Didactica predării educației fizice și sportului, Editura Alma Mater, Bacău</w:t>
      </w:r>
    </w:p>
    <w:p w:rsidR="0065296A" w:rsidRPr="00540B34" w:rsidRDefault="0065296A" w:rsidP="0065296A">
      <w:pPr>
        <w:shd w:val="clear" w:color="auto" w:fill="FFFFFF"/>
        <w:jc w:val="both"/>
        <w:rPr>
          <w:lang w:val="ro-RO"/>
        </w:rPr>
      </w:pPr>
      <w:r w:rsidRPr="00540B34">
        <w:rPr>
          <w:lang w:val="ro-RO"/>
        </w:rPr>
        <w:t>Rață G., Rață C.B., - Aptitudinile în activitatea motrică, Editura EduSoft, Bacău, 2006;</w:t>
      </w:r>
    </w:p>
    <w:p w:rsidR="0065296A" w:rsidRPr="00540B34" w:rsidRDefault="0065296A" w:rsidP="0065296A">
      <w:pPr>
        <w:contextualSpacing/>
        <w:jc w:val="both"/>
        <w:rPr>
          <w:lang w:val="ro-RO"/>
        </w:rPr>
      </w:pPr>
      <w:r w:rsidRPr="00540B34">
        <w:rPr>
          <w:lang w:val="ro-RO"/>
        </w:rPr>
        <w:t>Rață G., Rață Gh. (2008) Educația fizică și metodica predării ei, Ediția a II-a revăzută și modificată, Editura Pim, Iași</w:t>
      </w:r>
    </w:p>
    <w:p w:rsidR="0065296A" w:rsidRPr="00540B34" w:rsidRDefault="0065296A" w:rsidP="0065296A">
      <w:pPr>
        <w:shd w:val="clear" w:color="auto" w:fill="FFFFFF"/>
        <w:jc w:val="both"/>
        <w:rPr>
          <w:lang w:val="ro-RO"/>
        </w:rPr>
      </w:pPr>
      <w:r w:rsidRPr="00540B34">
        <w:rPr>
          <w:lang w:val="ro-RO"/>
        </w:rPr>
        <w:t>Săvescu I., - Educaţie fizică şi sportivă şcolară, Editura Aius, Craiova, 2007.</w:t>
      </w:r>
    </w:p>
    <w:p w:rsidR="0065296A" w:rsidRPr="00540B34" w:rsidRDefault="0065296A" w:rsidP="0065296A">
      <w:pPr>
        <w:jc w:val="both"/>
        <w:rPr>
          <w:bCs/>
          <w:lang w:val="ro-RO"/>
        </w:rPr>
      </w:pPr>
      <w:r w:rsidRPr="00540B34">
        <w:rPr>
          <w:bCs/>
          <w:lang w:val="ro-RO"/>
        </w:rPr>
        <w:t>Stănescu, M., Cioacă, C., Urzeală, C., (2004) - Jocul de mișcare - metodă și mijloc de instruire în Educația fizică și sport, Editura Cartea Universitară, București;</w:t>
      </w:r>
    </w:p>
    <w:p w:rsidR="0065296A" w:rsidRPr="00540B34" w:rsidRDefault="0065296A" w:rsidP="0065296A">
      <w:pPr>
        <w:tabs>
          <w:tab w:val="left" w:pos="171"/>
        </w:tabs>
        <w:jc w:val="both"/>
        <w:rPr>
          <w:lang w:val="ro-RO"/>
        </w:rPr>
      </w:pPr>
      <w:r w:rsidRPr="00540B34">
        <w:rPr>
          <w:lang w:val="ro-RO"/>
        </w:rPr>
        <w:t xml:space="preserve">Toma G. - </w:t>
      </w:r>
      <w:r w:rsidRPr="00540B34">
        <w:rPr>
          <w:bCs/>
          <w:lang w:val="ro-RO"/>
        </w:rPr>
        <w:t xml:space="preserve">Organizingleisuretime for pupils in primaryschool - </w:t>
      </w:r>
      <w:r w:rsidRPr="00540B34">
        <w:rPr>
          <w:lang w:val="ro-RO"/>
        </w:rPr>
        <w:t xml:space="preserve">ICPESH 2008 Proceedings International Conference: PhysicalEducation, Sport andHealth Piteşti, 21st-23rd of November 2008 University of Piteşti Faculty of PhysicalEducationand Sport Underthepatronage of: International Council of Sport ScienceandPhysicalEducation Editura Universităţii din Piteşti, pag. 155, (ISSN: 1453 – 1194), WebSite: </w:t>
      </w:r>
      <w:hyperlink r:id="rId54" w:history="1">
        <w:r w:rsidRPr="00540B34">
          <w:rPr>
            <w:lang w:val="ro-RO"/>
          </w:rPr>
          <w:t>www.efsupit.ro</w:t>
        </w:r>
      </w:hyperlink>
      <w:r w:rsidRPr="00540B34">
        <w:rPr>
          <w:lang w:val="ro-RO"/>
        </w:rPr>
        <w:t>;</w:t>
      </w:r>
    </w:p>
    <w:p w:rsidR="0065296A" w:rsidRPr="00540B34" w:rsidRDefault="0065296A" w:rsidP="0065296A">
      <w:pPr>
        <w:tabs>
          <w:tab w:val="left" w:pos="171"/>
        </w:tabs>
        <w:jc w:val="both"/>
        <w:rPr>
          <w:lang w:val="ro-RO"/>
        </w:rPr>
      </w:pPr>
      <w:r w:rsidRPr="00540B34">
        <w:rPr>
          <w:lang w:val="ro-RO"/>
        </w:rPr>
        <w:t xml:space="preserve">Toma G. - </w:t>
      </w:r>
      <w:r w:rsidRPr="00540B34">
        <w:rPr>
          <w:bCs/>
          <w:lang w:val="ro-RO"/>
        </w:rPr>
        <w:t xml:space="preserve">Physicalexercisesandtheiruse in organizingtheleisureactivities - </w:t>
      </w:r>
      <w:r w:rsidRPr="00540B34">
        <w:rPr>
          <w:lang w:val="ro-RO"/>
        </w:rPr>
        <w:t xml:space="preserve">ICPESH 2008 Proceedings International Conference: PhysicalEducation, Sport andHealth Piteşti, 21st-23rd of November 2008 University of Piteşti Faculty of PhysicalEducationand Sport Underthepatronage of: International Council of Sport ScienceandPhysicalEducation </w:t>
      </w:r>
      <w:r w:rsidRPr="00540B34">
        <w:rPr>
          <w:lang w:val="ro-RO"/>
        </w:rPr>
        <w:lastRenderedPageBreak/>
        <w:t xml:space="preserve">Editura Universităţii din Piteşti, pag. 156, (ISSN: 1453 – 1194), WebSite: </w:t>
      </w:r>
      <w:hyperlink r:id="rId55" w:history="1">
        <w:r w:rsidRPr="00540B34">
          <w:rPr>
            <w:lang w:val="ro-RO"/>
          </w:rPr>
          <w:t>www.efsupit.ro</w:t>
        </w:r>
      </w:hyperlink>
      <w:r w:rsidRPr="00540B34">
        <w:rPr>
          <w:lang w:val="ro-RO"/>
        </w:rPr>
        <w:t>;</w:t>
      </w:r>
    </w:p>
    <w:p w:rsidR="0065296A" w:rsidRPr="00540B34" w:rsidRDefault="0065296A" w:rsidP="0065296A">
      <w:pPr>
        <w:tabs>
          <w:tab w:val="left" w:pos="6960"/>
        </w:tabs>
        <w:jc w:val="both"/>
        <w:rPr>
          <w:bCs/>
          <w:iCs/>
          <w:lang w:val="ro-RO"/>
        </w:rPr>
      </w:pPr>
      <w:r w:rsidRPr="00540B34">
        <w:rPr>
          <w:lang w:val="ro-RO"/>
        </w:rPr>
        <w:t xml:space="preserve">Toma G. (2013) - </w:t>
      </w:r>
      <w:r w:rsidRPr="00540B34">
        <w:rPr>
          <w:bCs/>
          <w:iCs/>
          <w:lang w:val="ro-RO"/>
        </w:rPr>
        <w:t>Gimnastica de bază - Fundamente teoretice şi practico-metodice Editura Universitaria, Craiova, Editura Prouniversitaria Bucureşti, Colecţia Motricitate umană;</w:t>
      </w:r>
    </w:p>
    <w:p w:rsidR="0065296A" w:rsidRPr="00540B34" w:rsidRDefault="0065296A" w:rsidP="0065296A">
      <w:pPr>
        <w:pStyle w:val="Title"/>
        <w:spacing w:line="276" w:lineRule="auto"/>
        <w:jc w:val="both"/>
        <w:rPr>
          <w:bCs/>
          <w:sz w:val="24"/>
        </w:rPr>
      </w:pPr>
      <w:r w:rsidRPr="00540B34">
        <w:rPr>
          <w:bCs/>
          <w:sz w:val="24"/>
        </w:rPr>
        <w:t>Toma G.</w:t>
      </w:r>
      <w:r w:rsidRPr="00540B34">
        <w:rPr>
          <w:sz w:val="24"/>
        </w:rPr>
        <w:t xml:space="preserve"> , Jocul un mijloc de petrecere a timpului liber, Revista CitiusAltiusFortius, anul VI, nr. 10 (2/2006 ISSN 1582-8131);</w:t>
      </w:r>
    </w:p>
    <w:p w:rsidR="0065296A" w:rsidRPr="00540B34" w:rsidRDefault="0065296A" w:rsidP="0065296A">
      <w:pPr>
        <w:jc w:val="both"/>
        <w:rPr>
          <w:lang w:val="ro-RO"/>
        </w:rPr>
      </w:pPr>
      <w:r w:rsidRPr="00540B34">
        <w:rPr>
          <w:bCs/>
          <w:lang w:val="ro-RO"/>
        </w:rPr>
        <w:t>Toma G.</w:t>
      </w:r>
      <w:r w:rsidRPr="00540B34">
        <w:rPr>
          <w:lang w:val="ro-RO"/>
        </w:rPr>
        <w:t xml:space="preserve"> Conținutul activităților de loisir la elevii de clasa a IV a, Analele Universității de vest din Timișoara, Seria EFS, vol 8/2006, ISSN 1453-7699, pag 42-49,  2006;</w:t>
      </w:r>
    </w:p>
    <w:p w:rsidR="0065296A" w:rsidRPr="00540B34" w:rsidRDefault="0065296A" w:rsidP="0065296A">
      <w:pPr>
        <w:pStyle w:val="Title"/>
        <w:spacing w:line="276" w:lineRule="auto"/>
        <w:jc w:val="both"/>
        <w:rPr>
          <w:iCs/>
          <w:color w:val="FF0000"/>
          <w:sz w:val="24"/>
        </w:rPr>
      </w:pPr>
      <w:r w:rsidRPr="00540B34">
        <w:rPr>
          <w:bCs/>
          <w:sz w:val="24"/>
        </w:rPr>
        <w:t xml:space="preserve">Toma G., </w:t>
      </w:r>
      <w:r w:rsidRPr="00540B34">
        <w:rPr>
          <w:sz w:val="24"/>
        </w:rPr>
        <w:t xml:space="preserve"> Jocul în ontologia dezvoltării fiinţei umane, Revista Viitorul, nr. 12/2006, Craiova. Edit. Universitaria, (ISSN 1582-5078);</w:t>
      </w:r>
    </w:p>
    <w:p w:rsidR="0065296A" w:rsidRPr="00540B34" w:rsidRDefault="0065296A" w:rsidP="0065296A">
      <w:pPr>
        <w:tabs>
          <w:tab w:val="left" w:pos="171"/>
        </w:tabs>
        <w:jc w:val="both"/>
        <w:rPr>
          <w:bCs/>
          <w:lang w:val="ro-RO"/>
        </w:rPr>
      </w:pPr>
      <w:r w:rsidRPr="00540B34">
        <w:rPr>
          <w:bCs/>
          <w:lang w:val="ro-RO"/>
        </w:rPr>
        <w:t>Toma G., (2013) - Forme de practicare a exerciţiilor fizice şi utilizarea lor în organizarea activităţii de loisir Editura Universitaria, Craiova, Editura Prouniversitaria București, Colecția Motricitate umană;</w:t>
      </w:r>
    </w:p>
    <w:p w:rsidR="0065296A" w:rsidRPr="00540B34" w:rsidRDefault="0065296A" w:rsidP="0065296A">
      <w:pPr>
        <w:pStyle w:val="BodyTextIndent"/>
        <w:spacing w:after="0"/>
        <w:ind w:left="0"/>
        <w:jc w:val="both"/>
        <w:rPr>
          <w:lang w:val="ro-RO"/>
        </w:rPr>
      </w:pPr>
      <w:r w:rsidRPr="00540B34">
        <w:rPr>
          <w:bCs/>
          <w:lang w:val="ro-RO"/>
        </w:rPr>
        <w:t>Toma G.,</w:t>
      </w:r>
      <w:r w:rsidRPr="00540B34">
        <w:rPr>
          <w:lang w:val="ro-RO"/>
        </w:rPr>
        <w:t xml:space="preserve"> Jocul mijloc al educaţiei fizice şi sportului, Analele Universității din Oradea, Fascicula EFS, ISSN 1224-5100, Ed Universității din Oradea, 2006;</w:t>
      </w:r>
    </w:p>
    <w:p w:rsidR="0065296A" w:rsidRPr="00540B34" w:rsidRDefault="0065296A" w:rsidP="0065296A">
      <w:pPr>
        <w:tabs>
          <w:tab w:val="left" w:pos="171"/>
        </w:tabs>
        <w:jc w:val="both"/>
        <w:rPr>
          <w:bCs/>
          <w:lang w:val="ro-RO"/>
        </w:rPr>
      </w:pPr>
      <w:r w:rsidRPr="00540B34">
        <w:rPr>
          <w:bCs/>
          <w:lang w:val="ro-RO"/>
        </w:rPr>
        <w:t>Toma G., Toma , ȘT. (2013) - Utilizarea raţională a timpului liber în scopuri educaţional – formative, Editura Universitaria, Craiova, Editura Prouniversitaria București, Colecția Motricitate umană;</w:t>
      </w:r>
    </w:p>
    <w:p w:rsidR="0065296A" w:rsidRPr="00540B34" w:rsidRDefault="0065296A" w:rsidP="0065296A">
      <w:pPr>
        <w:pStyle w:val="BodyTextIndent"/>
        <w:widowControl w:val="0"/>
        <w:spacing w:after="0"/>
        <w:ind w:left="0"/>
        <w:jc w:val="both"/>
        <w:rPr>
          <w:lang w:val="ro-RO"/>
        </w:rPr>
      </w:pPr>
      <w:r w:rsidRPr="00540B34">
        <w:rPr>
          <w:bCs/>
          <w:lang w:val="ro-RO"/>
        </w:rPr>
        <w:t xml:space="preserve">Toma, G., Toma, Şt., (2008) - The contensts of sparetimeactivities of primaryschoolchildren, </w:t>
      </w:r>
      <w:r w:rsidRPr="00540B34">
        <w:rPr>
          <w:lang w:val="ro-RO"/>
        </w:rPr>
        <w:t>International Convention on Science, EducationandMedicine in Sport, Proceedings, vol II, 2008 ICSEMIS OrganizingCommittee, People’sPublishingHouse, August 1st–5th, 2008, Guangzhou, China, pag. 107, (ISBN 978-7-5009-3493-6).</w:t>
      </w:r>
    </w:p>
    <w:p w:rsidR="00B31236" w:rsidRPr="00540B34" w:rsidRDefault="00B31236" w:rsidP="00B31236">
      <w:pPr>
        <w:pStyle w:val="Default"/>
        <w:rPr>
          <w:lang w:val="ro-RO"/>
        </w:rPr>
      </w:pPr>
    </w:p>
    <w:p w:rsidR="0065296A" w:rsidRPr="00540B34" w:rsidRDefault="0065296A" w:rsidP="0065296A">
      <w:pPr>
        <w:rPr>
          <w:lang w:val="it-IT"/>
        </w:rPr>
      </w:pPr>
    </w:p>
    <w:p w:rsidR="0065296A" w:rsidRPr="00540B34" w:rsidRDefault="0065296A" w:rsidP="0065296A">
      <w:pPr>
        <w:rPr>
          <w:b/>
          <w:i/>
          <w:lang w:val="it-IT"/>
        </w:rPr>
      </w:pPr>
      <w:r w:rsidRPr="00540B34">
        <w:rPr>
          <w:b/>
          <w:i/>
          <w:lang w:val="it-IT"/>
        </w:rPr>
        <w:t>CONF.UNIV.DR. POPESCU DANIELA CORINA</w:t>
      </w:r>
    </w:p>
    <w:p w:rsidR="0065296A" w:rsidRPr="00540B34" w:rsidRDefault="0065296A" w:rsidP="0065296A">
      <w:pPr>
        <w:rPr>
          <w:b/>
          <w:i/>
          <w:lang w:val="it-IT"/>
        </w:rPr>
      </w:pPr>
    </w:p>
    <w:p w:rsidR="0065296A" w:rsidRPr="00540B34" w:rsidRDefault="0065296A" w:rsidP="0065296A">
      <w:pPr>
        <w:jc w:val="both"/>
        <w:rPr>
          <w:lang w:val="it-IT"/>
        </w:rPr>
      </w:pPr>
    </w:p>
    <w:p w:rsidR="0065296A" w:rsidRPr="00540B34" w:rsidRDefault="0065296A" w:rsidP="0065296A">
      <w:pPr>
        <w:ind w:firstLine="720"/>
        <w:jc w:val="both"/>
        <w:rPr>
          <w:lang w:val="it-IT"/>
        </w:rPr>
      </w:pPr>
      <w:r w:rsidRPr="00540B34">
        <w:rPr>
          <w:lang w:val="it-IT"/>
        </w:rPr>
        <w:t xml:space="preserve">1. Studiu privind importanța mijloacelor specific jocului de handbal în dezvoltarea capacității de efort a elevilor din ciclul primar/gimnazial/liceal. </w:t>
      </w:r>
    </w:p>
    <w:p w:rsidR="0065296A" w:rsidRPr="00540B34" w:rsidRDefault="0065296A" w:rsidP="0065296A">
      <w:pPr>
        <w:ind w:firstLine="720"/>
        <w:jc w:val="both"/>
      </w:pPr>
      <w:r w:rsidRPr="00540B34">
        <w:t xml:space="preserve">2. Studiu privind dezvoltarea morfo-funcțională a elevilor din ciclul primar/gimnazial/liceal prin intermediul mijloacelor specifice jocului de handbal. </w:t>
      </w:r>
    </w:p>
    <w:p w:rsidR="0065296A" w:rsidRPr="00540B34" w:rsidRDefault="0065296A" w:rsidP="0065296A">
      <w:pPr>
        <w:ind w:firstLine="720"/>
        <w:jc w:val="both"/>
      </w:pPr>
      <w:r w:rsidRPr="00540B34">
        <w:t xml:space="preserve">3. Studiu privind optimizarea lecției de educație fizică și sport din ciclul primar/gimnazial/liceal prin mijloace specifice jocului de handbal. </w:t>
      </w:r>
    </w:p>
    <w:p w:rsidR="0065296A" w:rsidRPr="00540B34" w:rsidRDefault="0065296A" w:rsidP="0065296A">
      <w:pPr>
        <w:ind w:firstLine="720"/>
        <w:jc w:val="both"/>
      </w:pPr>
      <w:r w:rsidRPr="00540B34">
        <w:t xml:space="preserve">4. Studiu privind efectele folosirii mijloacelor specifice din jocul de handbal asupra dezvoltării calităților motrice la copiii din ciclul primar/gimnazial/liceal. </w:t>
      </w:r>
    </w:p>
    <w:p w:rsidR="0065296A" w:rsidRPr="00540B34" w:rsidRDefault="0065296A" w:rsidP="0065296A">
      <w:pPr>
        <w:ind w:firstLine="720"/>
        <w:jc w:val="both"/>
      </w:pPr>
      <w:r w:rsidRPr="00540B34">
        <w:lastRenderedPageBreak/>
        <w:t xml:space="preserve">5. Studiu privind dezvoltarea calităților motrice viteză și îndemânare prin mijloace specifice jocului de handbal în lecția de educație fizică din ciclul primar/gimnazial/liceal. </w:t>
      </w:r>
    </w:p>
    <w:p w:rsidR="0065296A" w:rsidRPr="00540B34" w:rsidRDefault="0065296A" w:rsidP="0065296A">
      <w:pPr>
        <w:ind w:firstLine="720"/>
        <w:jc w:val="both"/>
      </w:pPr>
      <w:r w:rsidRPr="00540B34">
        <w:t xml:space="preserve">6. Studiu privind dezvoltarea detentei prin mijloace specifice jocului de handbal la elevii din ciclul primar/gimnazial/liceal. </w:t>
      </w:r>
    </w:p>
    <w:p w:rsidR="0065296A" w:rsidRPr="00540B34" w:rsidRDefault="0065296A" w:rsidP="0065296A">
      <w:pPr>
        <w:ind w:firstLine="720"/>
        <w:jc w:val="both"/>
      </w:pPr>
      <w:r w:rsidRPr="00540B34">
        <w:t xml:space="preserve">7. Studiu privind dezvoltarea calităților motrice combinate prin mijloace specifice jocului de handbal în lecția de educație fizică din ciclul primar/gimnazial/liceal. </w:t>
      </w:r>
    </w:p>
    <w:p w:rsidR="0065296A" w:rsidRPr="00540B34" w:rsidRDefault="0065296A" w:rsidP="0065296A">
      <w:pPr>
        <w:jc w:val="both"/>
        <w:rPr>
          <w:lang w:val="fr-FR"/>
        </w:rPr>
      </w:pPr>
      <w:r w:rsidRPr="00540B34">
        <w:tab/>
      </w:r>
      <w:r w:rsidRPr="00540B34">
        <w:rPr>
          <w:lang w:val="fr-FR"/>
        </w:rPr>
        <w:t>8. Studiu privind eficienţa portarilor de handbal la aruncările de la 7 m.</w:t>
      </w:r>
    </w:p>
    <w:p w:rsidR="0065296A" w:rsidRPr="00540B34" w:rsidRDefault="0065296A" w:rsidP="0065296A">
      <w:pPr>
        <w:ind w:firstLine="720"/>
        <w:jc w:val="both"/>
        <w:rPr>
          <w:lang w:val="fr-FR"/>
        </w:rPr>
      </w:pPr>
      <w:r w:rsidRPr="00540B34">
        <w:rPr>
          <w:lang w:val="fr-FR"/>
        </w:rPr>
        <w:t xml:space="preserve">9. </w:t>
      </w:r>
      <w:r w:rsidRPr="00540B34">
        <w:rPr>
          <w:lang w:val="es-ES"/>
        </w:rPr>
        <w:t>Modelarea conţinutului instruirii şi eficienţa acestuia la elevii ciclului primar/gimnazial/liceal.</w:t>
      </w:r>
    </w:p>
    <w:p w:rsidR="0065296A" w:rsidRPr="00540B34" w:rsidRDefault="0065296A" w:rsidP="0065296A">
      <w:pPr>
        <w:jc w:val="both"/>
        <w:rPr>
          <w:lang w:val="es-ES"/>
        </w:rPr>
      </w:pPr>
      <w:r w:rsidRPr="00540B34">
        <w:rPr>
          <w:lang w:val="es-ES"/>
        </w:rPr>
        <w:tab/>
        <w:t>10. Elaborarea și experimentarea unor mijloace de acționare pentru învațarea jocului de minihandbal la elevii ciclului primar.</w:t>
      </w:r>
    </w:p>
    <w:p w:rsidR="0065296A" w:rsidRPr="00540B34" w:rsidRDefault="0065296A" w:rsidP="0065296A">
      <w:pPr>
        <w:ind w:firstLine="720"/>
        <w:jc w:val="both"/>
        <w:rPr>
          <w:color w:val="000000"/>
          <w:lang w:val="es-ES"/>
        </w:rPr>
      </w:pPr>
      <w:r w:rsidRPr="00540B34">
        <w:rPr>
          <w:lang w:val="es-ES"/>
        </w:rPr>
        <w:t xml:space="preserve">11. </w:t>
      </w:r>
      <w:r w:rsidRPr="00540B34">
        <w:rPr>
          <w:color w:val="000000"/>
          <w:lang w:val="es-ES"/>
        </w:rPr>
        <w:t xml:space="preserve">Studiu asupra modalităților de optimizare a capacităților motrice generale prin jocuri dinamice specifice jocului de handbal în ciclul primar / gimnazial. </w:t>
      </w:r>
    </w:p>
    <w:p w:rsidR="0065296A" w:rsidRPr="00540B34" w:rsidRDefault="0065296A" w:rsidP="0065296A">
      <w:pPr>
        <w:jc w:val="both"/>
        <w:rPr>
          <w:lang w:val="es-ES"/>
        </w:rPr>
      </w:pPr>
      <w:r w:rsidRPr="00540B34">
        <w:rPr>
          <w:lang w:val="es-ES"/>
        </w:rPr>
        <w:tab/>
        <w:t>12. Modalități de optimizare a capacității motrice generale prin mijloace specifice jocului de handbal în ciclul primar / gimnazial / liceal.</w:t>
      </w:r>
    </w:p>
    <w:p w:rsidR="0065296A" w:rsidRPr="00540B34" w:rsidRDefault="0065296A" w:rsidP="0065296A">
      <w:pPr>
        <w:ind w:firstLine="720"/>
        <w:jc w:val="both"/>
        <w:rPr>
          <w:lang w:val="es-ES"/>
        </w:rPr>
      </w:pPr>
      <w:r w:rsidRPr="00540B34">
        <w:rPr>
          <w:color w:val="000000"/>
          <w:lang w:val="es-ES"/>
        </w:rPr>
        <w:t xml:space="preserve">13. </w:t>
      </w:r>
      <w:r w:rsidRPr="00540B34">
        <w:rPr>
          <w:lang w:val="es-ES"/>
        </w:rPr>
        <w:t>Dezvoltarea calităţilor motrice în lecţia de educaţie fizică prin folosirea parcursurilor aplicative la nivelul ciclului primar / gimnazial / liceal.</w:t>
      </w:r>
    </w:p>
    <w:p w:rsidR="0065296A" w:rsidRPr="00540B34" w:rsidRDefault="0065296A" w:rsidP="0065296A">
      <w:pPr>
        <w:ind w:firstLine="720"/>
        <w:jc w:val="both"/>
        <w:rPr>
          <w:lang w:val="es-ES"/>
        </w:rPr>
      </w:pPr>
      <w:r w:rsidRPr="00540B34">
        <w:rPr>
          <w:lang w:val="es-ES"/>
        </w:rPr>
        <w:t>14. Influenţa jocului de handbal asupra dezvoltării indicilor morfologici şi funcţionali în învăţământul gimnazial/liceal.</w:t>
      </w:r>
    </w:p>
    <w:p w:rsidR="0065296A" w:rsidRPr="00540B34" w:rsidRDefault="0065296A" w:rsidP="0065296A">
      <w:pPr>
        <w:ind w:firstLine="720"/>
        <w:jc w:val="both"/>
        <w:rPr>
          <w:lang w:val="es-ES"/>
        </w:rPr>
      </w:pPr>
      <w:r w:rsidRPr="00540B34">
        <w:rPr>
          <w:lang w:val="es-ES"/>
        </w:rPr>
        <w:t>15. Contribuţii în elaborarea unor programe pentru formarea deprinderilor motrice de bază: alergare şi săritură sub formă de întrecere şi jocuri pentru elevii de vârstă şcolară mică, ciclul primar.</w:t>
      </w:r>
    </w:p>
    <w:p w:rsidR="0065296A" w:rsidRPr="00540B34" w:rsidRDefault="0065296A" w:rsidP="0065296A">
      <w:pPr>
        <w:ind w:firstLine="720"/>
        <w:jc w:val="both"/>
        <w:rPr>
          <w:lang w:val="es-ES"/>
        </w:rPr>
      </w:pPr>
      <w:r w:rsidRPr="00540B34">
        <w:rPr>
          <w:lang w:val="es-ES"/>
        </w:rPr>
        <w:t xml:space="preserve">16. </w:t>
      </w:r>
      <w:r w:rsidRPr="00540B34">
        <w:rPr>
          <w:lang w:val="pt-BR"/>
        </w:rPr>
        <w:t>Optimizarea tehnicilor de dezvoltare a mobilităţii articulare a elevelor din ciclul gimnazial/liceal.</w:t>
      </w:r>
    </w:p>
    <w:p w:rsidR="0065296A" w:rsidRPr="00540B34" w:rsidRDefault="0065296A" w:rsidP="0065296A">
      <w:pPr>
        <w:ind w:firstLine="720"/>
        <w:jc w:val="both"/>
        <w:rPr>
          <w:lang w:val="es-ES"/>
        </w:rPr>
      </w:pPr>
      <w:r w:rsidRPr="00540B34">
        <w:rPr>
          <w:lang w:val="pt-BR"/>
        </w:rPr>
        <w:t xml:space="preserve">17. </w:t>
      </w:r>
      <w:r w:rsidRPr="00540B34">
        <w:rPr>
          <w:lang w:val="es-ES"/>
        </w:rPr>
        <w:t>Optimizarea procesului instructiv educativ a lecţiei de educaţie fizică prin folosirea jocurilor dinamice la ciclul primar.</w:t>
      </w:r>
    </w:p>
    <w:p w:rsidR="0065296A" w:rsidRPr="00540B34" w:rsidRDefault="0065296A" w:rsidP="0065296A">
      <w:pPr>
        <w:ind w:firstLine="720"/>
        <w:jc w:val="both"/>
        <w:rPr>
          <w:lang w:val="es-ES"/>
        </w:rPr>
      </w:pPr>
      <w:r w:rsidRPr="00540B34">
        <w:rPr>
          <w:lang w:val="es-ES"/>
        </w:rPr>
        <w:t>18. Metode și mijloace de învățare a aruncării la poartă din săritură la elevii ciclului primar.</w:t>
      </w:r>
    </w:p>
    <w:p w:rsidR="0065296A" w:rsidRPr="00540B34" w:rsidRDefault="0065296A" w:rsidP="0065296A">
      <w:pPr>
        <w:ind w:firstLine="720"/>
        <w:jc w:val="both"/>
        <w:rPr>
          <w:lang w:val="es-ES"/>
        </w:rPr>
      </w:pPr>
      <w:r w:rsidRPr="00540B34">
        <w:rPr>
          <w:lang w:val="es-ES"/>
        </w:rPr>
        <w:t>19. Studiu privind dezvoltarea calităţii motrice rezistenţa în ciclul gimnazial/liceal.</w:t>
      </w:r>
    </w:p>
    <w:p w:rsidR="0065296A" w:rsidRPr="00540B34" w:rsidRDefault="0065296A" w:rsidP="0065296A">
      <w:pPr>
        <w:ind w:firstLine="720"/>
        <w:jc w:val="both"/>
        <w:rPr>
          <w:lang w:val="es-ES"/>
        </w:rPr>
      </w:pPr>
      <w:r w:rsidRPr="00540B34">
        <w:rPr>
          <w:lang w:val="es-ES"/>
        </w:rPr>
        <w:t>20. Studiu privind dezvoltarea calităţii motrice viteza în ciclul primar / gimnazial.</w:t>
      </w:r>
    </w:p>
    <w:p w:rsidR="0065296A" w:rsidRPr="00540B34" w:rsidRDefault="0065296A" w:rsidP="0065296A">
      <w:pPr>
        <w:ind w:firstLine="720"/>
        <w:jc w:val="both"/>
        <w:rPr>
          <w:lang w:val="it-IT"/>
        </w:rPr>
      </w:pPr>
      <w:r w:rsidRPr="00540B34">
        <w:rPr>
          <w:lang w:val="fr-FR"/>
        </w:rPr>
        <w:t xml:space="preserve">21. </w:t>
      </w:r>
      <w:r w:rsidRPr="00540B34">
        <w:rPr>
          <w:lang w:val="it-IT"/>
        </w:rPr>
        <w:t>Strategii de dezvoltare a forţei la nivelul ciclului primar / gimnazial / liceal.</w:t>
      </w:r>
    </w:p>
    <w:p w:rsidR="0065296A" w:rsidRPr="00540B34" w:rsidRDefault="0065296A" w:rsidP="0065296A">
      <w:pPr>
        <w:ind w:firstLine="720"/>
        <w:jc w:val="both"/>
        <w:rPr>
          <w:color w:val="000000"/>
          <w:lang w:val="it-IT"/>
        </w:rPr>
      </w:pPr>
      <w:r w:rsidRPr="00540B34">
        <w:rPr>
          <w:lang w:val="it-IT"/>
        </w:rPr>
        <w:t xml:space="preserve">22. </w:t>
      </w:r>
      <w:r w:rsidRPr="00540B34">
        <w:rPr>
          <w:color w:val="000000"/>
          <w:lang w:val="it-IT"/>
        </w:rPr>
        <w:t>Studiu privind optimizarea modelului de selecţie şi pregătire în jocul de handbal la nivelul unei echipe reprezentative şcolare.</w:t>
      </w:r>
    </w:p>
    <w:p w:rsidR="0065296A" w:rsidRPr="00540B34" w:rsidRDefault="0065296A" w:rsidP="0065296A">
      <w:pPr>
        <w:ind w:firstLine="720"/>
        <w:jc w:val="both"/>
        <w:rPr>
          <w:lang w:val="it-IT"/>
        </w:rPr>
      </w:pPr>
      <w:r w:rsidRPr="00540B34">
        <w:rPr>
          <w:lang w:val="it-IT"/>
        </w:rPr>
        <w:t>23. Studiu privind îmbunătățirea sistemelor de apărare pe zonă 6:0 și 5+1 la nivelul echipei reprezentative școlare.</w:t>
      </w:r>
    </w:p>
    <w:p w:rsidR="0065296A" w:rsidRPr="00540B34" w:rsidRDefault="0065296A" w:rsidP="0065296A">
      <w:pPr>
        <w:ind w:firstLine="720"/>
        <w:jc w:val="both"/>
        <w:rPr>
          <w:lang w:val="fr-FR"/>
        </w:rPr>
      </w:pPr>
      <w:r w:rsidRPr="00540B34">
        <w:rPr>
          <w:lang w:val="fr-FR"/>
        </w:rPr>
        <w:t>24. Strategii de pregătire a echipelor reprezentative școlare de handbal la nivelul ciclului gimnazial / liceal.</w:t>
      </w:r>
    </w:p>
    <w:p w:rsidR="0065296A" w:rsidRPr="00540B34" w:rsidRDefault="0065296A" w:rsidP="0065296A">
      <w:pPr>
        <w:ind w:firstLine="720"/>
        <w:jc w:val="both"/>
        <w:rPr>
          <w:lang w:val="fr-FR"/>
        </w:rPr>
      </w:pPr>
      <w:r w:rsidRPr="00540B34">
        <w:rPr>
          <w:lang w:val="fr-FR"/>
        </w:rPr>
        <w:lastRenderedPageBreak/>
        <w:t>25. Studiu privind metodica învăţării aruncării la poartă din alergare la elevii din ciclul gimnazial.</w:t>
      </w:r>
    </w:p>
    <w:p w:rsidR="0065296A" w:rsidRPr="00540B34" w:rsidRDefault="0065296A" w:rsidP="0065296A">
      <w:pPr>
        <w:ind w:firstLine="720"/>
        <w:jc w:val="both"/>
        <w:rPr>
          <w:lang w:val="fr-FR"/>
        </w:rPr>
      </w:pPr>
      <w:r w:rsidRPr="00540B34">
        <w:rPr>
          <w:lang w:val="fr-FR"/>
        </w:rPr>
        <w:t>26. Modalități de însușire a elementelor și procedeelor tehnice specifice jocului de handbal prin intermediul jocurilor dinamice la nivelul ciclului primar.</w:t>
      </w:r>
    </w:p>
    <w:p w:rsidR="0065296A" w:rsidRPr="00540B34" w:rsidRDefault="0065296A" w:rsidP="0065296A">
      <w:pPr>
        <w:ind w:firstLine="720"/>
        <w:jc w:val="both"/>
        <w:rPr>
          <w:lang w:val="fr-FR"/>
        </w:rPr>
      </w:pPr>
      <w:r w:rsidRPr="00540B34">
        <w:rPr>
          <w:lang w:val="fr-FR"/>
        </w:rPr>
        <w:t>27. Modalităţi de realizare a pregătirii tehnice la echipa reprezentativă şcolară de handbal la ciclul gimnazial / liceal.</w:t>
      </w:r>
    </w:p>
    <w:p w:rsidR="0065296A" w:rsidRPr="00540B34" w:rsidRDefault="0065296A" w:rsidP="0065296A">
      <w:pPr>
        <w:ind w:firstLine="720"/>
        <w:jc w:val="both"/>
        <w:rPr>
          <w:color w:val="000000"/>
          <w:lang w:val="fr-FR"/>
        </w:rPr>
      </w:pPr>
      <w:r w:rsidRPr="00540B34">
        <w:rPr>
          <w:lang w:val="fr-FR"/>
        </w:rPr>
        <w:t xml:space="preserve">28. </w:t>
      </w:r>
      <w:r w:rsidRPr="00540B34">
        <w:rPr>
          <w:color w:val="000000"/>
          <w:lang w:val="fr-FR"/>
        </w:rPr>
        <w:t xml:space="preserve">Optimizarea învăţării procedeelor tehnice din jocul de handbal în învăţământul gimnazial / liceal.         </w:t>
      </w:r>
    </w:p>
    <w:p w:rsidR="0065296A" w:rsidRPr="00540B34" w:rsidRDefault="0065296A" w:rsidP="0065296A">
      <w:pPr>
        <w:ind w:firstLine="720"/>
        <w:jc w:val="both"/>
        <w:rPr>
          <w:color w:val="000000"/>
          <w:lang w:val="fr-FR"/>
        </w:rPr>
      </w:pPr>
      <w:r w:rsidRPr="00540B34">
        <w:rPr>
          <w:lang w:val="fr-FR"/>
        </w:rPr>
        <w:t xml:space="preserve">29. </w:t>
      </w:r>
      <w:r w:rsidRPr="00540B34">
        <w:rPr>
          <w:color w:val="000000"/>
          <w:lang w:val="fr-FR"/>
        </w:rPr>
        <w:t>Studiu privind optimizarea pregătirii fizice la nivelul unei echipe de handbal.</w:t>
      </w:r>
    </w:p>
    <w:p w:rsidR="0065296A" w:rsidRPr="00540B34" w:rsidRDefault="0065296A" w:rsidP="0065296A">
      <w:pPr>
        <w:ind w:firstLine="720"/>
        <w:jc w:val="both"/>
        <w:rPr>
          <w:color w:val="000000"/>
          <w:lang w:val="fr-FR"/>
        </w:rPr>
      </w:pPr>
      <w:r w:rsidRPr="00540B34">
        <w:rPr>
          <w:color w:val="000000"/>
          <w:lang w:val="fr-FR"/>
        </w:rPr>
        <w:t>30. Contribuții privind perfecționarea tehnicii jocului de handbal la nivelul unei echipe de junioare.</w:t>
      </w:r>
    </w:p>
    <w:p w:rsidR="0065296A" w:rsidRPr="00540B34" w:rsidRDefault="0065296A" w:rsidP="0065296A">
      <w:pPr>
        <w:ind w:firstLine="720"/>
        <w:jc w:val="both"/>
        <w:rPr>
          <w:color w:val="000000"/>
          <w:lang w:val="fr-FR"/>
        </w:rPr>
      </w:pPr>
      <w:r w:rsidRPr="00540B34">
        <w:rPr>
          <w:color w:val="000000"/>
          <w:lang w:val="fr-FR"/>
        </w:rPr>
        <w:t>31. Studiu asupra optimizării strategiilor de selecţie şi instruire în practicarea jocul de handbal la nivelul unei echipe de juniori.</w:t>
      </w:r>
    </w:p>
    <w:p w:rsidR="0065296A" w:rsidRPr="00540B34" w:rsidRDefault="0065296A" w:rsidP="0065296A">
      <w:pPr>
        <w:ind w:firstLine="720"/>
        <w:jc w:val="both"/>
        <w:rPr>
          <w:lang w:val="fr-FR"/>
        </w:rPr>
      </w:pPr>
      <w:r w:rsidRPr="00540B34">
        <w:rPr>
          <w:color w:val="000000"/>
          <w:lang w:val="fr-FR"/>
        </w:rPr>
        <w:t xml:space="preserve">32. </w:t>
      </w:r>
      <w:r w:rsidRPr="00540B34">
        <w:rPr>
          <w:lang w:val="fr-FR"/>
        </w:rPr>
        <w:t>Contribuţii privind optimizarea mijloacelor de pregărite fizică specifică la nivelul unei echipe de juniori.</w:t>
      </w:r>
    </w:p>
    <w:p w:rsidR="0065296A" w:rsidRPr="00540B34" w:rsidRDefault="0065296A" w:rsidP="0065296A">
      <w:pPr>
        <w:jc w:val="both"/>
        <w:rPr>
          <w:b/>
          <w:lang w:val="fr-FR"/>
        </w:rPr>
      </w:pPr>
    </w:p>
    <w:p w:rsidR="0065296A" w:rsidRPr="00540B34" w:rsidRDefault="0065296A" w:rsidP="0065296A">
      <w:pPr>
        <w:jc w:val="both"/>
        <w:rPr>
          <w:b/>
          <w:lang w:val="fr-FR"/>
        </w:rPr>
      </w:pPr>
    </w:p>
    <w:p w:rsidR="0065296A" w:rsidRPr="00540B34" w:rsidRDefault="0065296A" w:rsidP="0065296A">
      <w:pPr>
        <w:jc w:val="both"/>
        <w:rPr>
          <w:b/>
          <w:lang w:val="fr-FR"/>
        </w:rPr>
      </w:pPr>
      <w:r w:rsidRPr="00540B34">
        <w:rPr>
          <w:b/>
          <w:lang w:val="fr-FR"/>
        </w:rPr>
        <w:t xml:space="preserve">BIBLIOGRAFIE </w:t>
      </w:r>
    </w:p>
    <w:p w:rsidR="0065296A" w:rsidRPr="00540B34" w:rsidRDefault="0065296A" w:rsidP="0065296A">
      <w:pPr>
        <w:jc w:val="both"/>
        <w:rPr>
          <w:b/>
          <w:lang w:val="fr-FR"/>
        </w:rPr>
      </w:pPr>
    </w:p>
    <w:p w:rsidR="0065296A" w:rsidRPr="00540B34" w:rsidRDefault="0065296A" w:rsidP="0065296A">
      <w:pPr>
        <w:jc w:val="both"/>
        <w:rPr>
          <w:lang w:val="fr-FR"/>
        </w:rPr>
      </w:pPr>
      <w:r w:rsidRPr="00540B34">
        <w:rPr>
          <w:b/>
          <w:lang w:val="fr-FR"/>
        </w:rPr>
        <w:t>1. Acsinte, Al.,</w:t>
      </w:r>
      <w:r w:rsidRPr="00540B34">
        <w:rPr>
          <w:lang w:val="fr-FR"/>
        </w:rPr>
        <w:t xml:space="preserve"> (2003), </w:t>
      </w:r>
      <w:r w:rsidRPr="00540B34">
        <w:rPr>
          <w:b/>
          <w:i/>
          <w:lang w:val="fr-FR"/>
        </w:rPr>
        <w:t>Minihandbal. Aspecte de iniţiere în jocul de handbal</w:t>
      </w:r>
      <w:r w:rsidRPr="00540B34">
        <w:rPr>
          <w:lang w:val="fr-FR"/>
        </w:rPr>
        <w:t>, Edit. Valinex, Chişinău.</w:t>
      </w:r>
    </w:p>
    <w:p w:rsidR="0065296A" w:rsidRPr="00540B34" w:rsidRDefault="0065296A" w:rsidP="0065296A">
      <w:pPr>
        <w:widowControl w:val="0"/>
        <w:tabs>
          <w:tab w:val="left" w:pos="1140"/>
        </w:tabs>
        <w:jc w:val="both"/>
        <w:rPr>
          <w:lang w:val="fr-FR"/>
        </w:rPr>
      </w:pPr>
      <w:r w:rsidRPr="00540B34">
        <w:rPr>
          <w:b/>
          <w:bCs/>
          <w:lang w:val="fr-FR"/>
        </w:rPr>
        <w:t>2. Acsinte, Al., Eftene, Al., (2000) –</w:t>
      </w:r>
      <w:r w:rsidRPr="00540B34">
        <w:rPr>
          <w:lang w:val="fr-FR"/>
        </w:rPr>
        <w:t xml:space="preserve"> </w:t>
      </w:r>
      <w:r w:rsidRPr="00540B34">
        <w:rPr>
          <w:b/>
          <w:i/>
          <w:lang w:val="fr-FR"/>
        </w:rPr>
        <w:t>Handbal de la iniţiere la marea performanţă</w:t>
      </w:r>
      <w:r w:rsidRPr="00540B34">
        <w:rPr>
          <w:lang w:val="fr-FR"/>
        </w:rPr>
        <w:t xml:space="preserve">, Edit. Media, Bacău. </w:t>
      </w:r>
    </w:p>
    <w:p w:rsidR="0065296A" w:rsidRPr="00540B34" w:rsidRDefault="0065296A" w:rsidP="0065296A">
      <w:pPr>
        <w:shd w:val="clear" w:color="auto" w:fill="FFFFFF"/>
        <w:tabs>
          <w:tab w:val="left" w:pos="8100"/>
        </w:tabs>
        <w:jc w:val="both"/>
        <w:rPr>
          <w:lang w:val="fr-FR"/>
        </w:rPr>
      </w:pPr>
      <w:r w:rsidRPr="00540B34">
        <w:rPr>
          <w:b/>
          <w:lang w:val="fr-FR"/>
        </w:rPr>
        <w:t>3. Ardelean, T., 1980,</w:t>
      </w:r>
      <w:r w:rsidRPr="00540B34">
        <w:rPr>
          <w:lang w:val="fr-FR"/>
        </w:rPr>
        <w:t xml:space="preserve"> </w:t>
      </w:r>
      <w:r w:rsidRPr="00540B34">
        <w:rPr>
          <w:b/>
          <w:i/>
          <w:lang w:val="fr-FR"/>
        </w:rPr>
        <w:t>Fundamentarea teoretică şi metodică generală a dezvoltării calităţilor motrice în atletism</w:t>
      </w:r>
      <w:r w:rsidRPr="00540B34">
        <w:rPr>
          <w:lang w:val="fr-FR"/>
        </w:rPr>
        <w:t>, Bucureşti.</w:t>
      </w:r>
    </w:p>
    <w:p w:rsidR="0065296A" w:rsidRPr="00540B34" w:rsidRDefault="0065296A" w:rsidP="0065296A">
      <w:pPr>
        <w:shd w:val="clear" w:color="auto" w:fill="FFFFFF"/>
        <w:tabs>
          <w:tab w:val="left" w:pos="8100"/>
        </w:tabs>
        <w:jc w:val="both"/>
        <w:rPr>
          <w:lang w:val="fr-FR"/>
        </w:rPr>
      </w:pPr>
      <w:r w:rsidRPr="00540B34">
        <w:rPr>
          <w:b/>
          <w:color w:val="000000"/>
          <w:spacing w:val="-2"/>
          <w:lang w:val="fr-FR"/>
        </w:rPr>
        <w:t>4. Baroga L., 1995,</w:t>
      </w:r>
      <w:r w:rsidRPr="00540B34">
        <w:rPr>
          <w:color w:val="000000"/>
          <w:spacing w:val="-2"/>
          <w:lang w:val="fr-FR"/>
        </w:rPr>
        <w:t xml:space="preserve"> </w:t>
      </w:r>
      <w:r w:rsidRPr="00540B34">
        <w:rPr>
          <w:b/>
          <w:i/>
          <w:iCs/>
          <w:color w:val="000000"/>
          <w:spacing w:val="-2"/>
          <w:lang w:val="fr-FR"/>
        </w:rPr>
        <w:t>Calităţile fizice combinate</w:t>
      </w:r>
      <w:r w:rsidRPr="00540B34">
        <w:rPr>
          <w:i/>
          <w:iCs/>
          <w:color w:val="000000"/>
          <w:spacing w:val="-2"/>
          <w:lang w:val="fr-FR"/>
        </w:rPr>
        <w:t xml:space="preserve">, </w:t>
      </w:r>
      <w:r w:rsidRPr="00540B34">
        <w:rPr>
          <w:color w:val="000000"/>
          <w:spacing w:val="-2"/>
          <w:lang w:val="fr-FR"/>
        </w:rPr>
        <w:t>Litografiat Şcoala Naţională de</w:t>
      </w:r>
      <w:r w:rsidRPr="00540B34">
        <w:rPr>
          <w:lang w:val="fr-FR"/>
        </w:rPr>
        <w:t xml:space="preserve"> </w:t>
      </w:r>
      <w:r w:rsidRPr="00540B34">
        <w:rPr>
          <w:color w:val="000000"/>
          <w:spacing w:val="-11"/>
          <w:lang w:val="fr-FR"/>
        </w:rPr>
        <w:t>Antrenori.</w:t>
      </w:r>
    </w:p>
    <w:p w:rsidR="0065296A" w:rsidRPr="00540B34" w:rsidRDefault="0065296A" w:rsidP="0065296A">
      <w:pPr>
        <w:jc w:val="both"/>
        <w:rPr>
          <w:lang w:val="fr-FR"/>
        </w:rPr>
      </w:pPr>
      <w:r w:rsidRPr="00540B34">
        <w:rPr>
          <w:b/>
          <w:bCs/>
          <w:lang w:val="fr-FR"/>
        </w:rPr>
        <w:t>5. Bota, I., (</w:t>
      </w:r>
      <w:r w:rsidRPr="00540B34">
        <w:rPr>
          <w:bCs/>
          <w:lang w:val="fr-FR"/>
        </w:rPr>
        <w:t xml:space="preserve">1984), </w:t>
      </w:r>
      <w:r w:rsidRPr="00540B34">
        <w:rPr>
          <w:b/>
          <w:bCs/>
          <w:i/>
          <w:iCs/>
          <w:lang w:val="fr-FR"/>
        </w:rPr>
        <w:t>Handbal. Modele de joc şi pregătire,</w:t>
      </w:r>
      <w:r w:rsidRPr="00540B34">
        <w:rPr>
          <w:lang w:val="fr-FR"/>
        </w:rPr>
        <w:t xml:space="preserve"> Edit. Sport-Turism, Bucureşti.</w:t>
      </w:r>
    </w:p>
    <w:p w:rsidR="0065296A" w:rsidRPr="00540B34" w:rsidRDefault="0065296A" w:rsidP="0065296A">
      <w:pPr>
        <w:jc w:val="both"/>
        <w:rPr>
          <w:lang w:val="fr-FR"/>
        </w:rPr>
      </w:pPr>
      <w:r w:rsidRPr="00540B34">
        <w:rPr>
          <w:b/>
          <w:lang w:val="fr-FR"/>
        </w:rPr>
        <w:t>6. Bota, I., Bota Maria, (</w:t>
      </w:r>
      <w:r w:rsidRPr="00540B34">
        <w:rPr>
          <w:lang w:val="fr-FR"/>
        </w:rPr>
        <w:t xml:space="preserve">1992), </w:t>
      </w:r>
      <w:r w:rsidRPr="00540B34">
        <w:rPr>
          <w:b/>
          <w:bCs/>
          <w:i/>
          <w:iCs/>
          <w:lang w:val="fr-FR"/>
        </w:rPr>
        <w:t>500 de exerciţii pentru învăţarea jocului de handbal</w:t>
      </w:r>
      <w:r w:rsidRPr="00540B34">
        <w:rPr>
          <w:bCs/>
          <w:i/>
          <w:iCs/>
          <w:lang w:val="fr-FR"/>
        </w:rPr>
        <w:t>,</w:t>
      </w:r>
      <w:r w:rsidRPr="00540B34">
        <w:rPr>
          <w:lang w:val="fr-FR"/>
        </w:rPr>
        <w:t xml:space="preserve"> Edit. Sport-Turism, Bucureşti.</w:t>
      </w:r>
    </w:p>
    <w:p w:rsidR="0065296A" w:rsidRPr="00540B34" w:rsidRDefault="0065296A" w:rsidP="0065296A">
      <w:pPr>
        <w:shd w:val="clear" w:color="auto" w:fill="FFFFFF"/>
        <w:tabs>
          <w:tab w:val="left" w:pos="8100"/>
        </w:tabs>
        <w:jc w:val="both"/>
        <w:rPr>
          <w:lang w:val="fr-FR"/>
        </w:rPr>
      </w:pPr>
      <w:r w:rsidRPr="00540B34">
        <w:rPr>
          <w:b/>
          <w:lang w:val="fr-FR"/>
        </w:rPr>
        <w:t>7. Bota, A., Şerbănoiu, S., 2002</w:t>
      </w:r>
      <w:r w:rsidRPr="00540B34">
        <w:rPr>
          <w:lang w:val="fr-FR"/>
        </w:rPr>
        <w:t xml:space="preserve"> - în Dragnea, A., coord., </w:t>
      </w:r>
      <w:r w:rsidRPr="00540B34">
        <w:rPr>
          <w:b/>
          <w:i/>
          <w:lang w:val="fr-FR"/>
        </w:rPr>
        <w:t>Teoria Educaţiei fizice şi sportului</w:t>
      </w:r>
      <w:r w:rsidRPr="00540B34">
        <w:rPr>
          <w:lang w:val="fr-FR"/>
        </w:rPr>
        <w:t>, Ediţia a doua (revăzută), Curs ANEFS, Bucureşti.</w:t>
      </w:r>
    </w:p>
    <w:p w:rsidR="0065296A" w:rsidRPr="00540B34" w:rsidRDefault="0065296A" w:rsidP="0065296A">
      <w:pPr>
        <w:shd w:val="clear" w:color="auto" w:fill="FFFFFF"/>
        <w:tabs>
          <w:tab w:val="left" w:pos="8100"/>
        </w:tabs>
        <w:jc w:val="both"/>
        <w:rPr>
          <w:lang w:val="fr-FR"/>
        </w:rPr>
      </w:pPr>
      <w:r w:rsidRPr="00540B34">
        <w:rPr>
          <w:b/>
          <w:lang w:val="fr-FR"/>
        </w:rPr>
        <w:t>8. Cârstea, Gh.,1993,</w:t>
      </w:r>
      <w:r w:rsidRPr="00540B34">
        <w:rPr>
          <w:lang w:val="fr-FR"/>
        </w:rPr>
        <w:t xml:space="preserve"> </w:t>
      </w:r>
      <w:r w:rsidRPr="00540B34">
        <w:rPr>
          <w:b/>
          <w:i/>
          <w:lang w:val="fr-FR"/>
        </w:rPr>
        <w:t>Teoria şi metodica educaţiei fizice şi sportului</w:t>
      </w:r>
      <w:r w:rsidRPr="00540B34">
        <w:rPr>
          <w:lang w:val="fr-FR"/>
        </w:rPr>
        <w:t>, Edit. Universul, Bucureşti.</w:t>
      </w:r>
    </w:p>
    <w:p w:rsidR="0065296A" w:rsidRPr="00540B34" w:rsidRDefault="0065296A" w:rsidP="0065296A">
      <w:pPr>
        <w:shd w:val="clear" w:color="auto" w:fill="FFFFFF"/>
        <w:tabs>
          <w:tab w:val="left" w:pos="8100"/>
        </w:tabs>
        <w:jc w:val="both"/>
        <w:rPr>
          <w:lang w:val="fr-FR"/>
        </w:rPr>
      </w:pPr>
      <w:r w:rsidRPr="00540B34">
        <w:rPr>
          <w:b/>
          <w:lang w:val="fr-FR"/>
        </w:rPr>
        <w:t>9. Cârstea, Gh., 1993,</w:t>
      </w:r>
      <w:r w:rsidRPr="00540B34">
        <w:rPr>
          <w:lang w:val="fr-FR"/>
        </w:rPr>
        <w:t xml:space="preserve"> </w:t>
      </w:r>
      <w:r w:rsidRPr="00540B34">
        <w:rPr>
          <w:b/>
          <w:i/>
          <w:lang w:val="fr-FR"/>
        </w:rPr>
        <w:t xml:space="preserve">Programarea şi planificarea în educaţie fizică şi sportivă şcolară, </w:t>
      </w:r>
      <w:r w:rsidRPr="00540B34">
        <w:rPr>
          <w:lang w:val="fr-FR"/>
        </w:rPr>
        <w:t>Edit. Universul, Bucureşti.</w:t>
      </w:r>
    </w:p>
    <w:p w:rsidR="0065296A" w:rsidRPr="00540B34" w:rsidRDefault="0065296A" w:rsidP="0065296A">
      <w:pPr>
        <w:shd w:val="clear" w:color="auto" w:fill="FFFFFF"/>
        <w:tabs>
          <w:tab w:val="left" w:pos="8100"/>
        </w:tabs>
        <w:jc w:val="both"/>
        <w:rPr>
          <w:lang w:val="fr-FR"/>
        </w:rPr>
      </w:pPr>
      <w:r w:rsidRPr="00540B34">
        <w:rPr>
          <w:b/>
          <w:lang w:val="fr-FR"/>
        </w:rPr>
        <w:t>10. Cârstea, Gh., 1997</w:t>
      </w:r>
      <w:r w:rsidRPr="00540B34">
        <w:rPr>
          <w:lang w:val="fr-FR"/>
        </w:rPr>
        <w:t xml:space="preserve">, </w:t>
      </w:r>
      <w:r w:rsidRPr="00540B34">
        <w:rPr>
          <w:b/>
          <w:i/>
          <w:lang w:val="fr-FR"/>
        </w:rPr>
        <w:t>Educaţia fizică, teoria şi bazele metodicii</w:t>
      </w:r>
      <w:r w:rsidRPr="00540B34">
        <w:rPr>
          <w:lang w:val="fr-FR"/>
        </w:rPr>
        <w:t>, Curs ANEFS, Bucureşti.</w:t>
      </w:r>
    </w:p>
    <w:p w:rsidR="0065296A" w:rsidRPr="00540B34" w:rsidRDefault="0065296A" w:rsidP="0065296A">
      <w:pPr>
        <w:shd w:val="clear" w:color="auto" w:fill="FFFFFF"/>
        <w:tabs>
          <w:tab w:val="left" w:pos="8100"/>
        </w:tabs>
        <w:jc w:val="both"/>
        <w:rPr>
          <w:lang w:val="fr-FR"/>
        </w:rPr>
      </w:pPr>
      <w:r w:rsidRPr="00540B34">
        <w:rPr>
          <w:b/>
          <w:lang w:val="fr-FR"/>
        </w:rPr>
        <w:t>11. Cârstea, Gh., 1999</w:t>
      </w:r>
      <w:r w:rsidRPr="00540B34">
        <w:rPr>
          <w:lang w:val="fr-FR"/>
        </w:rPr>
        <w:t xml:space="preserve">, </w:t>
      </w:r>
      <w:r w:rsidRPr="00540B34">
        <w:rPr>
          <w:b/>
          <w:i/>
          <w:lang w:val="fr-FR"/>
        </w:rPr>
        <w:t>Educaţie fizică - fundamente teoretice şi metodice</w:t>
      </w:r>
      <w:r w:rsidRPr="00540B34">
        <w:rPr>
          <w:lang w:val="fr-FR"/>
        </w:rPr>
        <w:t>, Casa de Editură Petru Maior, Bucureşti.</w:t>
      </w:r>
    </w:p>
    <w:p w:rsidR="0065296A" w:rsidRPr="00540B34" w:rsidRDefault="0065296A" w:rsidP="0065296A">
      <w:pPr>
        <w:jc w:val="both"/>
      </w:pPr>
      <w:r w:rsidRPr="00540B34">
        <w:rPr>
          <w:b/>
        </w:rPr>
        <w:t>12. Csűdör, G., (1983),</w:t>
      </w:r>
      <w:r w:rsidRPr="00540B34">
        <w:t xml:space="preserve"> </w:t>
      </w:r>
      <w:r w:rsidRPr="00540B34">
        <w:rPr>
          <w:i/>
        </w:rPr>
        <w:t xml:space="preserve">Handbal pentru clasele I-IV, </w:t>
      </w:r>
      <w:r w:rsidRPr="00540B34">
        <w:t>Edit Sport-Turism, Bucureşti.</w:t>
      </w:r>
    </w:p>
    <w:p w:rsidR="0065296A" w:rsidRPr="00540B34" w:rsidRDefault="0065296A" w:rsidP="0065296A">
      <w:pPr>
        <w:pStyle w:val="BodyText"/>
        <w:rPr>
          <w:bCs/>
        </w:rPr>
      </w:pPr>
      <w:r w:rsidRPr="00540B34">
        <w:rPr>
          <w:b/>
        </w:rPr>
        <w:lastRenderedPageBreak/>
        <w:t xml:space="preserve">13. Csűdör, G., </w:t>
      </w:r>
      <w:r w:rsidRPr="00540B34">
        <w:t xml:space="preserve">(1986), </w:t>
      </w:r>
      <w:r w:rsidRPr="00540B34">
        <w:rPr>
          <w:b/>
          <w:i/>
          <w:iCs/>
        </w:rPr>
        <w:t>Instruirea echipelor şcolare</w:t>
      </w:r>
      <w:r w:rsidRPr="00540B34">
        <w:rPr>
          <w:i/>
          <w:iCs/>
        </w:rPr>
        <w:t xml:space="preserve">, </w:t>
      </w:r>
      <w:r w:rsidRPr="00540B34">
        <w:rPr>
          <w:bCs/>
        </w:rPr>
        <w:t>Edit Sport-Turism, Bucureşti.</w:t>
      </w:r>
    </w:p>
    <w:p w:rsidR="0065296A" w:rsidRPr="00540B34" w:rsidRDefault="0065296A" w:rsidP="0065296A">
      <w:pPr>
        <w:shd w:val="clear" w:color="auto" w:fill="FFFFFF"/>
        <w:tabs>
          <w:tab w:val="left" w:pos="8100"/>
        </w:tabs>
        <w:jc w:val="both"/>
        <w:rPr>
          <w:lang w:val="ro-RO"/>
        </w:rPr>
      </w:pPr>
      <w:r w:rsidRPr="00540B34">
        <w:rPr>
          <w:b/>
          <w:lang w:val="ro-RO"/>
        </w:rPr>
        <w:t>14. Cerghit, I., 1983</w:t>
      </w:r>
      <w:r w:rsidRPr="00540B34">
        <w:rPr>
          <w:lang w:val="ro-RO"/>
        </w:rPr>
        <w:t xml:space="preserve">, </w:t>
      </w:r>
      <w:r w:rsidRPr="00540B34">
        <w:rPr>
          <w:b/>
          <w:i/>
          <w:lang w:val="ro-RO"/>
        </w:rPr>
        <w:t>Perfecţionarea lecţiei în şcoala modernă</w:t>
      </w:r>
      <w:r w:rsidRPr="00540B34">
        <w:rPr>
          <w:lang w:val="ro-RO"/>
        </w:rPr>
        <w:t>, Edit. Didactică şi Pedagogică, Bucureşti.</w:t>
      </w:r>
    </w:p>
    <w:p w:rsidR="0065296A" w:rsidRPr="00540B34" w:rsidRDefault="0065296A" w:rsidP="0065296A">
      <w:pPr>
        <w:shd w:val="clear" w:color="auto" w:fill="FFFFFF"/>
        <w:tabs>
          <w:tab w:val="left" w:pos="8100"/>
        </w:tabs>
        <w:jc w:val="both"/>
      </w:pPr>
      <w:r w:rsidRPr="00540B34">
        <w:rPr>
          <w:b/>
        </w:rPr>
        <w:t xml:space="preserve">15. </w:t>
      </w:r>
      <w:r w:rsidRPr="00540B34">
        <w:rPr>
          <w:b/>
          <w:color w:val="000000"/>
        </w:rPr>
        <w:t>Dragnea A., 1994</w:t>
      </w:r>
      <w:r w:rsidRPr="00540B34">
        <w:rPr>
          <w:color w:val="000000"/>
        </w:rPr>
        <w:t xml:space="preserve">, </w:t>
      </w:r>
      <w:r w:rsidRPr="00540B34">
        <w:rPr>
          <w:b/>
          <w:i/>
          <w:iCs/>
          <w:color w:val="000000"/>
        </w:rPr>
        <w:t>Măsurarea şi evaluarea în educaţie  fizică şi sport</w:t>
      </w:r>
      <w:r w:rsidRPr="00540B34">
        <w:rPr>
          <w:i/>
          <w:iCs/>
          <w:color w:val="000000"/>
        </w:rPr>
        <w:t xml:space="preserve">, </w:t>
      </w:r>
      <w:r w:rsidRPr="00540B34">
        <w:rPr>
          <w:color w:val="000000"/>
        </w:rPr>
        <w:t xml:space="preserve">Edit.  </w:t>
      </w:r>
      <w:r w:rsidRPr="00540B34">
        <w:rPr>
          <w:color w:val="000000"/>
          <w:spacing w:val="-4"/>
          <w:w w:val="98"/>
        </w:rPr>
        <w:t>Sport-Turism, București.</w:t>
      </w:r>
    </w:p>
    <w:p w:rsidR="0065296A" w:rsidRPr="00540B34" w:rsidRDefault="0065296A" w:rsidP="0065296A">
      <w:pPr>
        <w:shd w:val="clear" w:color="auto" w:fill="FFFFFF"/>
        <w:tabs>
          <w:tab w:val="left" w:pos="8100"/>
        </w:tabs>
        <w:jc w:val="both"/>
      </w:pPr>
      <w:r w:rsidRPr="00540B34">
        <w:rPr>
          <w:b/>
        </w:rPr>
        <w:t>16. Epuran, M., 2005</w:t>
      </w:r>
      <w:r w:rsidRPr="00540B34">
        <w:t xml:space="preserve">, </w:t>
      </w:r>
      <w:r w:rsidRPr="00540B34">
        <w:rPr>
          <w:b/>
          <w:i/>
        </w:rPr>
        <w:t>Metodologia cercetării activităților corporale. Ediția a 2-a</w:t>
      </w:r>
      <w:r w:rsidRPr="00540B34">
        <w:t>, Edit. FEST, București.</w:t>
      </w:r>
    </w:p>
    <w:p w:rsidR="0065296A" w:rsidRPr="00540B34" w:rsidRDefault="0065296A" w:rsidP="0065296A">
      <w:pPr>
        <w:jc w:val="both"/>
      </w:pPr>
      <w:r w:rsidRPr="00540B34">
        <w:rPr>
          <w:b/>
        </w:rPr>
        <w:t xml:space="preserve">17. Ghermănescu, I.K., Gogăltan, V., Jianu, E., Negulescu, I., </w:t>
      </w:r>
      <w:r w:rsidRPr="00540B34">
        <w:t xml:space="preserve">(1983), </w:t>
      </w:r>
      <w:r w:rsidRPr="00540B34">
        <w:rPr>
          <w:b/>
          <w:bCs/>
          <w:i/>
          <w:iCs/>
        </w:rPr>
        <w:t xml:space="preserve">Teoria şi metodica handbalului, </w:t>
      </w:r>
      <w:r w:rsidRPr="00540B34">
        <w:t>Edit. Didactică şi Pedagogică, Bucureşti.</w:t>
      </w:r>
    </w:p>
    <w:p w:rsidR="0065296A" w:rsidRPr="00540B34" w:rsidRDefault="0065296A" w:rsidP="0065296A">
      <w:pPr>
        <w:shd w:val="clear" w:color="auto" w:fill="FFFFFF"/>
        <w:tabs>
          <w:tab w:val="left" w:pos="8100"/>
        </w:tabs>
        <w:jc w:val="both"/>
      </w:pPr>
      <w:r w:rsidRPr="00540B34">
        <w:rPr>
          <w:b/>
        </w:rPr>
        <w:t>18. Mihăilescu, L., 2005,</w:t>
      </w:r>
      <w:r w:rsidRPr="00540B34">
        <w:t xml:space="preserve"> </w:t>
      </w:r>
      <w:r w:rsidRPr="00540B34">
        <w:rPr>
          <w:b/>
          <w:i/>
        </w:rPr>
        <w:t>Teoria educaţiei fizice şi sportului</w:t>
      </w:r>
      <w:r w:rsidRPr="00540B34">
        <w:t>, CURS, Universitatea din Piteşti, Piteşti.</w:t>
      </w:r>
    </w:p>
    <w:p w:rsidR="0065296A" w:rsidRPr="00540B34" w:rsidRDefault="0065296A" w:rsidP="0065296A">
      <w:pPr>
        <w:shd w:val="clear" w:color="auto" w:fill="FFFFFF"/>
        <w:tabs>
          <w:tab w:val="left" w:pos="8100"/>
        </w:tabs>
        <w:jc w:val="both"/>
      </w:pPr>
      <w:r w:rsidRPr="00540B34">
        <w:rPr>
          <w:b/>
          <w:bCs/>
          <w:iCs/>
        </w:rPr>
        <w:t>19. Mihăilescu, L.N., 2001</w:t>
      </w:r>
      <w:r w:rsidRPr="00540B34">
        <w:rPr>
          <w:bCs/>
          <w:iCs/>
        </w:rPr>
        <w:t xml:space="preserve">, </w:t>
      </w:r>
      <w:r w:rsidRPr="00540B34">
        <w:rPr>
          <w:b/>
          <w:bCs/>
          <w:i/>
          <w:iCs/>
        </w:rPr>
        <w:t xml:space="preserve">Atletism în şcoală, </w:t>
      </w:r>
      <w:r w:rsidRPr="00540B34">
        <w:rPr>
          <w:bCs/>
          <w:iCs/>
        </w:rPr>
        <w:t>Edit. Universităţii din Piteşti, Piteşti.</w:t>
      </w:r>
    </w:p>
    <w:p w:rsidR="0065296A" w:rsidRPr="00540B34" w:rsidRDefault="0065296A" w:rsidP="0065296A">
      <w:pPr>
        <w:jc w:val="both"/>
        <w:rPr>
          <w:b/>
        </w:rPr>
      </w:pPr>
      <w:r w:rsidRPr="00540B34">
        <w:rPr>
          <w:b/>
        </w:rPr>
        <w:t xml:space="preserve">20. Mihăilă, I., </w:t>
      </w:r>
      <w:r w:rsidRPr="00540B34">
        <w:t xml:space="preserve">(2004), </w:t>
      </w:r>
      <w:r w:rsidRPr="00540B34">
        <w:rPr>
          <w:b/>
          <w:bCs/>
          <w:i/>
          <w:iCs/>
        </w:rPr>
        <w:t>Handbal. Curs teoretic</w:t>
      </w:r>
      <w:r w:rsidRPr="00540B34">
        <w:t xml:space="preserve">, Edit. </w:t>
      </w:r>
      <w:r w:rsidRPr="00540B34">
        <w:rPr>
          <w:lang w:val="it-IT"/>
        </w:rPr>
        <w:t>Universităţii din Piteşti, Piteşti.</w:t>
      </w:r>
    </w:p>
    <w:p w:rsidR="0065296A" w:rsidRPr="00540B34" w:rsidRDefault="0065296A" w:rsidP="0065296A">
      <w:pPr>
        <w:jc w:val="both"/>
      </w:pPr>
      <w:r w:rsidRPr="00540B34">
        <w:rPr>
          <w:b/>
          <w:lang w:val="it-IT"/>
        </w:rPr>
        <w:t xml:space="preserve">21. </w:t>
      </w:r>
      <w:r w:rsidRPr="00540B34">
        <w:rPr>
          <w:b/>
        </w:rPr>
        <w:t xml:space="preserve">Mihăilă, I., Preda Corina, </w:t>
      </w:r>
      <w:r w:rsidRPr="00540B34">
        <w:t xml:space="preserve">(2002), </w:t>
      </w:r>
      <w:r w:rsidRPr="00540B34">
        <w:rPr>
          <w:b/>
          <w:bCs/>
          <w:i/>
          <w:iCs/>
        </w:rPr>
        <w:t>Handbal. Tehnica şi metodica jocului</w:t>
      </w:r>
      <w:r w:rsidRPr="00540B34">
        <w:t>, Edit. The Flower Power, Piteşti.</w:t>
      </w:r>
    </w:p>
    <w:p w:rsidR="0065296A" w:rsidRPr="00540B34" w:rsidRDefault="0065296A" w:rsidP="0065296A">
      <w:pPr>
        <w:jc w:val="both"/>
      </w:pPr>
      <w:r w:rsidRPr="00540B34">
        <w:rPr>
          <w:b/>
        </w:rPr>
        <w:t xml:space="preserve">22. Mihăilă, I., Popescu Corina,  </w:t>
      </w:r>
      <w:r w:rsidRPr="00540B34">
        <w:t xml:space="preserve">(2006), </w:t>
      </w:r>
      <w:r w:rsidRPr="00540B34">
        <w:rPr>
          <w:b/>
          <w:bCs/>
          <w:i/>
          <w:iCs/>
        </w:rPr>
        <w:t>Handbal. Îndrumar practico-metodic</w:t>
      </w:r>
      <w:r w:rsidRPr="00540B34">
        <w:t>, Edit. Universitaria Craiova, Craiova.</w:t>
      </w:r>
    </w:p>
    <w:p w:rsidR="0065296A" w:rsidRPr="00540B34" w:rsidRDefault="0065296A" w:rsidP="0065296A">
      <w:pPr>
        <w:jc w:val="both"/>
        <w:rPr>
          <w:lang w:val="fr-FR"/>
        </w:rPr>
      </w:pPr>
      <w:r w:rsidRPr="00540B34">
        <w:rPr>
          <w:b/>
        </w:rPr>
        <w:t xml:space="preserve">23. Mihăilă, I., </w:t>
      </w:r>
      <w:r w:rsidRPr="00540B34">
        <w:t xml:space="preserve">(2006), </w:t>
      </w:r>
      <w:r w:rsidRPr="00540B34">
        <w:rPr>
          <w:b/>
          <w:i/>
        </w:rPr>
        <w:t>Evaluarea în selecţia şi pregătirea handbaliştilor de performanţă,</w:t>
      </w:r>
      <w:r w:rsidRPr="00540B34">
        <w:t xml:space="preserve"> Edit. </w:t>
      </w:r>
      <w:r w:rsidRPr="00540B34">
        <w:rPr>
          <w:lang w:val="fr-FR"/>
        </w:rPr>
        <w:t>Universitaria Craiova, Craiova.</w:t>
      </w:r>
    </w:p>
    <w:p w:rsidR="0065296A" w:rsidRPr="00540B34" w:rsidRDefault="0065296A" w:rsidP="0065296A">
      <w:pPr>
        <w:widowControl w:val="0"/>
        <w:tabs>
          <w:tab w:val="left" w:pos="1140"/>
        </w:tabs>
        <w:jc w:val="both"/>
        <w:rPr>
          <w:lang w:val="fr-FR"/>
        </w:rPr>
      </w:pPr>
      <w:r w:rsidRPr="00540B34">
        <w:rPr>
          <w:b/>
          <w:lang w:val="fr-FR"/>
        </w:rPr>
        <w:t>24. Mihăilă, I., (2013)</w:t>
      </w:r>
      <w:r w:rsidRPr="00540B34">
        <w:rPr>
          <w:lang w:val="fr-FR"/>
        </w:rPr>
        <w:t xml:space="preserve"> – Handbal. Metodica antrenamentului. Curs teoretic, Edit. Universității din Pitești, Pitești.</w:t>
      </w:r>
    </w:p>
    <w:p w:rsidR="0065296A" w:rsidRPr="00540B34" w:rsidRDefault="0065296A" w:rsidP="0065296A">
      <w:pPr>
        <w:widowControl w:val="0"/>
        <w:tabs>
          <w:tab w:val="left" w:pos="1140"/>
        </w:tabs>
        <w:jc w:val="both"/>
        <w:rPr>
          <w:lang w:val="fr-FR"/>
        </w:rPr>
      </w:pPr>
      <w:r w:rsidRPr="00540B34">
        <w:rPr>
          <w:b/>
          <w:lang w:val="fr-FR"/>
        </w:rPr>
        <w:t>25. Mihăilă, I., (2013)</w:t>
      </w:r>
      <w:r w:rsidRPr="00540B34">
        <w:rPr>
          <w:lang w:val="fr-FR"/>
        </w:rPr>
        <w:t xml:space="preserve"> – Handbal. Teoria jocului, Edit. Universității din Pitești, Pitești.</w:t>
      </w:r>
    </w:p>
    <w:p w:rsidR="0065296A" w:rsidRPr="00540B34" w:rsidRDefault="0065296A" w:rsidP="0065296A">
      <w:pPr>
        <w:shd w:val="clear" w:color="auto" w:fill="FFFFFF"/>
        <w:tabs>
          <w:tab w:val="left" w:pos="8100"/>
        </w:tabs>
        <w:jc w:val="both"/>
        <w:rPr>
          <w:lang w:val="fr-FR"/>
        </w:rPr>
      </w:pPr>
      <w:r w:rsidRPr="00540B34">
        <w:rPr>
          <w:b/>
          <w:lang w:val="fr-FR"/>
        </w:rPr>
        <w:t xml:space="preserve">26. </w:t>
      </w:r>
      <w:r w:rsidRPr="00540B34">
        <w:rPr>
          <w:b/>
          <w:color w:val="000000"/>
          <w:spacing w:val="-4"/>
          <w:w w:val="102"/>
          <w:lang w:val="fr-FR"/>
        </w:rPr>
        <w:t>Niculescu, I., I., (2006),</w:t>
      </w:r>
      <w:r w:rsidRPr="00540B34">
        <w:rPr>
          <w:color w:val="000000"/>
          <w:spacing w:val="-4"/>
          <w:w w:val="102"/>
          <w:lang w:val="fr-FR"/>
        </w:rPr>
        <w:t xml:space="preserve"> </w:t>
      </w:r>
      <w:r w:rsidRPr="00540B34">
        <w:rPr>
          <w:b/>
          <w:i/>
          <w:color w:val="000000"/>
          <w:spacing w:val="-4"/>
          <w:w w:val="102"/>
          <w:lang w:val="fr-FR"/>
        </w:rPr>
        <w:t>Evaluare motrică și somato-funcțională</w:t>
      </w:r>
      <w:r w:rsidRPr="00540B34">
        <w:rPr>
          <w:color w:val="000000"/>
          <w:spacing w:val="-4"/>
          <w:w w:val="102"/>
          <w:lang w:val="fr-FR"/>
        </w:rPr>
        <w:t>, CURS, Edit. Universitaria, Craiova.</w:t>
      </w:r>
    </w:p>
    <w:p w:rsidR="0065296A" w:rsidRPr="00540B34" w:rsidRDefault="0065296A" w:rsidP="0065296A">
      <w:pPr>
        <w:shd w:val="clear" w:color="auto" w:fill="FFFFFF"/>
        <w:tabs>
          <w:tab w:val="left" w:pos="8100"/>
        </w:tabs>
        <w:jc w:val="both"/>
        <w:rPr>
          <w:lang w:val="fr-FR"/>
        </w:rPr>
      </w:pPr>
      <w:r w:rsidRPr="00540B34">
        <w:rPr>
          <w:b/>
          <w:lang w:val="fr-FR"/>
        </w:rPr>
        <w:t xml:space="preserve">27. </w:t>
      </w:r>
      <w:r w:rsidRPr="00540B34">
        <w:rPr>
          <w:b/>
          <w:color w:val="000000"/>
          <w:spacing w:val="-4"/>
          <w:w w:val="102"/>
          <w:lang w:val="fr-FR"/>
        </w:rPr>
        <w:t>Niculescu, I., I., (2009),</w:t>
      </w:r>
      <w:r w:rsidRPr="00540B34">
        <w:rPr>
          <w:color w:val="000000"/>
          <w:spacing w:val="-4"/>
          <w:w w:val="102"/>
          <w:lang w:val="fr-FR"/>
        </w:rPr>
        <w:t xml:space="preserve"> </w:t>
      </w:r>
      <w:r w:rsidRPr="00540B34">
        <w:rPr>
          <w:b/>
          <w:i/>
          <w:color w:val="000000"/>
          <w:spacing w:val="-4"/>
          <w:w w:val="102"/>
          <w:lang w:val="fr-FR"/>
        </w:rPr>
        <w:t>Evaluare în educația motrică</w:t>
      </w:r>
      <w:r w:rsidRPr="00540B34">
        <w:rPr>
          <w:color w:val="000000"/>
          <w:spacing w:val="-4"/>
          <w:w w:val="102"/>
          <w:lang w:val="fr-FR"/>
        </w:rPr>
        <w:t>, Edit. Universitaria, Craiova.</w:t>
      </w:r>
    </w:p>
    <w:p w:rsidR="0065296A" w:rsidRPr="00540B34" w:rsidRDefault="0065296A" w:rsidP="0065296A">
      <w:pPr>
        <w:shd w:val="clear" w:color="auto" w:fill="FFFFFF"/>
        <w:tabs>
          <w:tab w:val="left" w:pos="8100"/>
        </w:tabs>
        <w:jc w:val="both"/>
        <w:rPr>
          <w:lang w:val="fr-FR"/>
        </w:rPr>
      </w:pPr>
      <w:r w:rsidRPr="00540B34">
        <w:rPr>
          <w:b/>
          <w:lang w:val="fr-FR"/>
        </w:rPr>
        <w:t>28. Niculescu, M., 2001,</w:t>
      </w:r>
      <w:r w:rsidRPr="00540B34">
        <w:rPr>
          <w:lang w:val="fr-FR"/>
        </w:rPr>
        <w:t xml:space="preserve"> </w:t>
      </w:r>
      <w:r w:rsidRPr="00540B34">
        <w:rPr>
          <w:b/>
          <w:i/>
          <w:lang w:val="fr-FR"/>
        </w:rPr>
        <w:t xml:space="preserve">Ştiinţa pregătirii musculare, </w:t>
      </w:r>
      <w:r w:rsidRPr="00540B34">
        <w:rPr>
          <w:lang w:val="fr-FR"/>
        </w:rPr>
        <w:t>Edit. Universităţii din Piteşti, Piteşti.</w:t>
      </w:r>
    </w:p>
    <w:p w:rsidR="0065296A" w:rsidRPr="00540B34" w:rsidRDefault="0065296A" w:rsidP="0065296A">
      <w:pPr>
        <w:shd w:val="clear" w:color="auto" w:fill="FFFFFF"/>
        <w:tabs>
          <w:tab w:val="left" w:pos="8100"/>
        </w:tabs>
        <w:jc w:val="both"/>
      </w:pPr>
      <w:r w:rsidRPr="00540B34">
        <w:rPr>
          <w:b/>
          <w:bCs/>
          <w:lang w:val="fr-FR"/>
        </w:rPr>
        <w:t xml:space="preserve">29. Popescu, D.C., 2016, </w:t>
      </w:r>
      <w:r w:rsidRPr="00540B34">
        <w:rPr>
          <w:b/>
          <w:bCs/>
          <w:i/>
          <w:lang w:val="fr-FR"/>
        </w:rPr>
        <w:t xml:space="preserve">Handbalul în școală. </w:t>
      </w:r>
      <w:r w:rsidRPr="00540B34">
        <w:rPr>
          <w:b/>
          <w:bCs/>
          <w:i/>
        </w:rPr>
        <w:t>Curs teoretic</w:t>
      </w:r>
      <w:r w:rsidRPr="00540B34">
        <w:rPr>
          <w:b/>
          <w:bCs/>
        </w:rPr>
        <w:t xml:space="preserve">, </w:t>
      </w:r>
      <w:r w:rsidRPr="00540B34">
        <w:t>Edit. Universității din Pitești.</w:t>
      </w:r>
    </w:p>
    <w:p w:rsidR="0065296A" w:rsidRPr="00540B34" w:rsidRDefault="0065296A" w:rsidP="0065296A">
      <w:pPr>
        <w:jc w:val="both"/>
        <w:rPr>
          <w:lang w:val="pt-BR"/>
        </w:rPr>
      </w:pPr>
      <w:r w:rsidRPr="00540B34">
        <w:rPr>
          <w:b/>
        </w:rPr>
        <w:t xml:space="preserve">30. </w:t>
      </w:r>
      <w:r w:rsidRPr="00540B34">
        <w:rPr>
          <w:b/>
          <w:bCs/>
        </w:rPr>
        <w:t xml:space="preserve">Popescu, D.C., Stancu, M., 2023, </w:t>
      </w:r>
      <w:r w:rsidRPr="00540B34">
        <w:rPr>
          <w:b/>
          <w:i/>
          <w:lang w:val="pt-BR"/>
        </w:rPr>
        <w:t>Handbal. Etapele de instruire din ciclul gimnazial</w:t>
      </w:r>
      <w:r w:rsidRPr="00540B34">
        <w:rPr>
          <w:lang w:val="pt-BR"/>
        </w:rPr>
        <w:t>, Edit. Universității din Pitești.</w:t>
      </w:r>
    </w:p>
    <w:p w:rsidR="0065296A" w:rsidRPr="00540B34" w:rsidRDefault="0065296A" w:rsidP="0065296A">
      <w:pPr>
        <w:shd w:val="clear" w:color="auto" w:fill="FFFFFF"/>
        <w:tabs>
          <w:tab w:val="left" w:pos="8100"/>
        </w:tabs>
        <w:jc w:val="both"/>
      </w:pPr>
      <w:r w:rsidRPr="00540B34">
        <w:rPr>
          <w:b/>
          <w:lang w:val="pt-BR"/>
        </w:rPr>
        <w:t>31. Raţă, G., 2004,</w:t>
      </w:r>
      <w:r w:rsidRPr="00540B34">
        <w:rPr>
          <w:lang w:val="pt-BR"/>
        </w:rPr>
        <w:t xml:space="preserve"> </w:t>
      </w:r>
      <w:r w:rsidRPr="00540B34">
        <w:rPr>
          <w:b/>
          <w:i/>
          <w:lang w:val="pt-BR"/>
        </w:rPr>
        <w:t>Didactica educaţiei fizice şi sportului</w:t>
      </w:r>
      <w:r w:rsidRPr="00540B34">
        <w:rPr>
          <w:lang w:val="pt-BR"/>
        </w:rPr>
        <w:t xml:space="preserve">, Edit. </w:t>
      </w:r>
      <w:r w:rsidRPr="00540B34">
        <w:t>Alma Mater, Bacău.</w:t>
      </w:r>
    </w:p>
    <w:p w:rsidR="0065296A" w:rsidRPr="00540B34" w:rsidRDefault="0065296A" w:rsidP="0065296A">
      <w:pPr>
        <w:shd w:val="clear" w:color="auto" w:fill="FFFFFF"/>
        <w:tabs>
          <w:tab w:val="left" w:pos="8100"/>
        </w:tabs>
        <w:jc w:val="both"/>
      </w:pPr>
      <w:r w:rsidRPr="00540B34">
        <w:rPr>
          <w:b/>
        </w:rPr>
        <w:t>32. Scarlat, E., Scarlat, M.B., 2002</w:t>
      </w:r>
      <w:r w:rsidRPr="00540B34">
        <w:t xml:space="preserve">, </w:t>
      </w:r>
      <w:r w:rsidRPr="00540B34">
        <w:rPr>
          <w:b/>
          <w:i/>
        </w:rPr>
        <w:t xml:space="preserve">Educaţie fizică şi sport, </w:t>
      </w:r>
      <w:r w:rsidRPr="00540B34">
        <w:t xml:space="preserve"> Edit. Didactică şi Pedagogică, Bucureşti.</w:t>
      </w:r>
    </w:p>
    <w:p w:rsidR="0065296A" w:rsidRPr="00540B34" w:rsidRDefault="0065296A" w:rsidP="0065296A">
      <w:pPr>
        <w:shd w:val="clear" w:color="auto" w:fill="FFFFFF"/>
        <w:tabs>
          <w:tab w:val="left" w:pos="8100"/>
        </w:tabs>
        <w:jc w:val="both"/>
      </w:pPr>
      <w:r w:rsidRPr="00540B34">
        <w:rPr>
          <w:b/>
          <w:color w:val="000000"/>
          <w:w w:val="102"/>
        </w:rPr>
        <w:t>33. Scarlat, E., Scarlat, M.B., 2003</w:t>
      </w:r>
      <w:r w:rsidRPr="00540B34">
        <w:rPr>
          <w:color w:val="000000"/>
          <w:w w:val="102"/>
        </w:rPr>
        <w:t xml:space="preserve">, </w:t>
      </w:r>
      <w:r w:rsidRPr="00540B34">
        <w:rPr>
          <w:b/>
          <w:i/>
          <w:color w:val="000000"/>
          <w:w w:val="102"/>
        </w:rPr>
        <w:t>Educație fizică și sport. Manual pentru învățământul gimnazial,</w:t>
      </w:r>
      <w:r w:rsidRPr="00540B34">
        <w:rPr>
          <w:color w:val="000000"/>
          <w:w w:val="102"/>
        </w:rPr>
        <w:t xml:space="preserve"> Eit. Didactică și Pedagogică, București.</w:t>
      </w:r>
    </w:p>
    <w:p w:rsidR="0065296A" w:rsidRPr="00540B34" w:rsidRDefault="0065296A" w:rsidP="0065296A">
      <w:pPr>
        <w:jc w:val="both"/>
      </w:pPr>
      <w:r w:rsidRPr="00540B34">
        <w:rPr>
          <w:b/>
        </w:rPr>
        <w:t>34. Sotiriu, R., (2000)</w:t>
      </w:r>
      <w:r w:rsidRPr="00540B34">
        <w:t xml:space="preserve"> – </w:t>
      </w:r>
      <w:r w:rsidRPr="00540B34">
        <w:rPr>
          <w:b/>
          <w:i/>
        </w:rPr>
        <w:t>Handbal. Iniţiere. Performanţă</w:t>
      </w:r>
      <w:r w:rsidRPr="00540B34">
        <w:t>, Bucureşti.</w:t>
      </w:r>
    </w:p>
    <w:p w:rsidR="0065296A" w:rsidRPr="00540B34" w:rsidRDefault="0065296A" w:rsidP="0065296A">
      <w:pPr>
        <w:jc w:val="both"/>
        <w:rPr>
          <w:b/>
        </w:rPr>
      </w:pPr>
    </w:p>
    <w:p w:rsidR="0065296A" w:rsidRPr="00540B34" w:rsidRDefault="0065296A" w:rsidP="00B31236">
      <w:pPr>
        <w:pStyle w:val="Default"/>
      </w:pPr>
    </w:p>
    <w:p w:rsidR="00B31236" w:rsidRPr="00540B34" w:rsidRDefault="00B31236" w:rsidP="00B31236">
      <w:pPr>
        <w:pStyle w:val="Default"/>
        <w:pageBreakBefore/>
        <w:rPr>
          <w:lang w:val="it-IT"/>
        </w:rPr>
      </w:pPr>
    </w:p>
    <w:p w:rsidR="00B31236" w:rsidRPr="00540B34" w:rsidRDefault="00B31236" w:rsidP="00B31236">
      <w:pPr>
        <w:pStyle w:val="Default"/>
        <w:spacing w:after="77"/>
      </w:pPr>
      <w:r w:rsidRPr="00540B34">
        <w:t xml:space="preserve">21. Raţă, G., (2004) – Didactica educaţie fizice şcolare, Ed. Alma Mater, Bacău. </w:t>
      </w:r>
    </w:p>
    <w:p w:rsidR="00B31236" w:rsidRPr="00540B34" w:rsidRDefault="00B31236" w:rsidP="00B31236">
      <w:pPr>
        <w:pStyle w:val="Default"/>
        <w:spacing w:after="77"/>
      </w:pPr>
      <w:r w:rsidRPr="00540B34">
        <w:t xml:space="preserve">22. Raţă, G., (2004)– Didactica educaţiei fizice şi sportului, Ed. Alma Mater, Bacău. </w:t>
      </w:r>
    </w:p>
    <w:p w:rsidR="00B31236" w:rsidRPr="00540B34" w:rsidRDefault="00B31236" w:rsidP="00B31236">
      <w:pPr>
        <w:pStyle w:val="Default"/>
        <w:spacing w:after="77"/>
      </w:pPr>
      <w:r w:rsidRPr="00540B34">
        <w:t xml:space="preserve">23. Raţă, G., (2008)- Didactica educaţiei fizice şi sportului, Ed.Pim, Iaşi </w:t>
      </w:r>
    </w:p>
    <w:p w:rsidR="00B31236" w:rsidRPr="00540B34" w:rsidRDefault="00B31236" w:rsidP="00B31236">
      <w:pPr>
        <w:pStyle w:val="Default"/>
        <w:spacing w:after="77"/>
      </w:pPr>
      <w:r w:rsidRPr="00540B34">
        <w:t xml:space="preserve">24. Scarlat E., Scarlat M.B., (2002)- Educaţie fizică şi sport – manual pentru învăţământul gimnazial. Ed. Didactică şi Pedagogică. Bucureşti. </w:t>
      </w:r>
    </w:p>
    <w:p w:rsidR="00B31236" w:rsidRPr="00540B34" w:rsidRDefault="00B31236" w:rsidP="00B31236">
      <w:pPr>
        <w:pStyle w:val="Default"/>
      </w:pPr>
      <w:r w:rsidRPr="00540B34">
        <w:t xml:space="preserve">25. Stănescu M., (2002) – Metodica educaţiei fizice (note de curs), ANEFS, Bucureşti. </w:t>
      </w:r>
    </w:p>
    <w:p w:rsidR="00830031" w:rsidRPr="00540B34" w:rsidRDefault="00830031" w:rsidP="00830031"/>
    <w:p w:rsidR="00830031" w:rsidRPr="00540B34" w:rsidRDefault="00830031" w:rsidP="00830031"/>
    <w:p w:rsidR="00830031" w:rsidRPr="00540B34" w:rsidRDefault="00830031" w:rsidP="00830031"/>
    <w:p w:rsidR="00830031" w:rsidRPr="00540B34" w:rsidRDefault="00830031" w:rsidP="00830031"/>
    <w:p w:rsidR="00830031" w:rsidRDefault="00540B34" w:rsidP="00AD1C10">
      <w:pPr>
        <w:rPr>
          <w:b/>
          <w:color w:val="FF0000"/>
          <w:lang w:val="fr-FR"/>
        </w:rPr>
      </w:pPr>
      <w:r w:rsidRPr="001A0EA8">
        <w:rPr>
          <w:b/>
          <w:color w:val="FF0000"/>
          <w:lang w:val="fr-FR"/>
        </w:rPr>
        <w:t>LIMBA ȘI LITERATURA FRANCEZĂ</w:t>
      </w:r>
    </w:p>
    <w:p w:rsidR="00F54E72" w:rsidRDefault="00F54E72" w:rsidP="00AD1C10">
      <w:pPr>
        <w:rPr>
          <w:b/>
          <w:color w:val="FF0000"/>
          <w:lang w:val="fr-FR"/>
        </w:rPr>
      </w:pPr>
    </w:p>
    <w:p w:rsidR="00F54E72" w:rsidRDefault="00F54E72" w:rsidP="00AD1C10">
      <w:pPr>
        <w:rPr>
          <w:b/>
          <w:color w:val="FF0000"/>
          <w:lang w:val="fr-FR"/>
        </w:rPr>
      </w:pPr>
    </w:p>
    <w:p w:rsidR="00F54E72" w:rsidRPr="00E954D9" w:rsidRDefault="00F54E72" w:rsidP="00F54E72">
      <w:pPr>
        <w:spacing w:line="360" w:lineRule="auto"/>
        <w:jc w:val="both"/>
        <w:rPr>
          <w:rFonts w:ascii="Arial" w:hAnsi="Arial" w:cs="Arial"/>
          <w:b/>
          <w:lang w:val="ro-RO"/>
        </w:rPr>
      </w:pPr>
      <w:r w:rsidRPr="00E954D9">
        <w:rPr>
          <w:rFonts w:ascii="Arial" w:hAnsi="Arial" w:cs="Arial"/>
          <w:b/>
          <w:lang w:val="ro-RO"/>
        </w:rPr>
        <w:t>PROF. UNIV. DR. DIANA LEFTER</w:t>
      </w:r>
    </w:p>
    <w:p w:rsidR="00F54E72" w:rsidRPr="00E954D9" w:rsidRDefault="00F54E72" w:rsidP="00F54E72">
      <w:pPr>
        <w:spacing w:line="360" w:lineRule="auto"/>
        <w:jc w:val="both"/>
        <w:rPr>
          <w:rFonts w:ascii="Arial" w:hAnsi="Arial" w:cs="Arial"/>
          <w:lang w:val="ro-RO"/>
        </w:rPr>
      </w:pPr>
      <w:r w:rsidRPr="00E954D9">
        <w:rPr>
          <w:rFonts w:ascii="Arial" w:hAnsi="Arial" w:cs="Arial"/>
          <w:lang w:val="ro-RO"/>
        </w:rPr>
        <w:t>mail :</w:t>
      </w:r>
      <w:hyperlink r:id="rId56" w:history="1">
        <w:r w:rsidRPr="00E954D9">
          <w:rPr>
            <w:rStyle w:val="Hyperlink"/>
            <w:rFonts w:ascii="Arial" w:hAnsi="Arial" w:cs="Arial"/>
            <w:lang w:val="ro-RO"/>
          </w:rPr>
          <w:t>diana_lefter@hotmail.com</w:t>
        </w:r>
      </w:hyperlink>
    </w:p>
    <w:p w:rsidR="00F54E72" w:rsidRPr="00E954D9" w:rsidRDefault="00F54E72" w:rsidP="00F54E72">
      <w:pPr>
        <w:spacing w:line="360" w:lineRule="auto"/>
        <w:jc w:val="both"/>
        <w:rPr>
          <w:rFonts w:ascii="Arial" w:hAnsi="Arial" w:cs="Arial"/>
          <w:lang w:val="ro-RO"/>
        </w:rPr>
      </w:pPr>
      <w:r w:rsidRPr="00E954D9">
        <w:rPr>
          <w:rFonts w:ascii="Arial" w:hAnsi="Arial" w:cs="Arial"/>
          <w:lang w:val="ro-RO"/>
        </w:rPr>
        <w:t>tel : 0745.170.271</w:t>
      </w:r>
    </w:p>
    <w:p w:rsidR="00F54E72" w:rsidRPr="00E954D9" w:rsidRDefault="00F54E72" w:rsidP="00F54E72">
      <w:pPr>
        <w:spacing w:line="360" w:lineRule="auto"/>
        <w:jc w:val="both"/>
        <w:rPr>
          <w:rFonts w:ascii="Arial" w:hAnsi="Arial" w:cs="Arial"/>
          <w:b/>
          <w:bCs/>
        </w:rPr>
      </w:pP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lang w:val="fr-FR"/>
        </w:rPr>
      </w:pPr>
      <w:r w:rsidRPr="00F54E72">
        <w:rPr>
          <w:rFonts w:ascii="Arial" w:hAnsi="Arial" w:cs="Arial"/>
          <w:lang w:val="fr-FR"/>
        </w:rPr>
        <w:t>L’exploitation des documents authentiques en classe de FLE, dans l’enseignement de la communication orale.</w:t>
      </w: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lang w:val="fr-FR"/>
        </w:rPr>
      </w:pPr>
      <w:r w:rsidRPr="00F54E72">
        <w:rPr>
          <w:rFonts w:ascii="Arial" w:hAnsi="Arial" w:cs="Arial"/>
          <w:lang w:val="fr-FR"/>
        </w:rPr>
        <w:t>L’utilisation des TICs dans l’enseignement des éléments de phonétique française</w:t>
      </w: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lang w:val="fr-FR"/>
        </w:rPr>
      </w:pPr>
      <w:r w:rsidRPr="00F54E72">
        <w:rPr>
          <w:rFonts w:ascii="Arial" w:hAnsi="Arial" w:cs="Arial"/>
          <w:lang w:val="fr-FR"/>
        </w:rPr>
        <w:t>L’utilisation des TICs dans l’enseignement des éléments de vocabulaire</w:t>
      </w: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lang w:val="fr-FR"/>
        </w:rPr>
      </w:pPr>
      <w:r w:rsidRPr="00F54E72">
        <w:rPr>
          <w:rFonts w:ascii="Arial" w:hAnsi="Arial" w:cs="Arial"/>
          <w:lang w:val="fr-FR"/>
        </w:rPr>
        <w:t>L’utilisation didactique de la presse écrite française dans l’enseignement des registres de langue</w:t>
      </w: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lang w:val="fr-FR"/>
        </w:rPr>
      </w:pPr>
      <w:r w:rsidRPr="00F54E72">
        <w:rPr>
          <w:rFonts w:ascii="Arial" w:hAnsi="Arial" w:cs="Arial"/>
          <w:lang w:val="fr-FR"/>
        </w:rPr>
        <w:t>L’utilisation didactique du conte philosophique français</w:t>
      </w: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lang w:val="fr-FR"/>
        </w:rPr>
      </w:pPr>
      <w:r w:rsidRPr="00F54E72">
        <w:rPr>
          <w:rFonts w:ascii="Arial" w:hAnsi="Arial" w:cs="Arial"/>
          <w:lang w:val="fr-FR"/>
        </w:rPr>
        <w:t>L’utilisation didactique du théâtre contemporain dans l’enseignement de l’expression orale en français</w:t>
      </w: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bCs/>
          <w:lang w:val="fr-FR"/>
        </w:rPr>
      </w:pPr>
      <w:r w:rsidRPr="00F54E72">
        <w:rPr>
          <w:rFonts w:ascii="Arial" w:hAnsi="Arial" w:cs="Arial"/>
          <w:lang w:val="fr-FR"/>
        </w:rPr>
        <w:t>L’utilisation didactique de la littérature réaliste dans l’enseignement de la rédaction du texte narratif</w:t>
      </w:r>
    </w:p>
    <w:p w:rsidR="00F54E72" w:rsidRPr="00F54E72"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bCs/>
          <w:lang w:val="fr-FR"/>
        </w:rPr>
      </w:pPr>
      <w:r w:rsidRPr="00F54E72">
        <w:rPr>
          <w:rFonts w:ascii="Arial" w:hAnsi="Arial" w:cs="Arial"/>
          <w:lang w:val="fr-FR"/>
        </w:rPr>
        <w:lastRenderedPageBreak/>
        <w:t>L’utilisation des documents audio et vidéo dans l’enseignement de la phonétique française</w:t>
      </w:r>
    </w:p>
    <w:p w:rsidR="00F54E72" w:rsidRPr="00A94306" w:rsidRDefault="00F54E72" w:rsidP="00F54E72">
      <w:pPr>
        <w:numPr>
          <w:ilvl w:val="0"/>
          <w:numId w:val="77"/>
        </w:numPr>
        <w:tabs>
          <w:tab w:val="clear" w:pos="720"/>
          <w:tab w:val="num" w:pos="0"/>
        </w:tabs>
        <w:suppressAutoHyphens w:val="0"/>
        <w:spacing w:line="360" w:lineRule="auto"/>
        <w:ind w:left="284" w:hanging="284"/>
        <w:jc w:val="both"/>
        <w:rPr>
          <w:rFonts w:ascii="Arial" w:hAnsi="Arial" w:cs="Arial"/>
          <w:bCs/>
          <w:lang w:val="de-DE"/>
        </w:rPr>
      </w:pPr>
      <w:r w:rsidRPr="00A94306">
        <w:rPr>
          <w:rFonts w:ascii="Arial" w:hAnsi="Arial" w:cs="Arial"/>
          <w:lang w:val="de-DE"/>
        </w:rPr>
        <w:t>L’utilisation des documents audio et vidéo dans l’enseignement du lexique français</w:t>
      </w:r>
    </w:p>
    <w:p w:rsidR="00F54E72" w:rsidRPr="00F54E72" w:rsidRDefault="00F54E72" w:rsidP="00F54E72">
      <w:pPr>
        <w:numPr>
          <w:ilvl w:val="0"/>
          <w:numId w:val="77"/>
        </w:numPr>
        <w:tabs>
          <w:tab w:val="clear" w:pos="720"/>
          <w:tab w:val="num" w:pos="0"/>
          <w:tab w:val="left" w:pos="426"/>
        </w:tabs>
        <w:suppressAutoHyphens w:val="0"/>
        <w:spacing w:line="360" w:lineRule="auto"/>
        <w:ind w:left="284" w:hanging="284"/>
        <w:jc w:val="both"/>
        <w:rPr>
          <w:rFonts w:ascii="Arial" w:hAnsi="Arial" w:cs="Arial"/>
          <w:bCs/>
          <w:lang w:val="fr-FR"/>
        </w:rPr>
      </w:pPr>
      <w:r w:rsidRPr="00A94306">
        <w:rPr>
          <w:rFonts w:ascii="Arial" w:hAnsi="Arial" w:cs="Arial"/>
          <w:lang w:val="de-DE"/>
        </w:rPr>
        <w:t xml:space="preserve">Enseigner la littérature française au lycée. </w:t>
      </w:r>
      <w:r w:rsidRPr="00F54E72">
        <w:rPr>
          <w:rFonts w:ascii="Arial" w:hAnsi="Arial" w:cs="Arial"/>
          <w:lang w:val="fr-FR"/>
        </w:rPr>
        <w:t>Défis et succès. Corpus à choisir</w:t>
      </w:r>
    </w:p>
    <w:p w:rsidR="00F54E72" w:rsidRPr="00F54E72" w:rsidRDefault="00F54E72" w:rsidP="00F54E72">
      <w:pPr>
        <w:numPr>
          <w:ilvl w:val="0"/>
          <w:numId w:val="77"/>
        </w:numPr>
        <w:tabs>
          <w:tab w:val="clear" w:pos="720"/>
          <w:tab w:val="num" w:pos="0"/>
          <w:tab w:val="left" w:pos="426"/>
        </w:tabs>
        <w:suppressAutoHyphens w:val="0"/>
        <w:spacing w:line="360" w:lineRule="auto"/>
        <w:ind w:left="284" w:hanging="284"/>
        <w:jc w:val="both"/>
        <w:rPr>
          <w:rFonts w:ascii="Arial" w:hAnsi="Arial" w:cs="Arial"/>
          <w:bCs/>
          <w:lang w:val="fr-FR"/>
        </w:rPr>
      </w:pPr>
      <w:r w:rsidRPr="00354482">
        <w:rPr>
          <w:rFonts w:ascii="Arial" w:hAnsi="Arial" w:cs="Arial"/>
          <w:lang w:val="fr-FR"/>
        </w:rPr>
        <w:t xml:space="preserve">Enseigner la culture et la civilisation françaises au lycée. </w:t>
      </w:r>
      <w:r w:rsidRPr="00F54E72">
        <w:rPr>
          <w:rFonts w:ascii="Arial" w:hAnsi="Arial" w:cs="Arial"/>
          <w:lang w:val="fr-FR"/>
        </w:rPr>
        <w:t>Défis et succès. Corpus à choisir</w:t>
      </w:r>
    </w:p>
    <w:p w:rsidR="00F54E72" w:rsidRPr="00A94306" w:rsidRDefault="00F54E72" w:rsidP="00F54E72">
      <w:pPr>
        <w:numPr>
          <w:ilvl w:val="0"/>
          <w:numId w:val="77"/>
        </w:numPr>
        <w:tabs>
          <w:tab w:val="clear" w:pos="720"/>
          <w:tab w:val="num" w:pos="0"/>
          <w:tab w:val="left" w:pos="426"/>
        </w:tabs>
        <w:suppressAutoHyphens w:val="0"/>
        <w:spacing w:line="360" w:lineRule="auto"/>
        <w:ind w:left="284" w:hanging="284"/>
        <w:jc w:val="both"/>
        <w:rPr>
          <w:rFonts w:ascii="Arial" w:hAnsi="Arial" w:cs="Arial"/>
          <w:bCs/>
          <w:lang w:val="de-DE"/>
        </w:rPr>
      </w:pPr>
      <w:r w:rsidRPr="00A94306">
        <w:rPr>
          <w:rFonts w:ascii="Arial" w:hAnsi="Arial" w:cs="Arial"/>
          <w:lang w:val="de-DE"/>
        </w:rPr>
        <w:t xml:space="preserve">Enjeux et stratégies dans l’enseignement de l’orthographe en classe de FLE. </w:t>
      </w:r>
    </w:p>
    <w:p w:rsidR="00F54E72" w:rsidRPr="00354482" w:rsidRDefault="00F54E72" w:rsidP="00F54E72">
      <w:pPr>
        <w:numPr>
          <w:ilvl w:val="0"/>
          <w:numId w:val="77"/>
        </w:numPr>
        <w:tabs>
          <w:tab w:val="clear" w:pos="720"/>
          <w:tab w:val="num" w:pos="0"/>
          <w:tab w:val="left" w:pos="426"/>
        </w:tabs>
        <w:suppressAutoHyphens w:val="0"/>
        <w:spacing w:line="360" w:lineRule="auto"/>
        <w:ind w:left="284" w:hanging="284"/>
        <w:jc w:val="both"/>
        <w:rPr>
          <w:rFonts w:ascii="Arial" w:hAnsi="Arial" w:cs="Arial"/>
          <w:bCs/>
          <w:lang w:val="fr-FR"/>
        </w:rPr>
      </w:pPr>
      <w:r w:rsidRPr="00354482">
        <w:rPr>
          <w:rFonts w:ascii="Arial" w:hAnsi="Arial" w:cs="Arial"/>
          <w:lang w:val="fr-FR"/>
        </w:rPr>
        <w:t>Enjeux et difficultés dans l’utilisation didactique de la bande dessinée.</w:t>
      </w:r>
    </w:p>
    <w:p w:rsidR="00F54E72" w:rsidRPr="00A94306" w:rsidRDefault="00F54E72" w:rsidP="00F54E72">
      <w:pPr>
        <w:spacing w:line="360" w:lineRule="auto"/>
        <w:jc w:val="both"/>
        <w:rPr>
          <w:rFonts w:ascii="Arial" w:hAnsi="Arial" w:cs="Arial"/>
          <w:b/>
          <w:bCs/>
        </w:rPr>
      </w:pPr>
      <w:r w:rsidRPr="00A94306">
        <w:rPr>
          <w:rFonts w:ascii="Arial" w:hAnsi="Arial" w:cs="Arial"/>
          <w:b/>
          <w:bCs/>
        </w:rPr>
        <w:t>Bibliographie:</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Bertrand, Dominique, </w:t>
      </w:r>
      <w:r w:rsidRPr="00F54E72">
        <w:rPr>
          <w:rFonts w:ascii="Arial" w:hAnsi="Arial" w:cs="Arial"/>
          <w:i/>
          <w:lang w:val="fr-FR"/>
        </w:rPr>
        <w:t>Lire le théâtre classique</w:t>
      </w:r>
      <w:r w:rsidRPr="00F54E72">
        <w:rPr>
          <w:rFonts w:ascii="Arial" w:hAnsi="Arial" w:cs="Arial"/>
          <w:lang w:val="fr-FR"/>
        </w:rPr>
        <w:t>, Armand Colin, Paris, 1994</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Brighelli, Jean-Paul, </w:t>
      </w:r>
      <w:r w:rsidRPr="00F54E72">
        <w:rPr>
          <w:rFonts w:ascii="Arial" w:hAnsi="Arial" w:cs="Arial"/>
          <w:i/>
          <w:iCs/>
          <w:lang w:val="fr-FR"/>
        </w:rPr>
        <w:t>Le Théâtre</w:t>
      </w:r>
      <w:r w:rsidRPr="00F54E72">
        <w:rPr>
          <w:rFonts w:ascii="Arial" w:hAnsi="Arial" w:cs="Arial"/>
          <w:lang w:val="fr-FR"/>
        </w:rPr>
        <w:t>, Magnard, 2000</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Chelard Mandroux, Isabelle, Tauveron, Anne-Marie, </w:t>
      </w:r>
      <w:r w:rsidRPr="00F54E72">
        <w:rPr>
          <w:rFonts w:ascii="Arial" w:hAnsi="Arial" w:cs="Arial"/>
          <w:i/>
          <w:iCs/>
          <w:lang w:val="fr-FR"/>
        </w:rPr>
        <w:t>Enseigner la lecture d’une œuvre littéraire au lycée</w:t>
      </w:r>
      <w:r w:rsidRPr="00F54E72">
        <w:rPr>
          <w:rFonts w:ascii="Arial" w:hAnsi="Arial" w:cs="Arial"/>
          <w:lang w:val="fr-FR"/>
        </w:rPr>
        <w:t>, Armand Colin, 1998</w:t>
      </w:r>
    </w:p>
    <w:p w:rsidR="00F54E72" w:rsidRPr="00A94306" w:rsidRDefault="00F54E72" w:rsidP="00F54E72">
      <w:pPr>
        <w:numPr>
          <w:ilvl w:val="0"/>
          <w:numId w:val="78"/>
        </w:numPr>
        <w:tabs>
          <w:tab w:val="clear" w:pos="720"/>
          <w:tab w:val="num" w:pos="426"/>
        </w:tabs>
        <w:suppressAutoHyphens w:val="0"/>
        <w:spacing w:line="360" w:lineRule="auto"/>
        <w:ind w:hanging="720"/>
        <w:jc w:val="both"/>
        <w:rPr>
          <w:rFonts w:ascii="Arial" w:hAnsi="Arial" w:cs="Arial"/>
        </w:rPr>
      </w:pPr>
      <w:r w:rsidRPr="00F54E72">
        <w:rPr>
          <w:rFonts w:ascii="Arial" w:hAnsi="Arial" w:cs="Arial"/>
          <w:lang w:val="fr-FR"/>
        </w:rPr>
        <w:t xml:space="preserve">Couprie, Alain, </w:t>
      </w:r>
      <w:r w:rsidRPr="00F54E72">
        <w:rPr>
          <w:rFonts w:ascii="Arial" w:hAnsi="Arial" w:cs="Arial"/>
          <w:i/>
          <w:iCs/>
          <w:lang w:val="fr-FR"/>
        </w:rPr>
        <w:t xml:space="preserve">Le théâtre. Texte. </w:t>
      </w:r>
      <w:r w:rsidRPr="00A94306">
        <w:rPr>
          <w:rFonts w:ascii="Arial" w:hAnsi="Arial" w:cs="Arial"/>
          <w:i/>
          <w:iCs/>
        </w:rPr>
        <w:t xml:space="preserve">Dramaturgie, Histoire, </w:t>
      </w:r>
      <w:r w:rsidRPr="00A94306">
        <w:rPr>
          <w:rFonts w:ascii="Arial" w:hAnsi="Arial" w:cs="Arial"/>
        </w:rPr>
        <w:t>Nathan, Paris, 1995</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Issarcharoff, Michael, </w:t>
      </w:r>
      <w:r w:rsidRPr="00F54E72">
        <w:rPr>
          <w:rFonts w:ascii="Arial" w:hAnsi="Arial" w:cs="Arial"/>
          <w:i/>
          <w:iCs/>
          <w:lang w:val="fr-FR"/>
        </w:rPr>
        <w:t>Le spectacle du discours</w:t>
      </w:r>
      <w:r w:rsidRPr="00F54E72">
        <w:rPr>
          <w:rFonts w:ascii="Arial" w:hAnsi="Arial" w:cs="Arial"/>
          <w:lang w:val="fr-FR"/>
        </w:rPr>
        <w:t>, José Corti, paris, 1985</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Issarcharoff, Michael, </w:t>
      </w:r>
      <w:r w:rsidRPr="00F54E72">
        <w:rPr>
          <w:rFonts w:ascii="Arial" w:hAnsi="Arial" w:cs="Arial"/>
          <w:i/>
          <w:iCs/>
          <w:lang w:val="fr-FR"/>
        </w:rPr>
        <w:t>Voix, autorité, didascalies</w:t>
      </w:r>
      <w:r w:rsidRPr="00F54E72">
        <w:rPr>
          <w:rFonts w:ascii="Arial" w:hAnsi="Arial" w:cs="Arial"/>
          <w:lang w:val="fr-FR"/>
        </w:rPr>
        <w:t xml:space="preserve"> in </w:t>
      </w:r>
      <w:r w:rsidRPr="00F54E72">
        <w:rPr>
          <w:rFonts w:ascii="Arial" w:hAnsi="Arial" w:cs="Arial"/>
          <w:i/>
          <w:iCs/>
          <w:lang w:val="fr-FR"/>
        </w:rPr>
        <w:t>Poétique</w:t>
      </w:r>
      <w:r w:rsidRPr="00F54E72">
        <w:rPr>
          <w:rFonts w:ascii="Arial" w:hAnsi="Arial" w:cs="Arial"/>
          <w:lang w:val="fr-FR"/>
        </w:rPr>
        <w:t>, 96/1993</w:t>
      </w:r>
    </w:p>
    <w:p w:rsidR="00F54E72" w:rsidRPr="0035448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354482">
        <w:rPr>
          <w:rFonts w:ascii="Arial" w:hAnsi="Arial" w:cs="Arial"/>
          <w:lang w:val="fr-FR"/>
        </w:rPr>
        <w:t xml:space="preserve">Kerbrat-Orecchioni, Catherine, </w:t>
      </w:r>
      <w:r w:rsidRPr="00354482">
        <w:rPr>
          <w:rFonts w:ascii="Arial" w:hAnsi="Arial" w:cs="Arial"/>
          <w:i/>
          <w:iCs/>
          <w:lang w:val="fr-FR"/>
        </w:rPr>
        <w:t>Le dialogue théâtral</w:t>
      </w:r>
      <w:r w:rsidRPr="00354482">
        <w:rPr>
          <w:rFonts w:ascii="Arial" w:hAnsi="Arial" w:cs="Arial"/>
          <w:lang w:val="fr-FR"/>
        </w:rPr>
        <w:t xml:space="preserve"> in </w:t>
      </w:r>
      <w:r w:rsidRPr="00354482">
        <w:rPr>
          <w:rFonts w:ascii="Arial" w:hAnsi="Arial" w:cs="Arial"/>
          <w:i/>
          <w:iCs/>
          <w:lang w:val="fr-FR"/>
        </w:rPr>
        <w:t>Mélanges de langue et littérature française offerts à Pierre Larthomas</w:t>
      </w:r>
      <w:r w:rsidRPr="00354482">
        <w:rPr>
          <w:rFonts w:ascii="Arial" w:hAnsi="Arial" w:cs="Arial"/>
          <w:lang w:val="fr-FR"/>
        </w:rPr>
        <w:t xml:space="preserve">, Ecole Normale Supérieure de jeunes Filles, nr. 26/ 1985, Paris </w:t>
      </w:r>
    </w:p>
    <w:p w:rsidR="00F54E72" w:rsidRPr="00CC6239"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CC6239">
        <w:rPr>
          <w:rFonts w:ascii="Arial" w:hAnsi="Arial" w:cs="Arial"/>
          <w:lang w:val="fr-FR"/>
        </w:rPr>
        <w:t xml:space="preserve">Lefter, Diana , </w:t>
      </w:r>
      <w:r w:rsidRPr="00CC6239">
        <w:rPr>
          <w:rFonts w:ascii="Arial" w:hAnsi="Arial" w:cs="Arial"/>
          <w:i/>
          <w:iCs/>
          <w:lang w:val="fr-FR"/>
        </w:rPr>
        <w:t xml:space="preserve">Mythe et comédie dans la littérature française, </w:t>
      </w:r>
      <w:r w:rsidRPr="00CC6239">
        <w:rPr>
          <w:rFonts w:ascii="Arial" w:hAnsi="Arial" w:cs="Arial"/>
          <w:lang w:val="fr-FR"/>
        </w:rPr>
        <w:t>Editura Universitatii din Bucuresti, 2010</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Petitjean, André, </w:t>
      </w:r>
      <w:r w:rsidRPr="00F54E72">
        <w:rPr>
          <w:rFonts w:ascii="Arial" w:hAnsi="Arial" w:cs="Arial"/>
          <w:i/>
          <w:iCs/>
          <w:lang w:val="fr-FR"/>
        </w:rPr>
        <w:t>La conversation au théâtre</w:t>
      </w:r>
      <w:r w:rsidRPr="00F54E72">
        <w:rPr>
          <w:rFonts w:ascii="Arial" w:hAnsi="Arial" w:cs="Arial"/>
          <w:lang w:val="fr-FR"/>
        </w:rPr>
        <w:t xml:space="preserve"> in </w:t>
      </w:r>
      <w:r w:rsidRPr="00F54E72">
        <w:rPr>
          <w:rFonts w:ascii="Arial" w:hAnsi="Arial" w:cs="Arial"/>
          <w:i/>
          <w:iCs/>
          <w:lang w:val="fr-FR"/>
        </w:rPr>
        <w:t>Pratiques</w:t>
      </w:r>
      <w:r w:rsidRPr="00F54E72">
        <w:rPr>
          <w:rFonts w:ascii="Arial" w:hAnsi="Arial" w:cs="Arial"/>
          <w:lang w:val="fr-FR"/>
        </w:rPr>
        <w:t>, 41/1984</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Pouzalques-Damon, Desaintghislain, Morisset, Lasowski, Wald, </w:t>
      </w:r>
      <w:r w:rsidRPr="00F54E72">
        <w:rPr>
          <w:rFonts w:ascii="Arial" w:hAnsi="Arial" w:cs="Arial"/>
          <w:i/>
          <w:iCs/>
          <w:lang w:val="fr-FR"/>
        </w:rPr>
        <w:t>Français, methods et techniques</w:t>
      </w:r>
      <w:r w:rsidRPr="00F54E72">
        <w:rPr>
          <w:rFonts w:ascii="Arial" w:hAnsi="Arial" w:cs="Arial"/>
          <w:lang w:val="fr-FR"/>
        </w:rPr>
        <w:t>, Nathan 2000</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Ryngaert, Jean-Pierre, </w:t>
      </w:r>
      <w:r w:rsidRPr="00F54E72">
        <w:rPr>
          <w:rFonts w:ascii="Arial" w:hAnsi="Arial" w:cs="Arial"/>
          <w:i/>
          <w:iCs/>
          <w:lang w:val="fr-FR"/>
        </w:rPr>
        <w:t>Introduction à l’analyse du théâtre,</w:t>
      </w:r>
      <w:r w:rsidRPr="00F54E72">
        <w:rPr>
          <w:rFonts w:ascii="Arial" w:hAnsi="Arial" w:cs="Arial"/>
          <w:lang w:val="fr-FR"/>
        </w:rPr>
        <w:t xml:space="preserve"> Dunod, 1991</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lastRenderedPageBreak/>
        <w:t xml:space="preserve">Wacrenier-Lamy Anne, </w:t>
      </w:r>
      <w:r w:rsidRPr="00F54E72">
        <w:rPr>
          <w:rFonts w:ascii="Arial" w:hAnsi="Arial" w:cs="Arial"/>
          <w:i/>
          <w:iCs/>
          <w:lang w:val="fr-FR"/>
        </w:rPr>
        <w:t xml:space="preserve">Lecture méthodique: le genre théâtral en classe de seconde, </w:t>
      </w:r>
      <w:r w:rsidRPr="00F54E72">
        <w:rPr>
          <w:rFonts w:ascii="Arial" w:hAnsi="Arial" w:cs="Arial"/>
          <w:lang w:val="fr-FR"/>
        </w:rPr>
        <w:t>CRDP Lille 1996</w:t>
      </w:r>
      <w:r w:rsidRPr="00F54E72">
        <w:rPr>
          <w:rFonts w:ascii="Arial" w:hAnsi="Arial" w:cs="Arial"/>
          <w:i/>
          <w:iCs/>
          <w:lang w:val="fr-FR"/>
        </w:rPr>
        <w:t xml:space="preserve"> </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Adam, Jean-Michel,</w:t>
      </w:r>
      <w:r w:rsidRPr="00F54E72">
        <w:rPr>
          <w:rFonts w:ascii="Arial" w:hAnsi="Arial" w:cs="Arial"/>
          <w:i/>
          <w:iCs/>
          <w:lang w:val="fr-FR"/>
        </w:rPr>
        <w:t xml:space="preserve"> La lecture au college</w:t>
      </w:r>
      <w:r w:rsidRPr="00F54E72">
        <w:rPr>
          <w:rFonts w:ascii="Arial" w:hAnsi="Arial" w:cs="Arial"/>
          <w:lang w:val="fr-FR"/>
        </w:rPr>
        <w:t>, in Enjeux 3, Université de Namur, 1983</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Adam, Jean-Michel, </w:t>
      </w:r>
      <w:r w:rsidRPr="00F54E72">
        <w:rPr>
          <w:rFonts w:ascii="Arial" w:hAnsi="Arial" w:cs="Arial"/>
          <w:i/>
          <w:iCs/>
          <w:lang w:val="fr-FR"/>
        </w:rPr>
        <w:t>Linguistique et littérature: qu’est-ce qu’un texte</w:t>
      </w:r>
      <w:r w:rsidRPr="00F54E72">
        <w:rPr>
          <w:rFonts w:ascii="Arial" w:hAnsi="Arial" w:cs="Arial"/>
          <w:lang w:val="fr-FR"/>
        </w:rPr>
        <w:t xml:space="preserve"> in </w:t>
      </w:r>
      <w:r w:rsidRPr="00F54E72">
        <w:rPr>
          <w:rFonts w:ascii="Arial" w:hAnsi="Arial" w:cs="Arial"/>
          <w:i/>
          <w:iCs/>
          <w:lang w:val="fr-FR"/>
        </w:rPr>
        <w:t>Francais dans le monde</w:t>
      </w:r>
      <w:r w:rsidRPr="00F54E72">
        <w:rPr>
          <w:rFonts w:ascii="Arial" w:hAnsi="Arial" w:cs="Arial"/>
          <w:lang w:val="fr-FR"/>
        </w:rPr>
        <w:t>, fév 1988</w:t>
      </w:r>
    </w:p>
    <w:p w:rsidR="00F54E72" w:rsidRPr="00A94306"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de-DE"/>
        </w:rPr>
      </w:pPr>
      <w:r w:rsidRPr="00A94306">
        <w:rPr>
          <w:rFonts w:ascii="Arial" w:hAnsi="Arial" w:cs="Arial"/>
          <w:lang w:val="de-DE"/>
        </w:rPr>
        <w:t xml:space="preserve">Adam, Jean-Michel, </w:t>
      </w:r>
      <w:r w:rsidRPr="00A94306">
        <w:rPr>
          <w:rFonts w:ascii="Arial" w:hAnsi="Arial" w:cs="Arial"/>
          <w:i/>
          <w:iCs/>
          <w:lang w:val="de-DE"/>
        </w:rPr>
        <w:t>La notion de typologie de textes en didactique du français: une notion dépassée</w:t>
      </w:r>
      <w:r w:rsidRPr="00A94306">
        <w:rPr>
          <w:rFonts w:ascii="Arial" w:hAnsi="Arial" w:cs="Arial"/>
          <w:lang w:val="de-DE"/>
        </w:rPr>
        <w:t xml:space="preserve">? in </w:t>
      </w:r>
      <w:r w:rsidRPr="00A94306">
        <w:rPr>
          <w:rFonts w:ascii="Arial" w:hAnsi="Arial" w:cs="Arial"/>
          <w:i/>
          <w:iCs/>
          <w:lang w:val="de-DE"/>
        </w:rPr>
        <w:t>Recherches</w:t>
      </w:r>
      <w:r w:rsidRPr="00A94306">
        <w:rPr>
          <w:rFonts w:ascii="Arial" w:hAnsi="Arial" w:cs="Arial"/>
          <w:lang w:val="de-DE"/>
        </w:rPr>
        <w:t xml:space="preserve"> 42, 2005</w:t>
      </w:r>
    </w:p>
    <w:p w:rsidR="00F54E72" w:rsidRPr="00A94306"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de-DE"/>
        </w:rPr>
      </w:pPr>
      <w:r w:rsidRPr="00A94306">
        <w:rPr>
          <w:rFonts w:ascii="Arial" w:hAnsi="Arial" w:cs="Arial"/>
          <w:lang w:val="de-DE"/>
        </w:rPr>
        <w:t xml:space="preserve">Burger, Marcel, </w:t>
      </w:r>
      <w:r w:rsidRPr="00A94306">
        <w:rPr>
          <w:rFonts w:ascii="Arial" w:hAnsi="Arial" w:cs="Arial"/>
          <w:i/>
          <w:iCs/>
          <w:lang w:val="de-DE"/>
        </w:rPr>
        <w:t>Langue et littérature pour l’enseignement du français: problèmes et perspectives</w:t>
      </w:r>
      <w:r w:rsidRPr="00A94306">
        <w:rPr>
          <w:rFonts w:ascii="Arial" w:hAnsi="Arial" w:cs="Arial"/>
          <w:lang w:val="de-DE"/>
        </w:rPr>
        <w:t xml:space="preserve">, in </w:t>
      </w:r>
      <w:r w:rsidRPr="00A94306">
        <w:rPr>
          <w:rFonts w:ascii="Arial" w:hAnsi="Arial" w:cs="Arial"/>
          <w:i/>
          <w:iCs/>
          <w:lang w:val="de-DE"/>
        </w:rPr>
        <w:t>Cahiers de l’Institut de linguistique et des sciences du langage</w:t>
      </w:r>
      <w:r w:rsidRPr="00A94306">
        <w:rPr>
          <w:rFonts w:ascii="Arial" w:hAnsi="Arial" w:cs="Arial"/>
          <w:lang w:val="de-DE"/>
        </w:rPr>
        <w:t>, 2008</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Chiss, J-L, Laurent, J-L (coord.), . </w:t>
      </w:r>
      <w:r w:rsidRPr="00F54E72">
        <w:rPr>
          <w:rFonts w:ascii="Arial" w:hAnsi="Arial" w:cs="Arial"/>
          <w:i/>
          <w:iCs/>
          <w:lang w:val="fr-FR"/>
        </w:rPr>
        <w:t>Apprendre/Enseigner</w:t>
      </w:r>
      <w:r w:rsidRPr="00F54E72">
        <w:rPr>
          <w:rFonts w:ascii="Arial" w:hAnsi="Arial" w:cs="Arial"/>
          <w:lang w:val="fr-FR"/>
        </w:rPr>
        <w:t xml:space="preserve"> à produire des textes écrits, De Boeck, Bruxelles, 1987</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Falardeau, E, Fisher, C, Simard, Cl, Sorin, N, </w:t>
      </w:r>
      <w:r w:rsidRPr="00F54E72">
        <w:rPr>
          <w:rFonts w:ascii="Arial" w:hAnsi="Arial" w:cs="Arial"/>
          <w:i/>
          <w:iCs/>
          <w:lang w:val="fr-FR"/>
        </w:rPr>
        <w:t xml:space="preserve">La didactique du français : les voies actuelles de la recherche, </w:t>
      </w:r>
      <w:r w:rsidRPr="00F54E72">
        <w:rPr>
          <w:rFonts w:ascii="Arial" w:hAnsi="Arial" w:cs="Arial"/>
          <w:lang w:val="fr-FR"/>
        </w:rPr>
        <w:t>Presses de l’Université Laval, 2004</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Lebrun, Marlène,</w:t>
      </w:r>
      <w:r w:rsidRPr="00F54E72">
        <w:rPr>
          <w:rFonts w:ascii="Arial" w:hAnsi="Arial" w:cs="Arial"/>
          <w:i/>
          <w:iCs/>
          <w:lang w:val="fr-FR"/>
        </w:rPr>
        <w:t xml:space="preserve"> Didactique de la lecture et de l’écriture littéraires, </w:t>
      </w:r>
      <w:r w:rsidRPr="00F54E72">
        <w:rPr>
          <w:rFonts w:ascii="Arial" w:hAnsi="Arial" w:cs="Arial"/>
          <w:lang w:val="fr-FR"/>
        </w:rPr>
        <w:t>in</w:t>
      </w:r>
      <w:r w:rsidRPr="00F54E72">
        <w:rPr>
          <w:rFonts w:ascii="Arial" w:hAnsi="Arial" w:cs="Arial"/>
          <w:i/>
          <w:iCs/>
          <w:lang w:val="fr-FR"/>
        </w:rPr>
        <w:t xml:space="preserve"> Skole, </w:t>
      </w:r>
      <w:r w:rsidRPr="00F54E72">
        <w:rPr>
          <w:rFonts w:ascii="Arial" w:hAnsi="Arial" w:cs="Arial"/>
          <w:lang w:val="fr-FR"/>
        </w:rPr>
        <w:t>2004</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Molinari, Chiara,</w:t>
      </w:r>
      <w:r w:rsidRPr="00F54E72">
        <w:rPr>
          <w:rFonts w:ascii="Arial" w:hAnsi="Arial" w:cs="Arial"/>
          <w:i/>
          <w:iCs/>
          <w:lang w:val="fr-FR"/>
        </w:rPr>
        <w:t xml:space="preserve"> Littérature et didactique des langues </w:t>
      </w:r>
      <w:r w:rsidRPr="00F54E72">
        <w:rPr>
          <w:rFonts w:ascii="Arial" w:hAnsi="Arial" w:cs="Arial"/>
          <w:lang w:val="fr-FR"/>
        </w:rPr>
        <w:t>in</w:t>
      </w:r>
      <w:r w:rsidRPr="00F54E72">
        <w:rPr>
          <w:rFonts w:ascii="Arial" w:hAnsi="Arial" w:cs="Arial"/>
          <w:i/>
          <w:iCs/>
          <w:lang w:val="fr-FR"/>
        </w:rPr>
        <w:t xml:space="preserve"> Travaux de didactique du français langue étrangère</w:t>
      </w:r>
      <w:r w:rsidRPr="00F54E72">
        <w:rPr>
          <w:rFonts w:ascii="Arial" w:hAnsi="Arial" w:cs="Arial"/>
          <w:lang w:val="fr-FR"/>
        </w:rPr>
        <w:t>, 2001</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Peytard, J.,</w:t>
      </w:r>
      <w:r w:rsidRPr="00F54E72">
        <w:rPr>
          <w:rFonts w:ascii="Arial" w:hAnsi="Arial" w:cs="Arial"/>
          <w:i/>
          <w:iCs/>
          <w:lang w:val="fr-FR"/>
        </w:rPr>
        <w:t xml:space="preserve"> Didactique, sémiotique, linguistique </w:t>
      </w:r>
      <w:r w:rsidRPr="00F54E72">
        <w:rPr>
          <w:rFonts w:ascii="Arial" w:hAnsi="Arial" w:cs="Arial"/>
          <w:lang w:val="fr-FR"/>
        </w:rPr>
        <w:t>in</w:t>
      </w:r>
      <w:r w:rsidRPr="00F54E72">
        <w:rPr>
          <w:rFonts w:ascii="Arial" w:hAnsi="Arial" w:cs="Arial"/>
          <w:i/>
          <w:iCs/>
          <w:lang w:val="fr-FR"/>
        </w:rPr>
        <w:t xml:space="preserve"> Syntagmes 3</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Rosset, François, Seylaz-Dubuis, C., </w:t>
      </w:r>
      <w:r w:rsidRPr="00F54E72">
        <w:rPr>
          <w:rFonts w:ascii="Arial" w:hAnsi="Arial" w:cs="Arial"/>
          <w:i/>
          <w:iCs/>
          <w:lang w:val="fr-FR"/>
        </w:rPr>
        <w:t>Ceci n’est pas un texte: parcours bibliographique vers une définition du texte</w:t>
      </w:r>
      <w:r w:rsidRPr="00F54E72">
        <w:rPr>
          <w:rFonts w:ascii="Arial" w:hAnsi="Arial" w:cs="Arial"/>
          <w:lang w:val="fr-FR"/>
        </w:rPr>
        <w:t xml:space="preserve">, in </w:t>
      </w:r>
      <w:r w:rsidRPr="00F54E72">
        <w:rPr>
          <w:rFonts w:ascii="Arial" w:hAnsi="Arial" w:cs="Arial"/>
          <w:i/>
          <w:iCs/>
          <w:lang w:val="fr-FR"/>
        </w:rPr>
        <w:t>Etudes de Lettres</w:t>
      </w:r>
      <w:r w:rsidRPr="00F54E72">
        <w:rPr>
          <w:rFonts w:ascii="Arial" w:hAnsi="Arial" w:cs="Arial"/>
          <w:lang w:val="fr-FR"/>
        </w:rPr>
        <w:t xml:space="preserve">, 1994 </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Rosset, François , L’apprentissage des langues dans le roman français in Poétique, fév 1992</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Abadie, Choveron, Morsel, </w:t>
      </w:r>
      <w:r w:rsidRPr="00F54E72">
        <w:rPr>
          <w:rFonts w:ascii="Arial" w:hAnsi="Arial" w:cs="Arial"/>
          <w:bCs/>
          <w:lang w:val="fr-FR"/>
        </w:rPr>
        <w:t>L’expression française écrite et orale</w:t>
      </w:r>
      <w:r w:rsidRPr="00F54E72">
        <w:rPr>
          <w:rFonts w:ascii="Arial" w:hAnsi="Arial" w:cs="Arial"/>
          <w:lang w:val="fr-FR"/>
        </w:rPr>
        <w:t>, PUF, 1974</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Adam, Jean-Michel, </w:t>
      </w:r>
      <w:r w:rsidRPr="00F54E72">
        <w:rPr>
          <w:rFonts w:ascii="Arial" w:hAnsi="Arial" w:cs="Arial"/>
          <w:i/>
          <w:iCs/>
          <w:lang w:val="fr-FR"/>
        </w:rPr>
        <w:t>Linguistique et littérature: qu’est-ce qu’un texte</w:t>
      </w:r>
      <w:r w:rsidRPr="00F54E72">
        <w:rPr>
          <w:rFonts w:ascii="Arial" w:hAnsi="Arial" w:cs="Arial"/>
          <w:lang w:val="fr-FR"/>
        </w:rPr>
        <w:t xml:space="preserve"> in </w:t>
      </w:r>
      <w:r w:rsidRPr="00F54E72">
        <w:rPr>
          <w:rFonts w:ascii="Arial" w:hAnsi="Arial" w:cs="Arial"/>
          <w:i/>
          <w:iCs/>
          <w:lang w:val="fr-FR"/>
        </w:rPr>
        <w:t>Francais dans le monde</w:t>
      </w:r>
      <w:r w:rsidRPr="00F54E72">
        <w:rPr>
          <w:rFonts w:ascii="Arial" w:hAnsi="Arial" w:cs="Arial"/>
          <w:lang w:val="fr-FR"/>
        </w:rPr>
        <w:t>, fév 1988</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lastRenderedPageBreak/>
        <w:t>Bonhomme, M., Lugrin, G., Interdiscours et intertextualité dans les médias, Tranel, 2006</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Burger, M., Martel, G., Argumentation et communication dans les médias, Nota Bene, Quebec, 2005</w:t>
      </w:r>
    </w:p>
    <w:p w:rsidR="00F54E72" w:rsidRPr="00A94306"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de-DE"/>
        </w:rPr>
      </w:pPr>
      <w:r w:rsidRPr="00A94306">
        <w:rPr>
          <w:rFonts w:ascii="Arial" w:hAnsi="Arial" w:cs="Arial"/>
          <w:lang w:val="de-DE"/>
        </w:rPr>
        <w:t xml:space="preserve">Burger, M., </w:t>
      </w:r>
      <w:r w:rsidRPr="00A94306">
        <w:rPr>
          <w:rFonts w:ascii="Arial" w:hAnsi="Arial" w:cs="Arial"/>
          <w:i/>
          <w:iCs/>
          <w:lang w:val="de-DE"/>
        </w:rPr>
        <w:t>Le discours des médias comme forme de pratique sociale : l’enjeu des débats télévisés</w:t>
      </w:r>
      <w:r w:rsidRPr="00A94306">
        <w:rPr>
          <w:rFonts w:ascii="Arial" w:hAnsi="Arial" w:cs="Arial"/>
          <w:lang w:val="de-DE"/>
        </w:rPr>
        <w:t xml:space="preserve"> in </w:t>
      </w:r>
      <w:r w:rsidRPr="00A94306">
        <w:rPr>
          <w:rFonts w:ascii="Arial" w:hAnsi="Arial" w:cs="Arial"/>
          <w:i/>
          <w:iCs/>
          <w:lang w:val="de-DE"/>
        </w:rPr>
        <w:t>Wes land ich bin, das lied ich sing : Medien und politische kultur</w:t>
      </w:r>
      <w:r w:rsidRPr="00A94306">
        <w:rPr>
          <w:rFonts w:ascii="Arial" w:hAnsi="Arial" w:cs="Arial"/>
          <w:lang w:val="de-DE"/>
        </w:rPr>
        <w:t>,  Wien, 2006</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Chiss, J-L, Laurent, J-L (coord.), . </w:t>
      </w:r>
      <w:r w:rsidRPr="00F54E72">
        <w:rPr>
          <w:rFonts w:ascii="Arial" w:hAnsi="Arial" w:cs="Arial"/>
          <w:i/>
          <w:iCs/>
          <w:lang w:val="fr-FR"/>
        </w:rPr>
        <w:t>Apprendre/Enseigner</w:t>
      </w:r>
      <w:r w:rsidRPr="00F54E72">
        <w:rPr>
          <w:rFonts w:ascii="Arial" w:hAnsi="Arial" w:cs="Arial"/>
          <w:lang w:val="fr-FR"/>
        </w:rPr>
        <w:t xml:space="preserve"> à produire des textes écrits, De Boeck, Bruxelles, 1987</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Fouret, Peltant, </w:t>
      </w:r>
      <w:r w:rsidRPr="00F54E72">
        <w:rPr>
          <w:rFonts w:ascii="Arial" w:hAnsi="Arial" w:cs="Arial"/>
          <w:bCs/>
          <w:i/>
          <w:iCs/>
          <w:lang w:val="fr-FR"/>
        </w:rPr>
        <w:t>Savoir parler en toutes circonstances</w:t>
      </w:r>
      <w:r w:rsidRPr="00F54E72">
        <w:rPr>
          <w:rFonts w:ascii="Arial" w:hAnsi="Arial" w:cs="Arial"/>
          <w:lang w:val="fr-FR"/>
        </w:rPr>
        <w:t>, CEPL, 1974</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Gourgand, </w:t>
      </w:r>
      <w:r w:rsidRPr="00F54E72">
        <w:rPr>
          <w:rFonts w:ascii="Arial" w:hAnsi="Arial" w:cs="Arial"/>
          <w:bCs/>
          <w:i/>
          <w:iCs/>
          <w:lang w:val="fr-FR"/>
        </w:rPr>
        <w:t>Les techniques de l’expression orale</w:t>
      </w:r>
      <w:r w:rsidRPr="00F54E72">
        <w:rPr>
          <w:rFonts w:ascii="Arial" w:hAnsi="Arial" w:cs="Arial"/>
          <w:lang w:val="fr-FR"/>
        </w:rPr>
        <w:t>, Privat, 1975</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Horlacher, Anne-Sylvie, </w:t>
      </w:r>
      <w:r w:rsidRPr="00F54E72">
        <w:rPr>
          <w:rFonts w:ascii="Arial" w:hAnsi="Arial" w:cs="Arial"/>
          <w:i/>
          <w:iCs/>
          <w:lang w:val="fr-FR"/>
        </w:rPr>
        <w:t>La confidence radiophonique : entre effacement du je et revendication du moi</w:t>
      </w:r>
      <w:r w:rsidRPr="00F54E72">
        <w:rPr>
          <w:rFonts w:ascii="Arial" w:hAnsi="Arial" w:cs="Arial"/>
          <w:lang w:val="fr-FR"/>
        </w:rPr>
        <w:t xml:space="preserve"> in Tranel 340, 2004</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Lugirn, G., Tolivia, D., </w:t>
      </w:r>
      <w:r w:rsidRPr="00F54E72">
        <w:rPr>
          <w:rFonts w:ascii="Arial" w:hAnsi="Arial" w:cs="Arial"/>
          <w:i/>
          <w:iCs/>
          <w:lang w:val="fr-FR"/>
        </w:rPr>
        <w:t>L’utilisation du discours publicitaire en FLE : le cas des emplois de SI</w:t>
      </w:r>
      <w:r w:rsidRPr="00F54E72">
        <w:rPr>
          <w:rFonts w:ascii="Arial" w:hAnsi="Arial" w:cs="Arial"/>
          <w:lang w:val="fr-FR"/>
        </w:rPr>
        <w:t xml:space="preserve"> in </w:t>
      </w:r>
      <w:r w:rsidRPr="00F54E72">
        <w:rPr>
          <w:rFonts w:ascii="Arial" w:hAnsi="Arial" w:cs="Arial"/>
          <w:i/>
          <w:iCs/>
          <w:lang w:val="fr-FR"/>
        </w:rPr>
        <w:t>Fréquences francophones</w:t>
      </w:r>
      <w:r w:rsidRPr="00F54E72">
        <w:rPr>
          <w:rFonts w:ascii="Arial" w:hAnsi="Arial" w:cs="Arial"/>
          <w:lang w:val="fr-FR"/>
        </w:rPr>
        <w:t>, Bulgarie, 5/2005</w:t>
      </w:r>
    </w:p>
    <w:p w:rsidR="00F54E72" w:rsidRPr="00F54E72" w:rsidRDefault="00F54E72" w:rsidP="00F54E72">
      <w:pPr>
        <w:numPr>
          <w:ilvl w:val="0"/>
          <w:numId w:val="78"/>
        </w:numPr>
        <w:tabs>
          <w:tab w:val="clear" w:pos="720"/>
          <w:tab w:val="num" w:pos="426"/>
        </w:tabs>
        <w:suppressAutoHyphens w:val="0"/>
        <w:spacing w:line="360" w:lineRule="auto"/>
        <w:ind w:hanging="720"/>
        <w:jc w:val="both"/>
        <w:rPr>
          <w:rFonts w:ascii="Arial" w:hAnsi="Arial" w:cs="Arial"/>
          <w:lang w:val="fr-FR"/>
        </w:rPr>
      </w:pPr>
      <w:r w:rsidRPr="00F54E72">
        <w:rPr>
          <w:rFonts w:ascii="Arial" w:hAnsi="Arial" w:cs="Arial"/>
          <w:lang w:val="fr-FR"/>
        </w:rPr>
        <w:t xml:space="preserve">Rosset, François, Seylaz-Dubuis, C., </w:t>
      </w:r>
      <w:r w:rsidRPr="00F54E72">
        <w:rPr>
          <w:rFonts w:ascii="Arial" w:hAnsi="Arial" w:cs="Arial"/>
          <w:i/>
          <w:iCs/>
          <w:lang w:val="fr-FR"/>
        </w:rPr>
        <w:t>Ceci n’est pas un texte: parcours bibliographique vers une définition du texte</w:t>
      </w:r>
      <w:r w:rsidRPr="00F54E72">
        <w:rPr>
          <w:rFonts w:ascii="Arial" w:hAnsi="Arial" w:cs="Arial"/>
          <w:lang w:val="fr-FR"/>
        </w:rPr>
        <w:t xml:space="preserve">, in </w:t>
      </w:r>
      <w:r w:rsidRPr="00F54E72">
        <w:rPr>
          <w:rFonts w:ascii="Arial" w:hAnsi="Arial" w:cs="Arial"/>
          <w:i/>
          <w:iCs/>
          <w:lang w:val="fr-FR"/>
        </w:rPr>
        <w:t>Etudes de Lettres</w:t>
      </w:r>
      <w:r w:rsidRPr="00F54E72">
        <w:rPr>
          <w:rFonts w:ascii="Arial" w:hAnsi="Arial" w:cs="Arial"/>
          <w:lang w:val="fr-FR"/>
        </w:rPr>
        <w:t xml:space="preserve">, 1994 </w:t>
      </w:r>
    </w:p>
    <w:p w:rsidR="00F54E72" w:rsidRPr="00A31D24" w:rsidRDefault="00F54E72" w:rsidP="00F54E72">
      <w:pPr>
        <w:rPr>
          <w:rFonts w:ascii="Arial" w:hAnsi="Arial" w:cs="Arial"/>
          <w:b/>
          <w:lang w:val="fr-FR"/>
        </w:rPr>
      </w:pPr>
      <w:r w:rsidRPr="00113192">
        <w:rPr>
          <w:rFonts w:ascii="Arial" w:hAnsi="Arial" w:cs="Arial"/>
          <w:b/>
          <w:bCs/>
        </w:rPr>
        <w:br w:type="page"/>
      </w:r>
      <w:r w:rsidRPr="00A31D24">
        <w:rPr>
          <w:rFonts w:ascii="Arial" w:hAnsi="Arial" w:cs="Arial"/>
          <w:b/>
        </w:rPr>
        <w:lastRenderedPageBreak/>
        <w:t xml:space="preserve">TEME GRAD I – conf. univ. dr. </w:t>
      </w:r>
      <w:r w:rsidRPr="00A31D24">
        <w:rPr>
          <w:rFonts w:ascii="Arial" w:hAnsi="Arial" w:cs="Arial"/>
          <w:b/>
          <w:lang w:val="fr-FR"/>
        </w:rPr>
        <w:t>LILIANA VOICULESCU</w:t>
      </w:r>
    </w:p>
    <w:p w:rsidR="00F54E72" w:rsidRPr="00A31D24" w:rsidRDefault="00F54E72" w:rsidP="00F54E72">
      <w:pPr>
        <w:tabs>
          <w:tab w:val="left" w:pos="0"/>
        </w:tabs>
        <w:jc w:val="both"/>
        <w:rPr>
          <w:rFonts w:ascii="Arial" w:hAnsi="Arial" w:cs="Arial"/>
          <w:b/>
          <w:lang w:val="fr-FR"/>
        </w:rPr>
      </w:pPr>
      <w:r w:rsidRPr="00A31D24">
        <w:rPr>
          <w:rFonts w:ascii="Arial" w:hAnsi="Arial" w:cs="Arial"/>
          <w:b/>
          <w:lang w:val="fr-FR"/>
        </w:rPr>
        <w:t>tel: 0722409037</w:t>
      </w:r>
    </w:p>
    <w:p w:rsidR="00F54E72" w:rsidRDefault="008B042D" w:rsidP="00F54E72">
      <w:pPr>
        <w:tabs>
          <w:tab w:val="left" w:pos="0"/>
        </w:tabs>
        <w:jc w:val="both"/>
        <w:rPr>
          <w:rFonts w:ascii="Arial" w:hAnsi="Arial" w:cs="Arial"/>
          <w:b/>
          <w:lang w:val="fr-FR"/>
        </w:rPr>
      </w:pPr>
      <w:hyperlink r:id="rId57" w:history="1">
        <w:r w:rsidR="00F54E72" w:rsidRPr="00E26CFB">
          <w:rPr>
            <w:rStyle w:val="Hyperlink"/>
            <w:rFonts w:ascii="Arial" w:hAnsi="Arial" w:cs="Arial"/>
            <w:b/>
            <w:lang w:val="fr-FR"/>
          </w:rPr>
          <w:t>liliana.voiculescu@upb.ro</w:t>
        </w:r>
      </w:hyperlink>
    </w:p>
    <w:p w:rsidR="00F54E72" w:rsidRDefault="00F54E72" w:rsidP="00F54E72">
      <w:pPr>
        <w:tabs>
          <w:tab w:val="left" w:pos="0"/>
        </w:tabs>
        <w:jc w:val="both"/>
        <w:rPr>
          <w:rFonts w:ascii="Arial" w:hAnsi="Arial" w:cs="Arial"/>
          <w:b/>
          <w:lang w:val="fr-FR"/>
        </w:rPr>
      </w:pPr>
    </w:p>
    <w:p w:rsidR="00F54E72" w:rsidRPr="00A31D24" w:rsidRDefault="00F54E72" w:rsidP="00F54E72">
      <w:pPr>
        <w:tabs>
          <w:tab w:val="left" w:pos="0"/>
        </w:tabs>
        <w:jc w:val="both"/>
        <w:rPr>
          <w:rFonts w:ascii="Arial" w:hAnsi="Arial" w:cs="Arial"/>
          <w:b/>
          <w:lang w:val="fr-FR"/>
        </w:rPr>
      </w:pPr>
    </w:p>
    <w:p w:rsidR="00F54E72" w:rsidRPr="00A31D24" w:rsidRDefault="00F54E72" w:rsidP="00F54E72">
      <w:pPr>
        <w:pStyle w:val="ListParagraph"/>
        <w:numPr>
          <w:ilvl w:val="0"/>
          <w:numId w:val="60"/>
        </w:numPr>
        <w:tabs>
          <w:tab w:val="left" w:pos="0"/>
        </w:tabs>
        <w:spacing w:line="360" w:lineRule="auto"/>
        <w:ind w:left="709" w:hanging="709"/>
        <w:jc w:val="both"/>
        <w:rPr>
          <w:rFonts w:ascii="Arial" w:hAnsi="Arial" w:cs="Arial"/>
          <w:lang w:val="fr-FR"/>
        </w:rPr>
      </w:pPr>
      <w:r w:rsidRPr="00A31D24">
        <w:rPr>
          <w:rFonts w:ascii="Arial" w:hAnsi="Arial" w:cs="Arial"/>
          <w:lang w:val="fr-FR"/>
        </w:rPr>
        <w:t>Le Document authentique comme document déclencheur en cours de FLE</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hAnsi="Arial" w:cs="Arial"/>
          <w:lang w:val="fr-FR"/>
        </w:rPr>
      </w:pPr>
      <w:r w:rsidRPr="00A31D24">
        <w:rPr>
          <w:rFonts w:ascii="Arial" w:hAnsi="Arial" w:cs="Arial"/>
          <w:lang w:val="fr-FR"/>
        </w:rPr>
        <w:t>L’Audio-visuel en classe de FLE : l’exploitation de la chanson</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hAnsi="Arial" w:cs="Arial"/>
          <w:lang w:val="fr-FR"/>
        </w:rPr>
      </w:pPr>
      <w:r w:rsidRPr="00A31D24">
        <w:rPr>
          <w:rFonts w:ascii="Arial" w:hAnsi="Arial" w:cs="Arial"/>
          <w:lang w:val="fr-FR"/>
        </w:rPr>
        <w:t>Le Français pour les enfants : l’exploit des documents authentiques</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hAnsi="Arial" w:cs="Arial"/>
          <w:lang w:val="fr-FR"/>
        </w:rPr>
      </w:pPr>
      <w:r w:rsidRPr="00A31D24">
        <w:rPr>
          <w:rFonts w:ascii="Arial" w:hAnsi="Arial" w:cs="Arial"/>
          <w:lang w:val="fr-FR"/>
        </w:rPr>
        <w:t>L’Importance de la compréhension orale dans l’enseignement du FLE</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hAnsi="Arial" w:cs="Arial"/>
          <w:lang w:val="fr-FR"/>
        </w:rPr>
      </w:pPr>
      <w:r w:rsidRPr="00A31D24">
        <w:rPr>
          <w:rFonts w:ascii="Arial" w:hAnsi="Arial" w:cs="Arial"/>
          <w:lang w:val="fr-FR"/>
        </w:rPr>
        <w:t>L'Enseignement de la grammaire : le nom et ses difficultés d’acquisition</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eastAsia="Times New Roman" w:hAnsi="Arial" w:cs="Arial"/>
          <w:lang w:val="fr-FR" w:eastAsia="ro-RO"/>
        </w:rPr>
      </w:pPr>
      <w:r w:rsidRPr="00A31D24">
        <w:rPr>
          <w:rFonts w:ascii="Arial" w:eastAsia="Times New Roman" w:hAnsi="Arial" w:cs="Arial"/>
          <w:lang w:val="fr-FR" w:eastAsia="ro-RO"/>
        </w:rPr>
        <w:t xml:space="preserve">Le FLE pour les adultes : méthodes modernes d’enseignement </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hAnsi="Arial" w:cs="Arial"/>
          <w:lang w:val="fr-FR"/>
        </w:rPr>
      </w:pPr>
      <w:r w:rsidRPr="00A31D24">
        <w:rPr>
          <w:rFonts w:ascii="Arial" w:eastAsia="Times New Roman" w:hAnsi="Arial" w:cs="Arial"/>
          <w:lang w:val="fr-FR" w:eastAsia="ro-RO"/>
        </w:rPr>
        <w:t>Le Rôle des jeux dans le développement de la créativité des apprenants du FLE</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eastAsia="Calibri" w:hAnsi="Arial" w:cs="Arial"/>
          <w:color w:val="000000"/>
          <w:lang w:val="fr-FR"/>
        </w:rPr>
      </w:pPr>
      <w:r w:rsidRPr="00A31D24">
        <w:rPr>
          <w:rFonts w:ascii="Arial" w:eastAsia="Calibri" w:hAnsi="Arial" w:cs="Arial"/>
          <w:color w:val="000000"/>
          <w:lang w:val="fr-FR"/>
        </w:rPr>
        <w:t xml:space="preserve">Le Rôle de la compétence interculturelle dans l’enseignement du </w:t>
      </w:r>
      <w:r w:rsidRPr="00A31D24">
        <w:rPr>
          <w:rFonts w:ascii="Arial" w:eastAsia="Calibri" w:hAnsi="Arial" w:cs="Arial"/>
          <w:i/>
          <w:color w:val="000000"/>
          <w:lang w:val="fr-FR"/>
        </w:rPr>
        <w:t>FLE</w:t>
      </w:r>
    </w:p>
    <w:p w:rsidR="00F54E72" w:rsidRPr="00A31D24" w:rsidRDefault="00F54E72" w:rsidP="00F54E72">
      <w:pPr>
        <w:pStyle w:val="ListParagraph"/>
        <w:numPr>
          <w:ilvl w:val="0"/>
          <w:numId w:val="60"/>
        </w:numPr>
        <w:tabs>
          <w:tab w:val="left" w:pos="0"/>
        </w:tabs>
        <w:spacing w:line="360" w:lineRule="auto"/>
        <w:ind w:left="709" w:hanging="709"/>
        <w:jc w:val="both"/>
        <w:rPr>
          <w:rFonts w:ascii="Arial" w:eastAsia="Calibri" w:hAnsi="Arial" w:cs="Arial"/>
          <w:color w:val="000000"/>
          <w:lang w:val="fr-FR"/>
        </w:rPr>
      </w:pPr>
      <w:r w:rsidRPr="00A31D24">
        <w:rPr>
          <w:rFonts w:ascii="Arial" w:eastAsia="Calibri" w:hAnsi="Arial" w:cs="Arial"/>
          <w:color w:val="000000"/>
          <w:lang w:val="fr-FR"/>
        </w:rPr>
        <w:t xml:space="preserve">Combattre la discrimination à travers les textes littéraires en cours de </w:t>
      </w:r>
      <w:r w:rsidRPr="00A31D24">
        <w:rPr>
          <w:rFonts w:ascii="Arial" w:eastAsia="Calibri" w:hAnsi="Arial" w:cs="Arial"/>
          <w:i/>
          <w:color w:val="000000"/>
          <w:lang w:val="fr-FR"/>
        </w:rPr>
        <w:t>FLE</w:t>
      </w:r>
    </w:p>
    <w:p w:rsidR="00F54E72" w:rsidRPr="00A31D24" w:rsidRDefault="00F54E72" w:rsidP="00F54E72">
      <w:pPr>
        <w:pStyle w:val="ListParagraph"/>
        <w:numPr>
          <w:ilvl w:val="0"/>
          <w:numId w:val="60"/>
        </w:numPr>
        <w:tabs>
          <w:tab w:val="left" w:pos="0"/>
          <w:tab w:val="left" w:pos="284"/>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Les Approches didactiques du texte littéraire </w:t>
      </w:r>
    </w:p>
    <w:p w:rsidR="00F54E72" w:rsidRPr="00A31D24" w:rsidRDefault="00F54E72" w:rsidP="00F54E72">
      <w:pPr>
        <w:pStyle w:val="ListParagraph"/>
        <w:numPr>
          <w:ilvl w:val="0"/>
          <w:numId w:val="60"/>
        </w:numPr>
        <w:tabs>
          <w:tab w:val="left" w:pos="0"/>
          <w:tab w:val="left" w:pos="284"/>
        </w:tabs>
        <w:spacing w:line="360" w:lineRule="auto"/>
        <w:ind w:left="284" w:hanging="284"/>
        <w:jc w:val="both"/>
        <w:rPr>
          <w:rFonts w:ascii="Arial" w:hAnsi="Arial" w:cs="Arial"/>
          <w:color w:val="000000"/>
          <w:lang w:val="fr-FR"/>
        </w:rPr>
      </w:pPr>
      <w:r w:rsidRPr="00A31D24">
        <w:rPr>
          <w:rFonts w:ascii="Arial" w:eastAsia="Calibri" w:hAnsi="Arial" w:cs="Arial"/>
          <w:color w:val="000000"/>
          <w:lang w:val="fr-FR"/>
        </w:rPr>
        <w:t>L’Emploi des documents authentiques dans l’enseignement de la civilisation et de la littérature</w:t>
      </w:r>
    </w:p>
    <w:p w:rsidR="00F54E72" w:rsidRPr="00A31D24" w:rsidRDefault="00F54E72" w:rsidP="00F54E72">
      <w:pPr>
        <w:pStyle w:val="ListParagraph"/>
        <w:numPr>
          <w:ilvl w:val="0"/>
          <w:numId w:val="60"/>
        </w:numPr>
        <w:tabs>
          <w:tab w:val="left" w:pos="0"/>
          <w:tab w:val="left" w:pos="709"/>
        </w:tabs>
        <w:spacing w:line="360" w:lineRule="auto"/>
        <w:ind w:left="284" w:hanging="284"/>
        <w:jc w:val="both"/>
        <w:rPr>
          <w:rFonts w:ascii="Arial" w:hAnsi="Arial" w:cs="Arial"/>
          <w:color w:val="000000"/>
          <w:lang w:val="fr-FR"/>
        </w:rPr>
      </w:pPr>
      <w:r w:rsidRPr="00A31D24">
        <w:rPr>
          <w:rFonts w:ascii="Arial" w:hAnsi="Arial" w:cs="Arial"/>
          <w:color w:val="000000"/>
          <w:lang w:val="fr-FR"/>
        </w:rPr>
        <w:t>L’Utilisation des documents authentiques en classe de FLE</w:t>
      </w:r>
    </w:p>
    <w:p w:rsidR="00F54E72" w:rsidRPr="00A31D24" w:rsidRDefault="00F54E72" w:rsidP="00F54E72">
      <w:pPr>
        <w:pStyle w:val="ListParagraph"/>
        <w:numPr>
          <w:ilvl w:val="0"/>
          <w:numId w:val="60"/>
        </w:numPr>
        <w:tabs>
          <w:tab w:val="left" w:pos="0"/>
          <w:tab w:val="left" w:pos="709"/>
        </w:tabs>
        <w:spacing w:line="360" w:lineRule="auto"/>
        <w:ind w:left="284" w:hanging="284"/>
        <w:jc w:val="both"/>
        <w:rPr>
          <w:rFonts w:ascii="Arial" w:hAnsi="Arial" w:cs="Arial"/>
          <w:color w:val="000000"/>
          <w:lang w:val="fr-FR"/>
        </w:rPr>
      </w:pPr>
      <w:r w:rsidRPr="00A31D24">
        <w:rPr>
          <w:rFonts w:ascii="Arial" w:eastAsia="Calibri" w:hAnsi="Arial" w:cs="Arial"/>
          <w:color w:val="000000"/>
          <w:lang w:val="fr-FR"/>
        </w:rPr>
        <w:t xml:space="preserve">La Francophonie : </w:t>
      </w:r>
      <w:r w:rsidRPr="00A31D24">
        <w:rPr>
          <w:rFonts w:ascii="Arial" w:hAnsi="Arial" w:cs="Arial"/>
          <w:color w:val="000000"/>
          <w:lang w:val="fr-FR"/>
        </w:rPr>
        <w:t xml:space="preserve">enseigner des identités à travers </w:t>
      </w:r>
      <w:r w:rsidRPr="00A31D24">
        <w:rPr>
          <w:rFonts w:ascii="Arial" w:eastAsia="Calibri" w:hAnsi="Arial" w:cs="Arial"/>
          <w:color w:val="000000"/>
          <w:lang w:val="fr-FR"/>
        </w:rPr>
        <w:t>une langue commune</w:t>
      </w:r>
    </w:p>
    <w:p w:rsidR="00F54E72" w:rsidRPr="00A31D24" w:rsidRDefault="00F54E72" w:rsidP="00F54E72">
      <w:pPr>
        <w:pStyle w:val="ListParagraph"/>
        <w:numPr>
          <w:ilvl w:val="0"/>
          <w:numId w:val="60"/>
        </w:numPr>
        <w:tabs>
          <w:tab w:val="left" w:pos="0"/>
          <w:tab w:val="left" w:pos="709"/>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La Francophonie littéraire : approche didactique</w:t>
      </w:r>
    </w:p>
    <w:p w:rsidR="00F54E72" w:rsidRPr="00A31D24" w:rsidRDefault="00F54E72" w:rsidP="00F54E72">
      <w:pPr>
        <w:pStyle w:val="ListParagraph"/>
        <w:numPr>
          <w:ilvl w:val="0"/>
          <w:numId w:val="60"/>
        </w:numPr>
        <w:tabs>
          <w:tab w:val="left" w:pos="0"/>
          <w:tab w:val="left" w:pos="709"/>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L'Importance de la phonétique dans l'enseignement du FLE</w:t>
      </w:r>
    </w:p>
    <w:p w:rsidR="00F54E72" w:rsidRPr="00A31D24" w:rsidRDefault="00F54E72" w:rsidP="00F54E72">
      <w:pPr>
        <w:pStyle w:val="ListParagraph"/>
        <w:numPr>
          <w:ilvl w:val="0"/>
          <w:numId w:val="60"/>
        </w:numPr>
        <w:tabs>
          <w:tab w:val="left" w:pos="0"/>
          <w:tab w:val="left" w:pos="709"/>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La Mise en œuvre des compétences langagières en cours de FLE</w:t>
      </w:r>
    </w:p>
    <w:p w:rsidR="00F54E72" w:rsidRPr="00A31D24" w:rsidRDefault="00F54E72" w:rsidP="00F54E72">
      <w:pPr>
        <w:pStyle w:val="ListParagraph"/>
        <w:numPr>
          <w:ilvl w:val="0"/>
          <w:numId w:val="60"/>
        </w:numPr>
        <w:tabs>
          <w:tab w:val="left" w:pos="0"/>
          <w:tab w:val="left" w:pos="567"/>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Honoré de Balzac : l’approche de la littérature en classe de FLE</w:t>
      </w:r>
    </w:p>
    <w:p w:rsidR="00F54E72" w:rsidRPr="00A31D24" w:rsidRDefault="00F54E72" w:rsidP="00F54E72">
      <w:pPr>
        <w:pStyle w:val="ListParagraph"/>
        <w:numPr>
          <w:ilvl w:val="0"/>
          <w:numId w:val="60"/>
        </w:numPr>
        <w:tabs>
          <w:tab w:val="left" w:pos="0"/>
          <w:tab w:val="left" w:pos="567"/>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Difficultés d’acquisition des temps verbaux français pour les élèves roumains</w:t>
      </w:r>
    </w:p>
    <w:p w:rsidR="00F54E72" w:rsidRPr="00A31D24" w:rsidRDefault="00F54E72" w:rsidP="00F54E72">
      <w:pPr>
        <w:pStyle w:val="ListParagraph"/>
        <w:numPr>
          <w:ilvl w:val="0"/>
          <w:numId w:val="60"/>
        </w:numPr>
        <w:tabs>
          <w:tab w:val="left" w:pos="0"/>
          <w:tab w:val="left" w:pos="567"/>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Le texte littéraire en classe de FLE : l’exemple de Flaubert</w:t>
      </w:r>
    </w:p>
    <w:p w:rsidR="00F54E72" w:rsidRPr="00A31D24" w:rsidRDefault="00F54E72" w:rsidP="00F54E72">
      <w:pPr>
        <w:pStyle w:val="ListParagraph"/>
        <w:numPr>
          <w:ilvl w:val="0"/>
          <w:numId w:val="60"/>
        </w:numPr>
        <w:tabs>
          <w:tab w:val="left" w:pos="0"/>
          <w:tab w:val="left" w:pos="567"/>
        </w:tabs>
        <w:spacing w:line="360" w:lineRule="auto"/>
        <w:ind w:left="284" w:hanging="284"/>
        <w:jc w:val="both"/>
        <w:rPr>
          <w:rFonts w:ascii="Arial" w:eastAsia="Calibri" w:hAnsi="Arial" w:cs="Arial"/>
          <w:color w:val="000000"/>
          <w:lang w:val="fr-FR"/>
        </w:rPr>
      </w:pPr>
      <w:r w:rsidRPr="00A31D24">
        <w:rPr>
          <w:rFonts w:ascii="Arial" w:eastAsia="Calibri" w:hAnsi="Arial" w:cs="Arial"/>
          <w:color w:val="000000"/>
          <w:lang w:val="fr-FR"/>
        </w:rPr>
        <w:t>Le développement de la compréhension écrite en classe de FLE</w:t>
      </w:r>
    </w:p>
    <w:p w:rsidR="00F54E72" w:rsidRPr="001A0EA8" w:rsidRDefault="00F54E72" w:rsidP="00AD1C10">
      <w:pPr>
        <w:rPr>
          <w:b/>
          <w:color w:val="FF0000"/>
          <w:lang w:val="fr-FR"/>
        </w:rPr>
      </w:pPr>
    </w:p>
    <w:p w:rsidR="00540B34" w:rsidRPr="001A0EA8" w:rsidRDefault="00540B34" w:rsidP="00AD1C10">
      <w:pPr>
        <w:rPr>
          <w:b/>
          <w:color w:val="FF0000"/>
          <w:lang w:val="fr-FR"/>
        </w:rPr>
      </w:pPr>
    </w:p>
    <w:p w:rsidR="008C1F64" w:rsidRPr="00721339" w:rsidRDefault="008C1F64" w:rsidP="008C1F64">
      <w:pPr>
        <w:ind w:right="119"/>
        <w:rPr>
          <w:rFonts w:ascii="Arial" w:hAnsi="Arial" w:cs="Arial"/>
          <w:b/>
        </w:rPr>
      </w:pPr>
      <w:r w:rsidRPr="00721339">
        <w:rPr>
          <w:rFonts w:ascii="Arial" w:hAnsi="Arial" w:cs="Arial"/>
          <w:b/>
        </w:rPr>
        <w:t>PROF. UNIV.DR. HABIL. CORINA-AMELIA GEORGESCU</w:t>
      </w:r>
    </w:p>
    <w:p w:rsidR="008C1F64" w:rsidRPr="00721339" w:rsidRDefault="008B042D" w:rsidP="008C1F64">
      <w:pPr>
        <w:ind w:right="119"/>
        <w:rPr>
          <w:rFonts w:ascii="Arial" w:hAnsi="Arial" w:cs="Arial"/>
          <w:b/>
        </w:rPr>
      </w:pPr>
      <w:hyperlink r:id="rId58" w:history="1">
        <w:r w:rsidR="008C1F64" w:rsidRPr="00721339">
          <w:rPr>
            <w:rStyle w:val="Hyperlink"/>
            <w:rFonts w:ascii="Arial" w:hAnsi="Arial" w:cs="Arial"/>
            <w:b/>
          </w:rPr>
          <w:t>georgescu_c@yahoo.fr</w:t>
        </w:r>
      </w:hyperlink>
    </w:p>
    <w:p w:rsidR="008C1F64" w:rsidRPr="00721339" w:rsidRDefault="008C1F64" w:rsidP="008C1F64">
      <w:pPr>
        <w:ind w:right="119"/>
        <w:rPr>
          <w:rFonts w:ascii="Arial" w:hAnsi="Arial" w:cs="Arial"/>
          <w:b/>
          <w:lang w:val="fr-FR"/>
        </w:rPr>
      </w:pPr>
      <w:r w:rsidRPr="00721339">
        <w:rPr>
          <w:rFonts w:ascii="Arial" w:hAnsi="Arial" w:cs="Arial"/>
          <w:b/>
          <w:lang w:val="fr-FR"/>
        </w:rPr>
        <w:t>0722 563 188</w:t>
      </w:r>
    </w:p>
    <w:p w:rsidR="008C1F64" w:rsidRPr="00721339" w:rsidRDefault="008C1F64" w:rsidP="008C1F64">
      <w:pPr>
        <w:ind w:right="119"/>
        <w:jc w:val="right"/>
        <w:rPr>
          <w:rFonts w:ascii="Arial" w:hAnsi="Arial" w:cs="Arial"/>
          <w:b/>
          <w:lang w:val="fr-FR"/>
        </w:rPr>
      </w:pP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shd w:val="clear" w:color="auto" w:fill="FFFFFF"/>
          <w:lang w:val="fr-FR"/>
        </w:rPr>
        <w:lastRenderedPageBreak/>
        <w:t xml:space="preserve">L`exploitation didactique de la publicité en classe de langues étrangères </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shd w:val="clear" w:color="auto" w:fill="FFFFFF"/>
          <w:lang w:val="fr-FR"/>
        </w:rPr>
        <w:t>Enseigner la culture et la civilisation à travers l’Internet</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shd w:val="clear" w:color="auto" w:fill="FFFFFF"/>
          <w:lang w:val="fr-FR"/>
        </w:rPr>
        <w:t xml:space="preserve">Les Activités communicatives dans l'enseignement des actes de langage (A2-B12) </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lang w:val="fr-FR"/>
        </w:rPr>
        <w:t>Le Développement des compétences communicatives à travers les activités ludiques (A1-A2)</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lang w:val="fr-FR"/>
        </w:rPr>
        <w:t>Evaluation de la compétence de production écrite : B1-B2</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lang w:val="fr-FR"/>
        </w:rPr>
        <w:t xml:space="preserve"> Evaluation de la compétence de compréhension écrite : A1-A2</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lang w:val="fr-FR"/>
        </w:rPr>
        <w:t xml:space="preserve">La Bande dessinée – un moyen pour enseigner/ un moyen pour apprendre- </w:t>
      </w:r>
    </w:p>
    <w:p w:rsidR="008C1F64" w:rsidRPr="00721339" w:rsidRDefault="008C1F64" w:rsidP="008C1F64">
      <w:pPr>
        <w:pStyle w:val="ListParagraph"/>
        <w:numPr>
          <w:ilvl w:val="0"/>
          <w:numId w:val="58"/>
        </w:numPr>
        <w:shd w:val="clear" w:color="auto" w:fill="FFFFFF"/>
        <w:ind w:right="119"/>
        <w:jc w:val="both"/>
        <w:rPr>
          <w:rFonts w:ascii="Arial" w:hAnsi="Arial" w:cs="Arial"/>
          <w:lang w:val="fr-FR" w:eastAsia="en-GB"/>
        </w:rPr>
      </w:pPr>
      <w:r w:rsidRPr="00721339">
        <w:rPr>
          <w:rFonts w:ascii="Arial" w:hAnsi="Arial" w:cs="Arial"/>
          <w:shd w:val="clear" w:color="auto" w:fill="FFFFFF"/>
          <w:lang w:val="fr-FR"/>
        </w:rPr>
        <w:t xml:space="preserve">L’Enseignement du FLE : du traditionnel au moderne : les niveaux A1, A2 – étude de cas- </w:t>
      </w:r>
    </w:p>
    <w:p w:rsidR="008C1F64" w:rsidRPr="00721339" w:rsidRDefault="008C1F64" w:rsidP="008C1F64">
      <w:pPr>
        <w:pStyle w:val="yiv8899898580ydp58a1c6a1msonormal"/>
        <w:numPr>
          <w:ilvl w:val="0"/>
          <w:numId w:val="58"/>
        </w:numPr>
        <w:shd w:val="clear" w:color="auto" w:fill="FFFFFF"/>
        <w:spacing w:after="0" w:afterAutospacing="0"/>
        <w:ind w:right="119"/>
        <w:jc w:val="both"/>
        <w:rPr>
          <w:rFonts w:ascii="Arial" w:hAnsi="Arial" w:cs="Arial"/>
          <w:sz w:val="22"/>
          <w:szCs w:val="22"/>
          <w:lang w:val="fr-FR"/>
        </w:rPr>
      </w:pPr>
      <w:r w:rsidRPr="00721339">
        <w:rPr>
          <w:rFonts w:ascii="Arial" w:hAnsi="Arial" w:cs="Arial"/>
          <w:sz w:val="22"/>
          <w:szCs w:val="22"/>
          <w:shd w:val="clear" w:color="auto" w:fill="FFFFFF"/>
          <w:lang w:val="fr-FR"/>
        </w:rPr>
        <w:t xml:space="preserve">Choisir et exploiter les documents authentiques </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lang w:val="fr-FR"/>
        </w:rPr>
        <w:t>L’Evaluation en classe de FLE – du traditionnel au moderne</w:t>
      </w:r>
    </w:p>
    <w:p w:rsidR="008C1F64" w:rsidRPr="00721339" w:rsidRDefault="008C1F64" w:rsidP="008C1F64">
      <w:pPr>
        <w:numPr>
          <w:ilvl w:val="0"/>
          <w:numId w:val="58"/>
        </w:numPr>
        <w:suppressAutoHyphens w:val="0"/>
        <w:ind w:right="119"/>
        <w:jc w:val="both"/>
        <w:rPr>
          <w:rFonts w:ascii="Arial" w:hAnsi="Arial" w:cs="Arial"/>
          <w:lang w:val="fr-FR"/>
        </w:rPr>
      </w:pPr>
      <w:r w:rsidRPr="00721339">
        <w:rPr>
          <w:rFonts w:ascii="Arial" w:hAnsi="Arial" w:cs="Arial"/>
          <w:shd w:val="clear" w:color="auto" w:fill="FFFFFF"/>
          <w:lang w:val="fr-FR"/>
        </w:rPr>
        <w:t xml:space="preserve">Nouvelles technologies dans l’enseignement du FLE </w:t>
      </w:r>
    </w:p>
    <w:p w:rsidR="008C1F64" w:rsidRPr="00721339" w:rsidRDefault="008C1F64" w:rsidP="008C1F64">
      <w:pPr>
        <w:numPr>
          <w:ilvl w:val="0"/>
          <w:numId w:val="58"/>
        </w:numPr>
        <w:suppressAutoHyphens w:val="0"/>
        <w:ind w:right="119"/>
        <w:rPr>
          <w:rFonts w:ascii="Arial" w:hAnsi="Arial" w:cs="Arial"/>
          <w:lang w:val="fr-FR"/>
        </w:rPr>
      </w:pPr>
      <w:r w:rsidRPr="00721339">
        <w:rPr>
          <w:rFonts w:ascii="Arial" w:hAnsi="Arial" w:cs="Arial"/>
          <w:lang w:val="fr-FR"/>
        </w:rPr>
        <w:t>Le Développement de la créativité dans l’enseignement du FLE: les jeux</w:t>
      </w:r>
      <w:r w:rsidRPr="00721339">
        <w:rPr>
          <w:rFonts w:ascii="Arial" w:hAnsi="Arial" w:cs="Arial"/>
          <w:shd w:val="clear" w:color="auto" w:fill="FFFFFF"/>
          <w:lang w:val="fr-FR"/>
        </w:rPr>
        <w:t xml:space="preserve"> </w:t>
      </w:r>
    </w:p>
    <w:p w:rsidR="008C1F64" w:rsidRPr="00721339" w:rsidRDefault="008C1F64" w:rsidP="008C1F64">
      <w:pPr>
        <w:numPr>
          <w:ilvl w:val="0"/>
          <w:numId w:val="58"/>
        </w:numPr>
        <w:suppressAutoHyphens w:val="0"/>
        <w:ind w:right="119"/>
        <w:rPr>
          <w:rFonts w:ascii="Arial" w:hAnsi="Arial" w:cs="Arial"/>
          <w:lang w:val="fr-FR"/>
        </w:rPr>
      </w:pPr>
      <w:r w:rsidRPr="00721339">
        <w:rPr>
          <w:rFonts w:ascii="Arial" w:hAnsi="Arial" w:cs="Arial"/>
          <w:lang w:val="fr-FR"/>
        </w:rPr>
        <w:t xml:space="preserve"> Enseigner aux jeunes adultes</w:t>
      </w:r>
    </w:p>
    <w:p w:rsidR="008C1F64" w:rsidRPr="00721339" w:rsidRDefault="008C1F64" w:rsidP="008C1F64">
      <w:pPr>
        <w:pStyle w:val="ListParagraph"/>
        <w:numPr>
          <w:ilvl w:val="0"/>
          <w:numId w:val="58"/>
        </w:numPr>
        <w:shd w:val="clear" w:color="auto" w:fill="FFFFFF"/>
        <w:ind w:right="119"/>
        <w:jc w:val="left"/>
        <w:rPr>
          <w:rFonts w:ascii="Arial" w:hAnsi="Arial" w:cs="Arial"/>
          <w:color w:val="1D2228"/>
          <w:lang w:val="fr-FR"/>
        </w:rPr>
      </w:pPr>
      <w:r w:rsidRPr="00721339">
        <w:rPr>
          <w:rFonts w:ascii="Arial" w:hAnsi="Arial" w:cs="Arial"/>
          <w:color w:val="1D2228"/>
          <w:lang w:val="fr-FR"/>
        </w:rPr>
        <w:t>Les logiciels en classe de FLE</w:t>
      </w:r>
    </w:p>
    <w:p w:rsidR="008C1F64" w:rsidRPr="00721339" w:rsidRDefault="008C1F64" w:rsidP="008C1F64">
      <w:pPr>
        <w:pStyle w:val="ListParagraph"/>
        <w:numPr>
          <w:ilvl w:val="0"/>
          <w:numId w:val="58"/>
        </w:numPr>
        <w:shd w:val="clear" w:color="auto" w:fill="FFFFFF"/>
        <w:ind w:right="119"/>
        <w:jc w:val="left"/>
        <w:rPr>
          <w:rFonts w:ascii="Arial" w:hAnsi="Arial" w:cs="Arial"/>
          <w:color w:val="1D2228"/>
          <w:lang w:val="fr-FR"/>
        </w:rPr>
      </w:pPr>
      <w:r w:rsidRPr="00721339">
        <w:rPr>
          <w:rFonts w:ascii="Arial" w:hAnsi="Arial" w:cs="Arial"/>
          <w:color w:val="1D2228"/>
          <w:lang w:val="fr-FR"/>
        </w:rPr>
        <w:t>Le Numérique dans la classe de FLE</w:t>
      </w:r>
    </w:p>
    <w:p w:rsidR="008C1F64" w:rsidRPr="00721339" w:rsidRDefault="008C1F64" w:rsidP="008C1F64">
      <w:pPr>
        <w:pStyle w:val="ListParagraph"/>
        <w:numPr>
          <w:ilvl w:val="0"/>
          <w:numId w:val="58"/>
        </w:numPr>
        <w:shd w:val="clear" w:color="auto" w:fill="FFFFFF"/>
        <w:ind w:right="119"/>
        <w:jc w:val="left"/>
        <w:rPr>
          <w:rFonts w:ascii="Arial" w:hAnsi="Arial" w:cs="Arial"/>
          <w:color w:val="1D2228"/>
          <w:lang w:val="fr-FR"/>
        </w:rPr>
      </w:pPr>
      <w:r w:rsidRPr="00721339">
        <w:rPr>
          <w:rFonts w:ascii="Arial" w:hAnsi="Arial" w:cs="Arial"/>
          <w:color w:val="1D2228"/>
          <w:shd w:val="clear" w:color="auto" w:fill="FFFFFF"/>
          <w:lang w:val="fr-FR"/>
        </w:rPr>
        <w:t>Enseigner le FLE à travers la fable (le niveau A2)</w:t>
      </w:r>
    </w:p>
    <w:p w:rsidR="008C1F64" w:rsidRPr="00721339" w:rsidRDefault="008C1F64" w:rsidP="008C1F64">
      <w:pPr>
        <w:ind w:left="360" w:right="119"/>
        <w:rPr>
          <w:rFonts w:ascii="Arial" w:hAnsi="Arial" w:cs="Arial"/>
          <w:lang w:val="fr-FR"/>
        </w:rPr>
      </w:pPr>
    </w:p>
    <w:p w:rsidR="008C1F64" w:rsidRPr="00721339" w:rsidRDefault="008C1F64" w:rsidP="008C1F64">
      <w:pPr>
        <w:ind w:left="360" w:right="119"/>
        <w:rPr>
          <w:rFonts w:ascii="Arial" w:hAnsi="Arial" w:cs="Arial"/>
          <w:b/>
        </w:rPr>
      </w:pPr>
      <w:r w:rsidRPr="00721339">
        <w:rPr>
          <w:rFonts w:ascii="Arial" w:hAnsi="Arial" w:cs="Arial"/>
          <w:b/>
        </w:rPr>
        <w:t>Bibliografie:</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Anghel, M.D., Petrisor, F., </w:t>
      </w:r>
      <w:r w:rsidRPr="00721339">
        <w:rPr>
          <w:rFonts w:ascii="Arial" w:hAnsi="Arial" w:cs="Arial"/>
          <w:i/>
          <w:lang w:val="fr-FR"/>
        </w:rPr>
        <w:t>Guide pratique pour les professeurs de français</w:t>
      </w:r>
      <w:r w:rsidRPr="00721339">
        <w:rPr>
          <w:rFonts w:ascii="Arial" w:hAnsi="Arial" w:cs="Arial"/>
          <w:lang w:val="fr-FR"/>
        </w:rPr>
        <w:t>, Paradigme, Pitesti, 2007</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rPr>
      </w:pPr>
      <w:r w:rsidRPr="00721339">
        <w:rPr>
          <w:rFonts w:ascii="Arial" w:hAnsi="Arial" w:cs="Arial"/>
        </w:rPr>
        <w:t xml:space="preserve">Bardovi-Harling, K., </w:t>
      </w:r>
      <w:r w:rsidRPr="00721339">
        <w:rPr>
          <w:rFonts w:ascii="Arial" w:hAnsi="Arial" w:cs="Arial"/>
          <w:i/>
        </w:rPr>
        <w:t>Pragmatics and Language Teaching</w:t>
      </w:r>
      <w:r w:rsidRPr="00721339">
        <w:rPr>
          <w:rFonts w:ascii="Arial" w:hAnsi="Arial" w:cs="Arial"/>
        </w:rPr>
        <w:t xml:space="preserve"> in </w:t>
      </w:r>
      <w:r w:rsidRPr="00721339">
        <w:rPr>
          <w:rFonts w:ascii="Arial" w:hAnsi="Arial" w:cs="Arial"/>
          <w:i/>
        </w:rPr>
        <w:t>Pragmatics and Language Learning</w:t>
      </w:r>
      <w:r w:rsidRPr="00721339">
        <w:rPr>
          <w:rFonts w:ascii="Arial" w:hAnsi="Arial" w:cs="Arial"/>
        </w:rPr>
        <w:t>, Urbana, IL, University of Illinois, 1996</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Barthes, R., </w:t>
      </w:r>
      <w:r w:rsidRPr="008C1F64">
        <w:rPr>
          <w:rFonts w:ascii="Arial" w:hAnsi="Arial" w:cs="Arial"/>
          <w:i/>
          <w:sz w:val="22"/>
          <w:szCs w:val="22"/>
          <w:lang w:val="fr-FR"/>
        </w:rPr>
        <w:t>Leçon</w:t>
      </w:r>
      <w:r w:rsidRPr="008C1F64">
        <w:rPr>
          <w:rFonts w:ascii="Arial" w:hAnsi="Arial" w:cs="Arial"/>
          <w:sz w:val="22"/>
          <w:szCs w:val="22"/>
          <w:lang w:val="fr-FR"/>
        </w:rPr>
        <w:t>, Seuil, Paris, 1978</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Barrette, C., Gaudet, E., Lemay, D., </w:t>
      </w:r>
      <w:r w:rsidRPr="008C1F64">
        <w:rPr>
          <w:rFonts w:ascii="Arial" w:hAnsi="Arial" w:cs="Arial"/>
          <w:i/>
          <w:sz w:val="22"/>
          <w:szCs w:val="22"/>
          <w:lang w:val="fr-FR"/>
        </w:rPr>
        <w:t>Guide de communication interculturelle</w:t>
      </w:r>
      <w:r w:rsidRPr="008C1F64">
        <w:rPr>
          <w:rFonts w:ascii="Arial" w:hAnsi="Arial" w:cs="Arial"/>
          <w:sz w:val="22"/>
          <w:szCs w:val="22"/>
          <w:lang w:val="fr-FR"/>
        </w:rPr>
        <w:t>, Editions du Renouveau Pédagogique, Québec, 1993</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Berthelot, R., </w:t>
      </w:r>
      <w:r w:rsidRPr="008C1F64">
        <w:rPr>
          <w:rFonts w:ascii="Arial" w:hAnsi="Arial" w:cs="Arial"/>
          <w:i/>
          <w:sz w:val="22"/>
          <w:szCs w:val="22"/>
          <w:lang w:val="fr-FR"/>
        </w:rPr>
        <w:t>Littératures francophones en classe de FLE. Pourquoi et comment les enseigner ?</w:t>
      </w:r>
      <w:r w:rsidRPr="008C1F64">
        <w:rPr>
          <w:rFonts w:ascii="Arial" w:hAnsi="Arial" w:cs="Arial"/>
          <w:sz w:val="22"/>
          <w:szCs w:val="22"/>
          <w:lang w:val="fr-FR"/>
        </w:rPr>
        <w:t>, L’Harmattan, Paris, 2011</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Bouix-Leeman, D., </w:t>
      </w:r>
      <w:r w:rsidRPr="00721339">
        <w:rPr>
          <w:rFonts w:ascii="Arial" w:hAnsi="Arial" w:cs="Arial"/>
          <w:i/>
          <w:lang w:val="fr-FR"/>
        </w:rPr>
        <w:t>La Grammaire ou la galère ?</w:t>
      </w:r>
      <w:r w:rsidRPr="00721339">
        <w:rPr>
          <w:rFonts w:ascii="Arial" w:hAnsi="Arial" w:cs="Arial"/>
          <w:lang w:val="fr-FR"/>
        </w:rPr>
        <w:t>, Bertrand-Lacoste, CRDP Midi-Pyrénées, 1993</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Carlo, (de) M., </w:t>
      </w:r>
      <w:r w:rsidRPr="008C1F64">
        <w:rPr>
          <w:rFonts w:ascii="Arial" w:hAnsi="Arial" w:cs="Arial"/>
          <w:i/>
          <w:sz w:val="22"/>
          <w:szCs w:val="22"/>
          <w:lang w:val="fr-FR"/>
        </w:rPr>
        <w:t>L’Interculturel</w:t>
      </w:r>
      <w:r w:rsidRPr="008C1F64">
        <w:rPr>
          <w:rFonts w:ascii="Arial" w:hAnsi="Arial" w:cs="Arial"/>
          <w:sz w:val="22"/>
          <w:szCs w:val="22"/>
          <w:lang w:val="fr-FR"/>
        </w:rPr>
        <w:t>, CLE International, Paris, 1998</w:t>
      </w:r>
    </w:p>
    <w:p w:rsidR="008C1F64" w:rsidRPr="00721339" w:rsidRDefault="008C1F64" w:rsidP="008C1F64">
      <w:pPr>
        <w:pStyle w:val="FootnoteText"/>
        <w:numPr>
          <w:ilvl w:val="0"/>
          <w:numId w:val="59"/>
        </w:numPr>
        <w:tabs>
          <w:tab w:val="clear" w:pos="720"/>
          <w:tab w:val="num" w:pos="284"/>
        </w:tabs>
        <w:ind w:right="119" w:hanging="720"/>
        <w:jc w:val="both"/>
        <w:rPr>
          <w:rFonts w:ascii="Arial" w:hAnsi="Arial" w:cs="Arial"/>
          <w:sz w:val="22"/>
          <w:szCs w:val="22"/>
        </w:rPr>
      </w:pPr>
      <w:r w:rsidRPr="00721339">
        <w:rPr>
          <w:rFonts w:ascii="Arial" w:hAnsi="Arial" w:cs="Arial"/>
          <w:sz w:val="22"/>
          <w:szCs w:val="22"/>
        </w:rPr>
        <w:t xml:space="preserve">Carré, J.-M., Debyser, F., </w:t>
      </w:r>
      <w:r w:rsidRPr="00721339">
        <w:rPr>
          <w:rFonts w:ascii="Arial" w:hAnsi="Arial" w:cs="Arial"/>
          <w:i/>
          <w:sz w:val="22"/>
          <w:szCs w:val="22"/>
        </w:rPr>
        <w:t>Simulations globales</w:t>
      </w:r>
      <w:r w:rsidRPr="00721339">
        <w:rPr>
          <w:rFonts w:ascii="Arial" w:hAnsi="Arial" w:cs="Arial"/>
          <w:sz w:val="22"/>
          <w:szCs w:val="22"/>
        </w:rPr>
        <w:t>, CreaCom/BELC, 1984</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Cerghit, I., </w:t>
      </w:r>
      <w:r w:rsidRPr="008C1F64">
        <w:rPr>
          <w:rFonts w:ascii="Arial" w:hAnsi="Arial" w:cs="Arial"/>
          <w:i/>
          <w:sz w:val="22"/>
          <w:szCs w:val="22"/>
          <w:lang w:val="fr-FR"/>
        </w:rPr>
        <w:t>Metode de invatamant</w:t>
      </w:r>
      <w:r w:rsidRPr="008C1F64">
        <w:rPr>
          <w:rFonts w:ascii="Arial" w:hAnsi="Arial" w:cs="Arial"/>
          <w:sz w:val="22"/>
          <w:szCs w:val="22"/>
          <w:lang w:val="fr-FR"/>
        </w:rPr>
        <w:t>, EDP, Bucuresti, 1997</w:t>
      </w:r>
    </w:p>
    <w:p w:rsidR="008C1F64" w:rsidRPr="00721339"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it-IT"/>
        </w:rPr>
      </w:pPr>
      <w:r w:rsidRPr="00721339">
        <w:rPr>
          <w:rFonts w:ascii="Arial" w:hAnsi="Arial" w:cs="Arial"/>
          <w:sz w:val="22"/>
          <w:szCs w:val="22"/>
          <w:lang w:val="it-IT"/>
        </w:rPr>
        <w:t xml:space="preserve">Cerghit, I., </w:t>
      </w:r>
      <w:r w:rsidRPr="00721339">
        <w:rPr>
          <w:rFonts w:ascii="Arial" w:hAnsi="Arial" w:cs="Arial"/>
          <w:i/>
          <w:sz w:val="22"/>
          <w:szCs w:val="22"/>
          <w:lang w:val="it-IT"/>
        </w:rPr>
        <w:t>Prelegeri pedagogice</w:t>
      </w:r>
      <w:r w:rsidRPr="00721339">
        <w:rPr>
          <w:rFonts w:ascii="Arial" w:hAnsi="Arial" w:cs="Arial"/>
          <w:sz w:val="22"/>
          <w:szCs w:val="22"/>
          <w:lang w:val="it-IT"/>
        </w:rPr>
        <w:t>, Polirom, Iasi, 2001</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Cosaceanu, A., </w:t>
      </w:r>
      <w:r w:rsidRPr="008C1F64">
        <w:rPr>
          <w:rFonts w:ascii="Arial" w:hAnsi="Arial" w:cs="Arial"/>
          <w:i/>
          <w:sz w:val="22"/>
          <w:szCs w:val="22"/>
          <w:lang w:val="fr-FR"/>
        </w:rPr>
        <w:t>Linguistique et Didactique. Le Domaine franco-roumain</w:t>
      </w:r>
      <w:r w:rsidRPr="008C1F64">
        <w:rPr>
          <w:rFonts w:ascii="Arial" w:hAnsi="Arial" w:cs="Arial"/>
          <w:sz w:val="22"/>
          <w:szCs w:val="22"/>
          <w:lang w:val="fr-FR"/>
        </w:rPr>
        <w:t>, Cavaliotti, Bucuresti, 2006</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Courtillon, J., </w:t>
      </w:r>
      <w:r w:rsidRPr="00721339">
        <w:rPr>
          <w:rFonts w:ascii="Arial" w:hAnsi="Arial" w:cs="Arial"/>
          <w:i/>
          <w:lang w:val="fr-FR"/>
        </w:rPr>
        <w:t>Elaborer un cours de FLE</w:t>
      </w:r>
      <w:r w:rsidRPr="00721339">
        <w:rPr>
          <w:rFonts w:ascii="Arial" w:hAnsi="Arial" w:cs="Arial"/>
          <w:lang w:val="fr-FR"/>
        </w:rPr>
        <w:t>, Hachette, Paris, 2003</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Cuq, J.-P., </w:t>
      </w:r>
      <w:r w:rsidRPr="00721339">
        <w:rPr>
          <w:rFonts w:ascii="Arial" w:hAnsi="Arial" w:cs="Arial"/>
          <w:i/>
          <w:lang w:val="fr-FR"/>
        </w:rPr>
        <w:t>Une Introduction à la didactique de la grammaire en français langue étrangère</w:t>
      </w:r>
      <w:r w:rsidRPr="00721339">
        <w:rPr>
          <w:rFonts w:ascii="Arial" w:hAnsi="Arial" w:cs="Arial"/>
          <w:lang w:val="fr-FR"/>
        </w:rPr>
        <w:t>, Didier / Hatier, Paris, 1996</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lastRenderedPageBreak/>
        <w:t>Cuq, J.P., Gruca,</w:t>
      </w:r>
      <w:r w:rsidRPr="00721339">
        <w:rPr>
          <w:rFonts w:ascii="Arial" w:hAnsi="Arial" w:cs="Arial"/>
          <w:i/>
          <w:lang w:val="fr-FR"/>
        </w:rPr>
        <w:t xml:space="preserve"> </w:t>
      </w:r>
      <w:r w:rsidRPr="00721339">
        <w:rPr>
          <w:rFonts w:ascii="Arial" w:hAnsi="Arial" w:cs="Arial"/>
          <w:lang w:val="fr-FR"/>
        </w:rPr>
        <w:t xml:space="preserve">I., </w:t>
      </w:r>
      <w:r w:rsidRPr="00721339">
        <w:rPr>
          <w:rFonts w:ascii="Arial" w:hAnsi="Arial" w:cs="Arial"/>
          <w:i/>
          <w:lang w:val="fr-FR"/>
        </w:rPr>
        <w:t>Cours de didactique du français langue étrangère et seconde</w:t>
      </w:r>
      <w:r w:rsidRPr="00721339">
        <w:rPr>
          <w:rFonts w:ascii="Arial" w:hAnsi="Arial" w:cs="Arial"/>
          <w:lang w:val="fr-FR"/>
        </w:rPr>
        <w:t>, Presses Universitaires de Grenoble, 2002</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Cuq, J.P., (dir.), </w:t>
      </w:r>
      <w:r w:rsidRPr="008C1F64">
        <w:rPr>
          <w:rFonts w:ascii="Arial" w:hAnsi="Arial" w:cs="Arial"/>
          <w:i/>
          <w:sz w:val="22"/>
          <w:szCs w:val="22"/>
          <w:lang w:val="fr-FR"/>
        </w:rPr>
        <w:t>Dictionnaire de didactique du français langue étrangère et seconde</w:t>
      </w:r>
      <w:r w:rsidRPr="008C1F64">
        <w:rPr>
          <w:rFonts w:ascii="Arial" w:hAnsi="Arial" w:cs="Arial"/>
          <w:sz w:val="22"/>
          <w:szCs w:val="22"/>
          <w:lang w:val="fr-FR"/>
        </w:rPr>
        <w:t>, CLE International, Paris, 2003</w:t>
      </w:r>
    </w:p>
    <w:p w:rsidR="008C1F64" w:rsidRPr="00721339" w:rsidRDefault="008C1F64" w:rsidP="008C1F64">
      <w:pPr>
        <w:pStyle w:val="Els-reference"/>
        <w:numPr>
          <w:ilvl w:val="0"/>
          <w:numId w:val="59"/>
        </w:numPr>
        <w:tabs>
          <w:tab w:val="clear" w:pos="720"/>
          <w:tab w:val="num" w:pos="284"/>
        </w:tabs>
        <w:spacing w:line="240" w:lineRule="auto"/>
        <w:ind w:right="119" w:hanging="720"/>
        <w:jc w:val="both"/>
        <w:rPr>
          <w:rFonts w:ascii="Arial" w:hAnsi="Arial" w:cs="Arial"/>
          <w:sz w:val="22"/>
          <w:szCs w:val="22"/>
          <w:lang w:val="fr-FR"/>
        </w:rPr>
      </w:pPr>
      <w:r w:rsidRPr="00721339">
        <w:rPr>
          <w:rFonts w:ascii="Arial" w:hAnsi="Arial" w:cs="Arial"/>
          <w:sz w:val="22"/>
          <w:szCs w:val="22"/>
          <w:lang w:val="fr-FR"/>
        </w:rPr>
        <w:t xml:space="preserve">Cyr, P., </w:t>
      </w:r>
      <w:r w:rsidRPr="00721339">
        <w:rPr>
          <w:rFonts w:ascii="Arial" w:hAnsi="Arial" w:cs="Arial"/>
          <w:i/>
          <w:sz w:val="22"/>
          <w:szCs w:val="22"/>
          <w:lang w:val="fr-FR"/>
        </w:rPr>
        <w:t>Les stratégies d’apprentissage</w:t>
      </w:r>
      <w:r w:rsidRPr="00721339">
        <w:rPr>
          <w:rFonts w:ascii="Arial" w:hAnsi="Arial" w:cs="Arial"/>
          <w:sz w:val="22"/>
          <w:szCs w:val="22"/>
          <w:lang w:val="fr-FR"/>
        </w:rPr>
        <w:t>, Clé International, Paris, 1998</w:t>
      </w:r>
    </w:p>
    <w:p w:rsidR="008C1F64" w:rsidRPr="00721339"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it-IT"/>
        </w:rPr>
      </w:pPr>
      <w:r w:rsidRPr="00721339">
        <w:rPr>
          <w:rFonts w:ascii="Arial" w:hAnsi="Arial" w:cs="Arial"/>
          <w:sz w:val="22"/>
          <w:szCs w:val="22"/>
          <w:lang w:val="it-IT"/>
        </w:rPr>
        <w:t xml:space="preserve">Ezechil, L., Neacsu, M., </w:t>
      </w:r>
      <w:r w:rsidRPr="00721339">
        <w:rPr>
          <w:rFonts w:ascii="Arial" w:hAnsi="Arial" w:cs="Arial"/>
          <w:i/>
          <w:iCs/>
          <w:sz w:val="22"/>
          <w:szCs w:val="22"/>
          <w:lang w:val="it-IT"/>
        </w:rPr>
        <w:t>Vademecum în educa</w:t>
      </w:r>
      <w:r w:rsidRPr="00721339">
        <w:rPr>
          <w:rFonts w:ascii="Arial" w:hAnsi="Arial" w:cs="Arial"/>
          <w:i/>
          <w:iCs/>
          <w:sz w:val="22"/>
          <w:szCs w:val="22"/>
          <w:lang w:val="ro-RO"/>
        </w:rPr>
        <w:t>ţ</w:t>
      </w:r>
      <w:r w:rsidRPr="00721339">
        <w:rPr>
          <w:rFonts w:ascii="Arial" w:hAnsi="Arial" w:cs="Arial"/>
          <w:i/>
          <w:iCs/>
          <w:sz w:val="22"/>
          <w:szCs w:val="22"/>
          <w:lang w:val="it-IT"/>
        </w:rPr>
        <w:t xml:space="preserve">ia europeană </w:t>
      </w:r>
      <w:r w:rsidRPr="00721339">
        <w:rPr>
          <w:rFonts w:ascii="Arial" w:hAnsi="Arial" w:cs="Arial"/>
          <w:i/>
          <w:sz w:val="22"/>
          <w:szCs w:val="22"/>
          <w:lang w:val="it-IT"/>
        </w:rPr>
        <w:t>– ghid de practică pedagogică</w:t>
      </w:r>
      <w:r w:rsidRPr="00721339">
        <w:rPr>
          <w:rFonts w:ascii="Arial" w:hAnsi="Arial" w:cs="Arial"/>
          <w:sz w:val="22"/>
          <w:szCs w:val="22"/>
          <w:lang w:val="it-IT"/>
        </w:rPr>
        <w:t>, Paralela 45, Pitesti, 2007</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Georgescu C.-A., </w:t>
      </w:r>
      <w:r w:rsidRPr="00721339">
        <w:rPr>
          <w:rFonts w:ascii="Arial" w:hAnsi="Arial" w:cs="Arial"/>
          <w:i/>
          <w:iCs/>
          <w:lang w:val="ro-RO"/>
        </w:rPr>
        <w:t xml:space="preserve">La Didactique du français langue étrangère. Guide pour les professeurs débutants, </w:t>
      </w:r>
      <w:r w:rsidRPr="00721339">
        <w:rPr>
          <w:rFonts w:ascii="Arial" w:hAnsi="Arial" w:cs="Arial"/>
          <w:lang w:val="ro-RO"/>
        </w:rPr>
        <w:t>Editura Universităţii din Piteşti, Piteşti, 2009</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bCs/>
          <w:lang w:val="ro-RO"/>
        </w:rPr>
        <w:t>Georgescu, C.A.,</w:t>
      </w:r>
      <w:r w:rsidRPr="00721339">
        <w:rPr>
          <w:rFonts w:ascii="Arial" w:hAnsi="Arial" w:cs="Arial"/>
          <w:lang w:val="ro-RO"/>
        </w:rPr>
        <w:t xml:space="preserve"> </w:t>
      </w:r>
      <w:r w:rsidRPr="00721339">
        <w:rPr>
          <w:rFonts w:ascii="Arial" w:hAnsi="Arial" w:cs="Arial"/>
          <w:i/>
          <w:lang w:val="fr-FR"/>
        </w:rPr>
        <w:t>La Didactique du français langue étrangère. Tradition et innovation</w:t>
      </w:r>
      <w:r w:rsidRPr="00721339">
        <w:rPr>
          <w:rFonts w:ascii="Arial" w:hAnsi="Arial" w:cs="Arial"/>
          <w:lang w:val="fr-FR"/>
        </w:rPr>
        <w:t>, Tiparg, Piteşti, 2011</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Ginet (dir.), A., </w:t>
      </w:r>
      <w:r w:rsidRPr="00721339">
        <w:rPr>
          <w:rFonts w:ascii="Arial" w:hAnsi="Arial" w:cs="Arial"/>
          <w:i/>
          <w:lang w:val="fr-FR"/>
        </w:rPr>
        <w:t>Du Laboratoire de langues à la salle de cours multimédias</w:t>
      </w:r>
      <w:r w:rsidRPr="00721339">
        <w:rPr>
          <w:rFonts w:ascii="Arial" w:hAnsi="Arial" w:cs="Arial"/>
          <w:lang w:val="fr-FR"/>
        </w:rPr>
        <w:t>, Nathan, Paris, 1997</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Grossmann (coord.), F., </w:t>
      </w:r>
      <w:r w:rsidRPr="00721339">
        <w:rPr>
          <w:rFonts w:ascii="Arial" w:hAnsi="Arial" w:cs="Arial"/>
          <w:i/>
          <w:lang w:val="fr-FR"/>
        </w:rPr>
        <w:t>Didactique du lexique : langue, cognition, discours</w:t>
      </w:r>
      <w:r w:rsidRPr="00721339">
        <w:rPr>
          <w:rFonts w:ascii="Arial" w:hAnsi="Arial" w:cs="Arial"/>
          <w:lang w:val="fr-FR"/>
        </w:rPr>
        <w:t>, Ellug, Université Stendhal, Grenoble, 2005</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Guidère, M., </w:t>
      </w:r>
      <w:r w:rsidRPr="008C1F64">
        <w:rPr>
          <w:rFonts w:ascii="Arial" w:hAnsi="Arial" w:cs="Arial"/>
          <w:i/>
          <w:sz w:val="22"/>
          <w:szCs w:val="22"/>
          <w:lang w:val="fr-FR"/>
        </w:rPr>
        <w:t>Méthodologie de la recherche</w:t>
      </w:r>
      <w:r w:rsidRPr="008C1F64">
        <w:rPr>
          <w:rFonts w:ascii="Arial" w:hAnsi="Arial" w:cs="Arial"/>
          <w:sz w:val="22"/>
          <w:szCs w:val="22"/>
          <w:lang w:val="fr-FR"/>
        </w:rPr>
        <w:t>, Ellipses, Paris, 2004</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Ladmiral, J.-R., Lipiansky, E.M., </w:t>
      </w:r>
      <w:r w:rsidRPr="008C1F64">
        <w:rPr>
          <w:rFonts w:ascii="Arial" w:hAnsi="Arial" w:cs="Arial"/>
          <w:i/>
          <w:sz w:val="22"/>
          <w:szCs w:val="22"/>
          <w:lang w:val="fr-FR"/>
        </w:rPr>
        <w:t>La Communication interculturelle</w:t>
      </w:r>
      <w:r w:rsidRPr="008C1F64">
        <w:rPr>
          <w:rFonts w:ascii="Arial" w:hAnsi="Arial" w:cs="Arial"/>
          <w:sz w:val="22"/>
          <w:szCs w:val="22"/>
          <w:lang w:val="fr-FR"/>
        </w:rPr>
        <w:t>, Armand Colin, Paris, 1989</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Labouret, D., Meunier, A., </w:t>
      </w:r>
      <w:r w:rsidRPr="00721339">
        <w:rPr>
          <w:rFonts w:ascii="Arial" w:hAnsi="Arial" w:cs="Arial"/>
          <w:i/>
          <w:lang w:val="fr-FR"/>
        </w:rPr>
        <w:t>Les Méthodes du français au lycée</w:t>
      </w:r>
      <w:r w:rsidRPr="00721339">
        <w:rPr>
          <w:rFonts w:ascii="Arial" w:hAnsi="Arial" w:cs="Arial"/>
          <w:lang w:val="fr-FR"/>
        </w:rPr>
        <w:t>, Bordas, Paris, 1995</w:t>
      </w:r>
    </w:p>
    <w:p w:rsidR="008C1F64" w:rsidRPr="008C1F64" w:rsidRDefault="008C1F64" w:rsidP="008C1F64">
      <w:pPr>
        <w:pStyle w:val="FootnoteText"/>
        <w:numPr>
          <w:ilvl w:val="0"/>
          <w:numId w:val="59"/>
        </w:numPr>
        <w:tabs>
          <w:tab w:val="clear" w:pos="720"/>
          <w:tab w:val="num" w:pos="284"/>
        </w:tabs>
        <w:ind w:right="119" w:hanging="720"/>
        <w:jc w:val="both"/>
        <w:rPr>
          <w:rFonts w:ascii="Arial" w:hAnsi="Arial" w:cs="Arial"/>
          <w:sz w:val="22"/>
          <w:szCs w:val="22"/>
          <w:lang w:val="fr-FR"/>
        </w:rPr>
      </w:pPr>
      <w:r w:rsidRPr="008C1F64">
        <w:rPr>
          <w:rFonts w:ascii="Arial" w:hAnsi="Arial" w:cs="Arial"/>
          <w:sz w:val="22"/>
          <w:szCs w:val="22"/>
          <w:lang w:val="fr-FR"/>
        </w:rPr>
        <w:t xml:space="preserve">Legendre, R., </w:t>
      </w:r>
      <w:r w:rsidRPr="008C1F64">
        <w:rPr>
          <w:rFonts w:ascii="Arial" w:hAnsi="Arial" w:cs="Arial"/>
          <w:i/>
          <w:iCs/>
          <w:sz w:val="22"/>
          <w:szCs w:val="22"/>
          <w:lang w:val="fr-FR"/>
        </w:rPr>
        <w:t xml:space="preserve">Dictionnaire actuel de l’éducation </w:t>
      </w:r>
      <w:r w:rsidRPr="008C1F64">
        <w:rPr>
          <w:rFonts w:ascii="Arial" w:hAnsi="Arial" w:cs="Arial"/>
          <w:sz w:val="22"/>
          <w:szCs w:val="22"/>
          <w:lang w:val="fr-FR"/>
        </w:rPr>
        <w:t>(2e éd.), Guérin, Montréal, 1993</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it-IT"/>
        </w:rPr>
      </w:pPr>
      <w:r w:rsidRPr="00721339">
        <w:rPr>
          <w:rFonts w:ascii="Arial" w:hAnsi="Arial" w:cs="Arial"/>
          <w:lang w:val="it-IT"/>
        </w:rPr>
        <w:t xml:space="preserve">Marcu, T., </w:t>
      </w:r>
      <w:r w:rsidRPr="00721339">
        <w:rPr>
          <w:rFonts w:ascii="Arial" w:hAnsi="Arial" w:cs="Arial"/>
          <w:i/>
          <w:lang w:val="it-IT"/>
        </w:rPr>
        <w:t>Repere în didactica limbilor străine</w:t>
      </w:r>
      <w:r w:rsidRPr="00721339">
        <w:rPr>
          <w:rFonts w:ascii="Arial" w:hAnsi="Arial" w:cs="Arial"/>
          <w:lang w:val="it-IT"/>
        </w:rPr>
        <w:t>, Editura Cartea Universitară, Bucureşti, 2004</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Nica, T., Ilie, C., </w:t>
      </w:r>
      <w:r w:rsidRPr="00721339">
        <w:rPr>
          <w:rFonts w:ascii="Arial" w:hAnsi="Arial" w:cs="Arial"/>
          <w:i/>
          <w:lang w:val="fr-FR"/>
        </w:rPr>
        <w:t>Tradition et modernité dans la didactique du français, langue étrangère</w:t>
      </w:r>
      <w:r w:rsidRPr="00721339">
        <w:rPr>
          <w:rFonts w:ascii="Arial" w:hAnsi="Arial" w:cs="Arial"/>
          <w:lang w:val="fr-FR"/>
        </w:rPr>
        <w:t>, Celina, Craiova, 1995</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Porcher, L., </w:t>
      </w:r>
      <w:r w:rsidRPr="00721339">
        <w:rPr>
          <w:rFonts w:ascii="Arial" w:hAnsi="Arial" w:cs="Arial"/>
          <w:i/>
          <w:lang w:val="fr-FR"/>
        </w:rPr>
        <w:t>L’Enseignement des langues étrangères</w:t>
      </w:r>
      <w:r w:rsidRPr="00721339">
        <w:rPr>
          <w:rFonts w:ascii="Arial" w:hAnsi="Arial" w:cs="Arial"/>
          <w:lang w:val="fr-FR"/>
        </w:rPr>
        <w:t>, Hachette Education, Paris, 2004</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it-IT"/>
        </w:rPr>
      </w:pPr>
      <w:r w:rsidRPr="00721339">
        <w:rPr>
          <w:rFonts w:ascii="Arial" w:hAnsi="Arial" w:cs="Arial"/>
          <w:lang w:val="it-IT"/>
        </w:rPr>
        <w:t>Radu, T. I., Ezechil, L.,</w:t>
      </w:r>
      <w:r w:rsidRPr="00721339">
        <w:rPr>
          <w:rFonts w:ascii="Arial" w:hAnsi="Arial" w:cs="Arial"/>
          <w:i/>
          <w:lang w:val="it-IT"/>
        </w:rPr>
        <w:t xml:space="preserve"> Didactica: teoria instruirii</w:t>
      </w:r>
      <w:r w:rsidRPr="00721339">
        <w:rPr>
          <w:rFonts w:ascii="Arial" w:hAnsi="Arial" w:cs="Arial"/>
          <w:lang w:val="it-IT"/>
        </w:rPr>
        <w:t>, Editura Paralela 45, Pitesti, 2006</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Roman, D.,</w:t>
      </w:r>
      <w:r w:rsidRPr="00721339">
        <w:rPr>
          <w:rFonts w:ascii="Arial" w:hAnsi="Arial" w:cs="Arial"/>
          <w:i/>
          <w:lang w:val="fr-FR"/>
        </w:rPr>
        <w:t xml:space="preserve"> La Didactique du français langue étrangère</w:t>
      </w:r>
      <w:r w:rsidRPr="00721339">
        <w:rPr>
          <w:rFonts w:ascii="Arial" w:hAnsi="Arial" w:cs="Arial"/>
          <w:lang w:val="fr-FR"/>
        </w:rPr>
        <w:t>, Editura Umbria, Baia Mare, 1994,</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Séoud, A., </w:t>
      </w:r>
      <w:r w:rsidRPr="00721339">
        <w:rPr>
          <w:rFonts w:ascii="Arial" w:hAnsi="Arial" w:cs="Arial"/>
          <w:i/>
          <w:lang w:val="fr-FR"/>
        </w:rPr>
        <w:t>Pour une didactique de la littérature</w:t>
      </w:r>
      <w:r w:rsidRPr="00721339">
        <w:rPr>
          <w:rFonts w:ascii="Arial" w:hAnsi="Arial" w:cs="Arial"/>
          <w:lang w:val="fr-FR"/>
        </w:rPr>
        <w:t>, Didier, Paris, 1997</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Tagliante, C., </w:t>
      </w:r>
      <w:r w:rsidRPr="00721339">
        <w:rPr>
          <w:rFonts w:ascii="Arial" w:hAnsi="Arial" w:cs="Arial"/>
          <w:i/>
          <w:lang w:val="fr-FR"/>
        </w:rPr>
        <w:t>L’Evaluation et le Cadre européen commun</w:t>
      </w:r>
      <w:r w:rsidRPr="00721339">
        <w:rPr>
          <w:rFonts w:ascii="Arial" w:hAnsi="Arial" w:cs="Arial"/>
          <w:lang w:val="fr-FR"/>
        </w:rPr>
        <w:t>, CLE International/Sejer, Paris, 2005</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lang w:val="fr-FR"/>
        </w:rPr>
      </w:pPr>
      <w:r w:rsidRPr="00721339">
        <w:rPr>
          <w:rFonts w:ascii="Arial" w:hAnsi="Arial" w:cs="Arial"/>
          <w:lang w:val="fr-FR"/>
        </w:rPr>
        <w:t xml:space="preserve">Tagliante, C., </w:t>
      </w:r>
      <w:r w:rsidRPr="00721339">
        <w:rPr>
          <w:rFonts w:ascii="Arial" w:hAnsi="Arial" w:cs="Arial"/>
          <w:i/>
          <w:lang w:val="fr-FR"/>
        </w:rPr>
        <w:t>La Classe de langue</w:t>
      </w:r>
      <w:r w:rsidRPr="00721339">
        <w:rPr>
          <w:rFonts w:ascii="Arial" w:hAnsi="Arial" w:cs="Arial"/>
          <w:lang w:val="fr-FR"/>
        </w:rPr>
        <w:t>, CLE International, Paris, 1994</w:t>
      </w:r>
    </w:p>
    <w:p w:rsidR="008C1F64" w:rsidRPr="00721339" w:rsidRDefault="008C1F64" w:rsidP="008C1F64">
      <w:pPr>
        <w:pStyle w:val="Els-reference"/>
        <w:numPr>
          <w:ilvl w:val="0"/>
          <w:numId w:val="59"/>
        </w:numPr>
        <w:tabs>
          <w:tab w:val="clear" w:pos="720"/>
          <w:tab w:val="num" w:pos="284"/>
        </w:tabs>
        <w:spacing w:line="240" w:lineRule="auto"/>
        <w:ind w:right="119" w:hanging="720"/>
        <w:jc w:val="both"/>
        <w:rPr>
          <w:rFonts w:ascii="Arial" w:hAnsi="Arial" w:cs="Arial"/>
          <w:sz w:val="22"/>
          <w:szCs w:val="22"/>
          <w:lang w:val="fr-FR"/>
        </w:rPr>
      </w:pPr>
      <w:r w:rsidRPr="00721339">
        <w:rPr>
          <w:rFonts w:ascii="Arial" w:hAnsi="Arial" w:cs="Arial"/>
          <w:sz w:val="22"/>
          <w:szCs w:val="22"/>
          <w:lang w:val="fr-FR"/>
        </w:rPr>
        <w:t xml:space="preserve">Tardif, J., </w:t>
      </w:r>
      <w:r w:rsidRPr="00721339">
        <w:rPr>
          <w:rFonts w:ascii="Arial" w:hAnsi="Arial" w:cs="Arial"/>
          <w:i/>
          <w:sz w:val="22"/>
          <w:szCs w:val="22"/>
          <w:lang w:val="fr-FR"/>
        </w:rPr>
        <w:t>Pour un enseignement strategique : l’apport de la psychologie cognitive</w:t>
      </w:r>
      <w:r w:rsidRPr="00721339">
        <w:rPr>
          <w:rFonts w:ascii="Arial" w:hAnsi="Arial" w:cs="Arial"/>
          <w:sz w:val="22"/>
          <w:szCs w:val="22"/>
          <w:lang w:val="fr-FR"/>
        </w:rPr>
        <w:t>,  Les Editions Logiques, Montreal, 1992</w:t>
      </w:r>
    </w:p>
    <w:p w:rsidR="008C1F64" w:rsidRPr="00721339" w:rsidRDefault="008C1F64" w:rsidP="008C1F64">
      <w:pPr>
        <w:pStyle w:val="FootnoteText"/>
        <w:numPr>
          <w:ilvl w:val="0"/>
          <w:numId w:val="59"/>
        </w:numPr>
        <w:tabs>
          <w:tab w:val="clear" w:pos="720"/>
          <w:tab w:val="num" w:pos="284"/>
        </w:tabs>
        <w:ind w:right="119" w:hanging="720"/>
        <w:jc w:val="both"/>
        <w:rPr>
          <w:rFonts w:ascii="Arial" w:hAnsi="Arial" w:cs="Arial"/>
          <w:sz w:val="22"/>
          <w:szCs w:val="22"/>
        </w:rPr>
      </w:pPr>
      <w:r w:rsidRPr="008C1F64">
        <w:rPr>
          <w:rFonts w:ascii="Arial" w:hAnsi="Arial" w:cs="Arial"/>
          <w:sz w:val="22"/>
          <w:szCs w:val="22"/>
          <w:lang w:val="fr-FR"/>
        </w:rPr>
        <w:t>Thierry, A.-M.,</w:t>
      </w:r>
      <w:r w:rsidRPr="008C1F64">
        <w:rPr>
          <w:rFonts w:ascii="Arial" w:hAnsi="Arial" w:cs="Arial"/>
          <w:i/>
          <w:sz w:val="22"/>
          <w:szCs w:val="22"/>
          <w:lang w:val="fr-FR"/>
        </w:rPr>
        <w:t xml:space="preserve"> Analyse de méthodes. </w:t>
      </w:r>
      <w:r w:rsidRPr="00721339">
        <w:rPr>
          <w:rFonts w:ascii="Arial" w:hAnsi="Arial" w:cs="Arial"/>
          <w:i/>
          <w:sz w:val="22"/>
          <w:szCs w:val="22"/>
        </w:rPr>
        <w:t>Français Langue Etrangère</w:t>
      </w:r>
      <w:r w:rsidRPr="00721339">
        <w:rPr>
          <w:rFonts w:ascii="Arial" w:hAnsi="Arial" w:cs="Arial"/>
          <w:sz w:val="22"/>
          <w:szCs w:val="22"/>
        </w:rPr>
        <w:t>, CIEP, 1996</w:t>
      </w:r>
    </w:p>
    <w:p w:rsidR="008C1F64" w:rsidRPr="00721339" w:rsidRDefault="008C1F64" w:rsidP="008C1F64">
      <w:pPr>
        <w:numPr>
          <w:ilvl w:val="0"/>
          <w:numId w:val="59"/>
        </w:numPr>
        <w:tabs>
          <w:tab w:val="clear" w:pos="720"/>
          <w:tab w:val="num" w:pos="284"/>
        </w:tabs>
        <w:suppressAutoHyphens w:val="0"/>
        <w:ind w:right="119" w:hanging="720"/>
        <w:jc w:val="both"/>
        <w:rPr>
          <w:rFonts w:ascii="Arial" w:hAnsi="Arial" w:cs="Arial"/>
          <w:b/>
          <w:caps/>
          <w:lang w:val="fr-FR"/>
        </w:rPr>
      </w:pPr>
      <w:r w:rsidRPr="00721339">
        <w:rPr>
          <w:rFonts w:ascii="Arial" w:hAnsi="Arial" w:cs="Arial"/>
          <w:i/>
          <w:lang w:val="fr-FR"/>
        </w:rPr>
        <w:lastRenderedPageBreak/>
        <w:t>Un Cadre européen commun de référence pour les langues : apprendre, enseigner, évaluer</w:t>
      </w:r>
      <w:r w:rsidRPr="00721339">
        <w:rPr>
          <w:rFonts w:ascii="Arial" w:hAnsi="Arial" w:cs="Arial"/>
          <w:lang w:val="fr-FR"/>
        </w:rPr>
        <w:t>, Division des Politiques Linguistiques, Didier, Paris, 2005.</w:t>
      </w:r>
    </w:p>
    <w:p w:rsidR="00540B34" w:rsidRPr="00540B34" w:rsidRDefault="00540B34" w:rsidP="00540B34">
      <w:pPr>
        <w:ind w:left="360"/>
        <w:rPr>
          <w:lang w:val="fr-FR"/>
        </w:rPr>
      </w:pPr>
    </w:p>
    <w:p w:rsidR="00540B34" w:rsidRPr="00540B34" w:rsidRDefault="00540B34" w:rsidP="00AD1C10">
      <w:pPr>
        <w:rPr>
          <w:b/>
          <w:color w:val="FF0000"/>
          <w:lang w:val="fr-FR"/>
        </w:rPr>
      </w:pPr>
    </w:p>
    <w:p w:rsidR="00540B34" w:rsidRPr="00540B34" w:rsidRDefault="00540B34" w:rsidP="00540B34">
      <w:pPr>
        <w:jc w:val="both"/>
        <w:rPr>
          <w:b/>
          <w:lang w:val="fr-FR"/>
        </w:rPr>
      </w:pPr>
      <w:r w:rsidRPr="00540B34">
        <w:rPr>
          <w:b/>
          <w:lang w:val="fr-FR"/>
        </w:rPr>
        <w:t>Conf. univ. dr. LILIANA VOICULESCU</w:t>
      </w:r>
    </w:p>
    <w:p w:rsidR="00540B34" w:rsidRPr="00540B34" w:rsidRDefault="00540B34" w:rsidP="00540B34">
      <w:pPr>
        <w:jc w:val="both"/>
        <w:rPr>
          <w:b/>
          <w:lang w:val="fr-FR"/>
        </w:rPr>
      </w:pPr>
      <w:r w:rsidRPr="00540B34">
        <w:rPr>
          <w:b/>
          <w:lang w:val="fr-FR"/>
        </w:rPr>
        <w:t>tel: 0722409037</w:t>
      </w:r>
    </w:p>
    <w:p w:rsidR="00540B34" w:rsidRPr="00540B34" w:rsidRDefault="00540B34" w:rsidP="00540B34">
      <w:pPr>
        <w:jc w:val="both"/>
        <w:rPr>
          <w:b/>
          <w:lang w:val="fr-FR"/>
        </w:rPr>
      </w:pPr>
    </w:p>
    <w:p w:rsidR="00540B34" w:rsidRPr="00540B34" w:rsidRDefault="00540B34" w:rsidP="00540B34">
      <w:pPr>
        <w:pStyle w:val="ListParagraph"/>
        <w:numPr>
          <w:ilvl w:val="0"/>
          <w:numId w:val="6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Le Document authentique comme document déclencheur en cours de FLE</w:t>
      </w:r>
    </w:p>
    <w:p w:rsidR="00540B34" w:rsidRPr="00540B34" w:rsidRDefault="00540B34" w:rsidP="00540B34">
      <w:pPr>
        <w:pStyle w:val="ListParagraph"/>
        <w:numPr>
          <w:ilvl w:val="0"/>
          <w:numId w:val="6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L’Audio-visuel en classe de FLE : l’exploitation de la chanson</w:t>
      </w:r>
    </w:p>
    <w:p w:rsidR="00540B34" w:rsidRPr="00540B34" w:rsidRDefault="00540B34" w:rsidP="00540B34">
      <w:pPr>
        <w:pStyle w:val="ListParagraph"/>
        <w:numPr>
          <w:ilvl w:val="0"/>
          <w:numId w:val="6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Le Français pour les enfants : l’exploit des documents authentiques</w:t>
      </w:r>
    </w:p>
    <w:p w:rsidR="00540B34" w:rsidRPr="00540B34" w:rsidRDefault="00540B34" w:rsidP="00540B34">
      <w:pPr>
        <w:pStyle w:val="ListParagraph"/>
        <w:numPr>
          <w:ilvl w:val="0"/>
          <w:numId w:val="6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L’Importance de la compréhension orale dans l’enseignement du FLE</w:t>
      </w:r>
    </w:p>
    <w:p w:rsidR="00540B34" w:rsidRPr="00540B34" w:rsidRDefault="00540B34" w:rsidP="00540B34">
      <w:pPr>
        <w:pStyle w:val="ListParagraph"/>
        <w:numPr>
          <w:ilvl w:val="0"/>
          <w:numId w:val="60"/>
        </w:numPr>
        <w:spacing w:after="200" w:line="276" w:lineRule="auto"/>
        <w:jc w:val="both"/>
        <w:rPr>
          <w:rFonts w:ascii="Times New Roman" w:hAnsi="Times New Roman" w:cs="Times New Roman"/>
          <w:sz w:val="24"/>
          <w:szCs w:val="24"/>
          <w:lang w:val="fr-FR"/>
        </w:rPr>
      </w:pPr>
      <w:r w:rsidRPr="00540B34">
        <w:rPr>
          <w:rFonts w:ascii="Times New Roman" w:hAnsi="Times New Roman" w:cs="Times New Roman"/>
          <w:sz w:val="24"/>
          <w:szCs w:val="24"/>
          <w:lang w:val="fr-FR"/>
        </w:rPr>
        <w:t>L'Enseignement de la grammaire : le nom et ses difficultés d’acquisition</w:t>
      </w:r>
    </w:p>
    <w:p w:rsidR="00540B34" w:rsidRPr="00540B34" w:rsidRDefault="00540B34" w:rsidP="00540B34">
      <w:pPr>
        <w:pStyle w:val="ListParagraph"/>
        <w:numPr>
          <w:ilvl w:val="0"/>
          <w:numId w:val="60"/>
        </w:numPr>
        <w:jc w:val="both"/>
        <w:rPr>
          <w:rFonts w:ascii="Times New Roman" w:eastAsia="Times New Roman" w:hAnsi="Times New Roman" w:cs="Times New Roman"/>
          <w:sz w:val="24"/>
          <w:szCs w:val="24"/>
          <w:lang w:val="fr-FR" w:eastAsia="ro-RO"/>
        </w:rPr>
      </w:pPr>
      <w:r w:rsidRPr="00540B34">
        <w:rPr>
          <w:rFonts w:ascii="Times New Roman" w:eastAsia="Times New Roman" w:hAnsi="Times New Roman" w:cs="Times New Roman"/>
          <w:sz w:val="24"/>
          <w:szCs w:val="24"/>
          <w:lang w:val="fr-FR" w:eastAsia="ro-RO"/>
        </w:rPr>
        <w:t xml:space="preserve">Le FLE pour les adultes : méthodes modernes d’enseignement </w:t>
      </w:r>
    </w:p>
    <w:p w:rsidR="00540B34" w:rsidRPr="00540B34" w:rsidRDefault="00540B34" w:rsidP="00540B34">
      <w:pPr>
        <w:pStyle w:val="ListParagraph"/>
        <w:numPr>
          <w:ilvl w:val="0"/>
          <w:numId w:val="60"/>
        </w:numPr>
        <w:spacing w:after="200" w:line="276" w:lineRule="auto"/>
        <w:jc w:val="both"/>
        <w:rPr>
          <w:rFonts w:ascii="Times New Roman" w:hAnsi="Times New Roman" w:cs="Times New Roman"/>
          <w:sz w:val="24"/>
          <w:szCs w:val="24"/>
          <w:lang w:val="fr-FR"/>
        </w:rPr>
      </w:pPr>
      <w:r w:rsidRPr="00540B34">
        <w:rPr>
          <w:rFonts w:ascii="Times New Roman" w:eastAsia="Times New Roman" w:hAnsi="Times New Roman" w:cs="Times New Roman"/>
          <w:sz w:val="24"/>
          <w:szCs w:val="24"/>
          <w:lang w:val="fr-FR" w:eastAsia="ro-RO"/>
        </w:rPr>
        <w:t>Le Rôle des jeux dans le développement de la créativité des apprenants du FLE</w:t>
      </w:r>
    </w:p>
    <w:p w:rsidR="00540B34" w:rsidRPr="00540B34" w:rsidRDefault="00540B34" w:rsidP="00540B34">
      <w:pPr>
        <w:pStyle w:val="ListParagraph"/>
        <w:numPr>
          <w:ilvl w:val="0"/>
          <w:numId w:val="60"/>
        </w:numPr>
        <w:spacing w:after="60"/>
        <w:ind w:left="851" w:hanging="425"/>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 xml:space="preserve">Le Rôle de la compétence interculturelle dans l’enseignement du </w:t>
      </w:r>
      <w:r w:rsidRPr="00540B34">
        <w:rPr>
          <w:rFonts w:ascii="Times New Roman" w:eastAsia="Calibri" w:hAnsi="Times New Roman" w:cs="Times New Roman"/>
          <w:i/>
          <w:color w:val="000000"/>
          <w:sz w:val="24"/>
          <w:szCs w:val="24"/>
          <w:lang w:val="fr-FR"/>
        </w:rPr>
        <w:t>FLE</w:t>
      </w:r>
    </w:p>
    <w:p w:rsidR="00540B34" w:rsidRPr="00540B34" w:rsidRDefault="00540B34" w:rsidP="00540B34">
      <w:pPr>
        <w:pStyle w:val="ListParagraph"/>
        <w:numPr>
          <w:ilvl w:val="0"/>
          <w:numId w:val="60"/>
        </w:numPr>
        <w:spacing w:after="60"/>
        <w:ind w:left="851" w:hanging="425"/>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 xml:space="preserve">Combattre la discrimination à travers les textes littéraires en cours de </w:t>
      </w:r>
      <w:r w:rsidRPr="00540B34">
        <w:rPr>
          <w:rFonts w:ascii="Times New Roman" w:eastAsia="Calibri" w:hAnsi="Times New Roman" w:cs="Times New Roman"/>
          <w:i/>
          <w:color w:val="000000"/>
          <w:sz w:val="24"/>
          <w:szCs w:val="24"/>
          <w:lang w:val="fr-FR"/>
        </w:rPr>
        <w:t>FLE</w:t>
      </w:r>
    </w:p>
    <w:p w:rsidR="00540B34" w:rsidRPr="00540B34" w:rsidRDefault="00540B34" w:rsidP="00540B34">
      <w:pPr>
        <w:pStyle w:val="ListParagraph"/>
        <w:numPr>
          <w:ilvl w:val="0"/>
          <w:numId w:val="60"/>
        </w:numPr>
        <w:spacing w:after="60"/>
        <w:ind w:left="426" w:firstLine="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Les Approches didactiques du texte littéraire </w:t>
      </w:r>
    </w:p>
    <w:p w:rsidR="00540B34" w:rsidRPr="00540B34" w:rsidRDefault="00540B34" w:rsidP="00540B34">
      <w:pPr>
        <w:pStyle w:val="ListParagraph"/>
        <w:numPr>
          <w:ilvl w:val="0"/>
          <w:numId w:val="60"/>
        </w:numPr>
        <w:spacing w:after="60"/>
        <w:ind w:left="426" w:firstLine="0"/>
        <w:jc w:val="both"/>
        <w:rPr>
          <w:rFonts w:ascii="Times New Roman"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L’Emploi des documents authentiques dans l’enseignement de la civilisation et de la littérature</w:t>
      </w:r>
    </w:p>
    <w:p w:rsidR="00540B34" w:rsidRPr="00540B34" w:rsidRDefault="00540B34" w:rsidP="00540B34">
      <w:pPr>
        <w:pStyle w:val="ListParagraph"/>
        <w:numPr>
          <w:ilvl w:val="0"/>
          <w:numId w:val="60"/>
        </w:numPr>
        <w:spacing w:after="60"/>
        <w:ind w:left="426" w:firstLine="0"/>
        <w:jc w:val="both"/>
        <w:rPr>
          <w:rFonts w:ascii="Times New Roman" w:hAnsi="Times New Roman" w:cs="Times New Roman"/>
          <w:color w:val="000000"/>
          <w:sz w:val="24"/>
          <w:szCs w:val="24"/>
          <w:lang w:val="fr-FR"/>
        </w:rPr>
      </w:pPr>
      <w:r w:rsidRPr="00540B34">
        <w:rPr>
          <w:rFonts w:ascii="Times New Roman" w:hAnsi="Times New Roman" w:cs="Times New Roman"/>
          <w:color w:val="000000"/>
          <w:sz w:val="24"/>
          <w:szCs w:val="24"/>
          <w:lang w:val="fr-FR"/>
        </w:rPr>
        <w:t>L’Utilisation des documents authentiques en classe de FLE</w:t>
      </w:r>
    </w:p>
    <w:p w:rsidR="00540B34" w:rsidRPr="00540B34" w:rsidRDefault="00540B34" w:rsidP="00540B34">
      <w:pPr>
        <w:pStyle w:val="ListParagraph"/>
        <w:numPr>
          <w:ilvl w:val="0"/>
          <w:numId w:val="60"/>
        </w:numPr>
        <w:spacing w:after="60"/>
        <w:ind w:left="426" w:firstLine="0"/>
        <w:jc w:val="both"/>
        <w:rPr>
          <w:rFonts w:ascii="Times New Roman"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 xml:space="preserve">La Francophonie : </w:t>
      </w:r>
      <w:r w:rsidRPr="00540B34">
        <w:rPr>
          <w:rFonts w:ascii="Times New Roman" w:hAnsi="Times New Roman" w:cs="Times New Roman"/>
          <w:color w:val="000000"/>
          <w:sz w:val="24"/>
          <w:szCs w:val="24"/>
          <w:lang w:val="fr-FR"/>
        </w:rPr>
        <w:t xml:space="preserve">enseigner des identités à travers </w:t>
      </w:r>
      <w:r w:rsidRPr="00540B34">
        <w:rPr>
          <w:rFonts w:ascii="Times New Roman" w:eastAsia="Calibri" w:hAnsi="Times New Roman" w:cs="Times New Roman"/>
          <w:color w:val="000000"/>
          <w:sz w:val="24"/>
          <w:szCs w:val="24"/>
          <w:lang w:val="fr-FR"/>
        </w:rPr>
        <w:t>une langue commune</w:t>
      </w:r>
    </w:p>
    <w:p w:rsidR="00540B34" w:rsidRPr="00540B34" w:rsidRDefault="00540B34" w:rsidP="00540B34">
      <w:pPr>
        <w:pStyle w:val="ListParagraph"/>
        <w:numPr>
          <w:ilvl w:val="0"/>
          <w:numId w:val="60"/>
        </w:numPr>
        <w:spacing w:after="60"/>
        <w:ind w:left="426" w:firstLine="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La Francophonie littéraire : approche didactique</w:t>
      </w:r>
    </w:p>
    <w:p w:rsidR="00540B34" w:rsidRPr="00540B34" w:rsidRDefault="00540B34" w:rsidP="00540B34">
      <w:pPr>
        <w:pStyle w:val="ListParagraph"/>
        <w:numPr>
          <w:ilvl w:val="0"/>
          <w:numId w:val="60"/>
        </w:numPr>
        <w:spacing w:after="6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L'Importance de la phonétique dans l'enseignement du FLE</w:t>
      </w:r>
    </w:p>
    <w:p w:rsidR="00540B34" w:rsidRPr="00540B34" w:rsidRDefault="00540B34" w:rsidP="00540B34">
      <w:pPr>
        <w:pStyle w:val="ListParagraph"/>
        <w:numPr>
          <w:ilvl w:val="0"/>
          <w:numId w:val="60"/>
        </w:numPr>
        <w:spacing w:after="6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La Mise en œuvre des compétences langagières en cours de FLE</w:t>
      </w:r>
    </w:p>
    <w:p w:rsidR="00540B34" w:rsidRPr="00540B34" w:rsidRDefault="00540B34" w:rsidP="00540B34">
      <w:pPr>
        <w:pStyle w:val="ListParagraph"/>
        <w:numPr>
          <w:ilvl w:val="0"/>
          <w:numId w:val="60"/>
        </w:numPr>
        <w:spacing w:after="6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Honoré de Balzac : l’approche de la littérature en classe de FLE</w:t>
      </w:r>
    </w:p>
    <w:p w:rsidR="00540B34" w:rsidRPr="00540B34" w:rsidRDefault="00540B34" w:rsidP="00540B34">
      <w:pPr>
        <w:pStyle w:val="ListParagraph"/>
        <w:numPr>
          <w:ilvl w:val="0"/>
          <w:numId w:val="60"/>
        </w:numPr>
        <w:spacing w:after="6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Difficultés d’acquisition des temps verbaux français pour les élèves roumains</w:t>
      </w:r>
    </w:p>
    <w:p w:rsidR="00540B34" w:rsidRPr="00540B34" w:rsidRDefault="00540B34" w:rsidP="00540B34">
      <w:pPr>
        <w:pStyle w:val="ListParagraph"/>
        <w:numPr>
          <w:ilvl w:val="0"/>
          <w:numId w:val="60"/>
        </w:numPr>
        <w:spacing w:after="6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Le texte littéraire en classe de FLE : l’exemple de Flaubert</w:t>
      </w:r>
    </w:p>
    <w:p w:rsidR="00540B34" w:rsidRDefault="00540B34" w:rsidP="00540B34">
      <w:pPr>
        <w:pStyle w:val="ListParagraph"/>
        <w:numPr>
          <w:ilvl w:val="0"/>
          <w:numId w:val="60"/>
        </w:numPr>
        <w:spacing w:after="60"/>
        <w:jc w:val="both"/>
        <w:rPr>
          <w:rFonts w:ascii="Times New Roman" w:eastAsia="Calibri" w:hAnsi="Times New Roman" w:cs="Times New Roman"/>
          <w:color w:val="000000"/>
          <w:sz w:val="24"/>
          <w:szCs w:val="24"/>
          <w:lang w:val="fr-FR"/>
        </w:rPr>
      </w:pPr>
      <w:r w:rsidRPr="00540B34">
        <w:rPr>
          <w:rFonts w:ascii="Times New Roman" w:eastAsia="Calibri" w:hAnsi="Times New Roman" w:cs="Times New Roman"/>
          <w:color w:val="000000"/>
          <w:sz w:val="24"/>
          <w:szCs w:val="24"/>
          <w:lang w:val="fr-FR"/>
        </w:rPr>
        <w:t>Le développement de la compréhension écrite en classe de FLE</w:t>
      </w:r>
    </w:p>
    <w:p w:rsidR="00A30183" w:rsidRDefault="00A30183" w:rsidP="00A30183">
      <w:pPr>
        <w:spacing w:after="60"/>
        <w:jc w:val="both"/>
        <w:rPr>
          <w:rFonts w:eastAsia="Calibri"/>
          <w:color w:val="000000"/>
          <w:lang w:val="fr-FR"/>
        </w:rPr>
      </w:pPr>
    </w:p>
    <w:p w:rsidR="00A30183" w:rsidRPr="00A30183" w:rsidRDefault="00A30183" w:rsidP="00A30183">
      <w:pPr>
        <w:pStyle w:val="Default"/>
        <w:rPr>
          <w:sz w:val="32"/>
          <w:szCs w:val="32"/>
          <w:lang w:val="fr-FR"/>
        </w:rPr>
      </w:pPr>
    </w:p>
    <w:p w:rsidR="00A30183" w:rsidRDefault="00A30183" w:rsidP="00A30183">
      <w:pPr>
        <w:pStyle w:val="Default"/>
        <w:rPr>
          <w:b/>
          <w:bCs/>
          <w:sz w:val="28"/>
          <w:szCs w:val="28"/>
          <w:lang w:val="fr-FR"/>
        </w:rPr>
      </w:pPr>
      <w:r w:rsidRPr="00A30183">
        <w:rPr>
          <w:b/>
          <w:bCs/>
          <w:sz w:val="28"/>
          <w:szCs w:val="28"/>
          <w:lang w:val="fr-FR"/>
        </w:rPr>
        <w:t xml:space="preserve">Conf. dr. Florinela ŞERBĂNICĂ </w:t>
      </w:r>
    </w:p>
    <w:p w:rsidR="00A30183" w:rsidRPr="00A30183" w:rsidRDefault="00A30183" w:rsidP="00A30183">
      <w:pPr>
        <w:pStyle w:val="Default"/>
        <w:rPr>
          <w:sz w:val="28"/>
          <w:szCs w:val="28"/>
          <w:lang w:val="fr-FR"/>
        </w:rPr>
      </w:pPr>
    </w:p>
    <w:p w:rsidR="00A30183" w:rsidRPr="00A30183" w:rsidRDefault="00A30183" w:rsidP="00A30183">
      <w:pPr>
        <w:pStyle w:val="Default"/>
        <w:numPr>
          <w:ilvl w:val="0"/>
          <w:numId w:val="84"/>
        </w:numPr>
        <w:spacing w:after="168"/>
        <w:ind w:left="360" w:hanging="360"/>
        <w:rPr>
          <w:sz w:val="23"/>
          <w:szCs w:val="23"/>
          <w:lang w:val="fr-FR"/>
        </w:rPr>
      </w:pPr>
      <w:r w:rsidRPr="00A30183">
        <w:rPr>
          <w:b/>
          <w:bCs/>
          <w:i/>
          <w:iCs/>
          <w:sz w:val="23"/>
          <w:szCs w:val="23"/>
          <w:lang w:val="fr-FR"/>
        </w:rPr>
        <w:t xml:space="preserve">Enseigner la politesse en classe de FLE </w:t>
      </w:r>
    </w:p>
    <w:p w:rsidR="00A30183" w:rsidRPr="00A30183" w:rsidRDefault="00A30183" w:rsidP="00A30183">
      <w:pPr>
        <w:pStyle w:val="Default"/>
        <w:numPr>
          <w:ilvl w:val="0"/>
          <w:numId w:val="84"/>
        </w:numPr>
        <w:spacing w:after="168"/>
        <w:ind w:left="360" w:hanging="360"/>
        <w:rPr>
          <w:sz w:val="23"/>
          <w:szCs w:val="23"/>
          <w:lang w:val="fr-FR"/>
        </w:rPr>
      </w:pPr>
      <w:r w:rsidRPr="00A30183">
        <w:rPr>
          <w:b/>
          <w:bCs/>
          <w:i/>
          <w:iCs/>
          <w:sz w:val="23"/>
          <w:szCs w:val="23"/>
          <w:lang w:val="fr-FR"/>
        </w:rPr>
        <w:t xml:space="preserve">Les actes de langage directs en classe de FLE </w:t>
      </w:r>
    </w:p>
    <w:p w:rsidR="00A30183" w:rsidRPr="00A30183" w:rsidRDefault="00A30183" w:rsidP="00A30183">
      <w:pPr>
        <w:pStyle w:val="Default"/>
        <w:numPr>
          <w:ilvl w:val="0"/>
          <w:numId w:val="84"/>
        </w:numPr>
        <w:spacing w:after="168"/>
        <w:ind w:left="360" w:hanging="360"/>
        <w:rPr>
          <w:sz w:val="23"/>
          <w:szCs w:val="23"/>
          <w:lang w:val="fr-FR"/>
        </w:rPr>
      </w:pPr>
      <w:r w:rsidRPr="00A30183">
        <w:rPr>
          <w:b/>
          <w:bCs/>
          <w:i/>
          <w:iCs/>
          <w:sz w:val="23"/>
          <w:szCs w:val="23"/>
          <w:lang w:val="fr-FR"/>
        </w:rPr>
        <w:t xml:space="preserve">Les actes de langage indirects en classe de FLE </w:t>
      </w:r>
    </w:p>
    <w:p w:rsidR="00A30183" w:rsidRPr="00A30183" w:rsidRDefault="00A30183" w:rsidP="00A30183">
      <w:pPr>
        <w:pStyle w:val="Default"/>
        <w:numPr>
          <w:ilvl w:val="0"/>
          <w:numId w:val="84"/>
        </w:numPr>
        <w:spacing w:after="168"/>
        <w:ind w:left="360" w:hanging="360"/>
        <w:rPr>
          <w:sz w:val="23"/>
          <w:szCs w:val="23"/>
          <w:lang w:val="fr-FR"/>
        </w:rPr>
      </w:pPr>
      <w:r w:rsidRPr="00A30183">
        <w:rPr>
          <w:b/>
          <w:bCs/>
          <w:i/>
          <w:iCs/>
          <w:sz w:val="23"/>
          <w:szCs w:val="23"/>
          <w:lang w:val="fr-FR"/>
        </w:rPr>
        <w:lastRenderedPageBreak/>
        <w:t>Enseigner le français avec des documents authentiques au coll</w:t>
      </w:r>
      <w:r>
        <w:rPr>
          <w:b/>
          <w:bCs/>
          <w:i/>
          <w:iCs/>
          <w:sz w:val="23"/>
          <w:szCs w:val="23"/>
        </w:rPr>
        <w:t>ѐ</w:t>
      </w:r>
      <w:r w:rsidRPr="00A30183">
        <w:rPr>
          <w:b/>
          <w:bCs/>
          <w:i/>
          <w:iCs/>
          <w:sz w:val="23"/>
          <w:szCs w:val="23"/>
          <w:lang w:val="fr-FR"/>
        </w:rPr>
        <w:t xml:space="preserve">ge </w:t>
      </w:r>
    </w:p>
    <w:p w:rsidR="00A30183" w:rsidRPr="00A30183" w:rsidRDefault="00A30183" w:rsidP="00A30183">
      <w:pPr>
        <w:pStyle w:val="Default"/>
        <w:numPr>
          <w:ilvl w:val="0"/>
          <w:numId w:val="84"/>
        </w:numPr>
        <w:spacing w:after="168"/>
        <w:ind w:left="360" w:hanging="360"/>
        <w:rPr>
          <w:sz w:val="23"/>
          <w:szCs w:val="23"/>
          <w:lang w:val="fr-FR"/>
        </w:rPr>
      </w:pPr>
      <w:r w:rsidRPr="00A30183">
        <w:rPr>
          <w:sz w:val="23"/>
          <w:szCs w:val="23"/>
          <w:lang w:val="fr-FR"/>
        </w:rPr>
        <w:t xml:space="preserve">Enseigner le français avec des documents authentiques au lycée </w:t>
      </w:r>
    </w:p>
    <w:p w:rsidR="00A30183" w:rsidRPr="00A30183" w:rsidRDefault="00A30183" w:rsidP="00A30183">
      <w:pPr>
        <w:pStyle w:val="Default"/>
        <w:numPr>
          <w:ilvl w:val="0"/>
          <w:numId w:val="84"/>
        </w:numPr>
        <w:spacing w:after="168"/>
        <w:ind w:left="360" w:hanging="360"/>
        <w:rPr>
          <w:sz w:val="23"/>
          <w:szCs w:val="23"/>
          <w:lang w:val="fr-FR"/>
        </w:rPr>
      </w:pPr>
      <w:r w:rsidRPr="00A30183">
        <w:rPr>
          <w:b/>
          <w:bCs/>
          <w:i/>
          <w:iCs/>
          <w:sz w:val="23"/>
          <w:szCs w:val="23"/>
          <w:lang w:val="fr-FR"/>
        </w:rPr>
        <w:t xml:space="preserve">Renforcer la cohésion du groupe dans la classe de FLE </w:t>
      </w:r>
    </w:p>
    <w:p w:rsidR="00A30183" w:rsidRPr="00A30183" w:rsidRDefault="00A30183" w:rsidP="00A30183">
      <w:pPr>
        <w:pStyle w:val="Default"/>
        <w:numPr>
          <w:ilvl w:val="0"/>
          <w:numId w:val="84"/>
        </w:numPr>
        <w:spacing w:after="168"/>
        <w:ind w:left="360" w:hanging="360"/>
        <w:rPr>
          <w:sz w:val="23"/>
          <w:szCs w:val="23"/>
          <w:lang w:val="fr-FR"/>
        </w:rPr>
      </w:pPr>
      <w:r w:rsidRPr="00A30183">
        <w:rPr>
          <w:b/>
          <w:bCs/>
          <w:i/>
          <w:iCs/>
          <w:sz w:val="23"/>
          <w:szCs w:val="23"/>
          <w:lang w:val="fr-FR"/>
        </w:rPr>
        <w:t xml:space="preserve">Traditionnel et moderne dans l’enseignement/ apprentissage du subjonctif </w:t>
      </w:r>
    </w:p>
    <w:p w:rsidR="00A30183" w:rsidRPr="00A30183" w:rsidRDefault="00A30183" w:rsidP="00A30183">
      <w:pPr>
        <w:pStyle w:val="Default"/>
        <w:numPr>
          <w:ilvl w:val="0"/>
          <w:numId w:val="84"/>
        </w:numPr>
        <w:ind w:left="360" w:hanging="360"/>
        <w:rPr>
          <w:sz w:val="23"/>
          <w:szCs w:val="23"/>
          <w:lang w:val="fr-FR"/>
        </w:rPr>
      </w:pPr>
      <w:r w:rsidRPr="00A30183">
        <w:rPr>
          <w:b/>
          <w:bCs/>
          <w:i/>
          <w:iCs/>
          <w:sz w:val="23"/>
          <w:szCs w:val="23"/>
          <w:lang w:val="fr-FR"/>
        </w:rPr>
        <w:t xml:space="preserve">Traditionnel et moderne dans l’enseignement/ apprentissage de la phrase impérative en français </w:t>
      </w:r>
    </w:p>
    <w:p w:rsidR="00A30183" w:rsidRPr="00A30183" w:rsidRDefault="00A30183" w:rsidP="00A30183">
      <w:pPr>
        <w:pStyle w:val="Default"/>
        <w:rPr>
          <w:sz w:val="23"/>
          <w:szCs w:val="23"/>
          <w:lang w:val="fr-FR"/>
        </w:rPr>
      </w:pPr>
    </w:p>
    <w:p w:rsidR="00A30183" w:rsidRPr="00A30183" w:rsidRDefault="00A30183" w:rsidP="00A30183">
      <w:pPr>
        <w:pStyle w:val="Default"/>
        <w:rPr>
          <w:sz w:val="23"/>
          <w:szCs w:val="23"/>
          <w:lang w:val="fr-FR"/>
        </w:rPr>
      </w:pPr>
      <w:r w:rsidRPr="00A30183">
        <w:rPr>
          <w:b/>
          <w:bCs/>
          <w:sz w:val="23"/>
          <w:szCs w:val="23"/>
          <w:lang w:val="fr-FR"/>
        </w:rPr>
        <w:t xml:space="preserve">Bibliografie minimală: </w:t>
      </w:r>
    </w:p>
    <w:p w:rsidR="00A30183" w:rsidRPr="00A30183" w:rsidRDefault="00A30183" w:rsidP="00A30183">
      <w:pPr>
        <w:pStyle w:val="Default"/>
        <w:rPr>
          <w:sz w:val="23"/>
          <w:szCs w:val="23"/>
          <w:lang w:val="fr-FR"/>
        </w:rPr>
      </w:pPr>
      <w:r w:rsidRPr="00A30183">
        <w:rPr>
          <w:sz w:val="23"/>
          <w:szCs w:val="23"/>
          <w:lang w:val="fr-FR"/>
        </w:rPr>
        <w:t xml:space="preserve">- Bailly, D., 1998, </w:t>
      </w:r>
      <w:r w:rsidRPr="00A30183">
        <w:rPr>
          <w:i/>
          <w:iCs/>
          <w:sz w:val="23"/>
          <w:szCs w:val="23"/>
          <w:lang w:val="fr-FR"/>
        </w:rPr>
        <w:t>Les Mots de la didactique des langues</w:t>
      </w:r>
      <w:r w:rsidRPr="00A30183">
        <w:rPr>
          <w:sz w:val="23"/>
          <w:szCs w:val="23"/>
          <w:lang w:val="fr-FR"/>
        </w:rPr>
        <w:t xml:space="preserve">, Paris, Ophrys. </w:t>
      </w:r>
    </w:p>
    <w:p w:rsidR="00A30183" w:rsidRPr="00A30183" w:rsidRDefault="00A30183" w:rsidP="00A30183">
      <w:pPr>
        <w:pStyle w:val="Default"/>
        <w:rPr>
          <w:sz w:val="23"/>
          <w:szCs w:val="23"/>
          <w:lang w:val="fr-FR"/>
        </w:rPr>
      </w:pPr>
      <w:r w:rsidRPr="00A30183">
        <w:rPr>
          <w:sz w:val="23"/>
          <w:szCs w:val="23"/>
          <w:lang w:val="fr-FR"/>
        </w:rPr>
        <w:t xml:space="preserve">- Bartelemy, F., Groux D., Porcher L., 2011, </w:t>
      </w:r>
      <w:r w:rsidRPr="00A30183">
        <w:rPr>
          <w:i/>
          <w:iCs/>
          <w:sz w:val="23"/>
          <w:szCs w:val="23"/>
          <w:lang w:val="fr-FR"/>
        </w:rPr>
        <w:t>Le français langue étrangère</w:t>
      </w:r>
      <w:r w:rsidRPr="00A30183">
        <w:rPr>
          <w:sz w:val="23"/>
          <w:szCs w:val="23"/>
          <w:lang w:val="fr-FR"/>
        </w:rPr>
        <w:t xml:space="preserve">, Paris, L’Harmattan, Coll. Cent mots pour. </w:t>
      </w:r>
    </w:p>
    <w:p w:rsidR="00A30183" w:rsidRPr="00A30183" w:rsidRDefault="00A30183" w:rsidP="00A30183">
      <w:pPr>
        <w:pStyle w:val="Default"/>
        <w:rPr>
          <w:sz w:val="23"/>
          <w:szCs w:val="23"/>
          <w:lang w:val="fr-FR"/>
        </w:rPr>
      </w:pPr>
      <w:r w:rsidRPr="00A30183">
        <w:rPr>
          <w:sz w:val="23"/>
          <w:szCs w:val="23"/>
          <w:lang w:val="fr-FR"/>
        </w:rPr>
        <w:t xml:space="preserve">- Berard E., 1991, </w:t>
      </w:r>
      <w:r w:rsidRPr="00A30183">
        <w:rPr>
          <w:i/>
          <w:iCs/>
          <w:sz w:val="23"/>
          <w:szCs w:val="23"/>
          <w:lang w:val="fr-FR"/>
        </w:rPr>
        <w:t>L’approche communicative : théorie et pratiques</w:t>
      </w:r>
      <w:r w:rsidRPr="00A30183">
        <w:rPr>
          <w:sz w:val="23"/>
          <w:szCs w:val="23"/>
          <w:lang w:val="fr-FR"/>
        </w:rPr>
        <w:t xml:space="preserve">, Paris, CLE International. </w:t>
      </w:r>
    </w:p>
    <w:p w:rsidR="00A30183" w:rsidRPr="00A30183" w:rsidRDefault="00A30183" w:rsidP="00A30183">
      <w:pPr>
        <w:pStyle w:val="Default"/>
        <w:rPr>
          <w:sz w:val="23"/>
          <w:szCs w:val="23"/>
          <w:lang w:val="fr-FR"/>
        </w:rPr>
      </w:pPr>
      <w:r w:rsidRPr="00A30183">
        <w:rPr>
          <w:sz w:val="23"/>
          <w:szCs w:val="23"/>
          <w:lang w:val="fr-FR"/>
        </w:rPr>
        <w:t xml:space="preserve">- Bourguigonon, C., 2010, </w:t>
      </w:r>
      <w:r w:rsidRPr="00A30183">
        <w:rPr>
          <w:i/>
          <w:iCs/>
          <w:sz w:val="23"/>
          <w:szCs w:val="23"/>
          <w:lang w:val="fr-FR"/>
        </w:rPr>
        <w:t>Pour enseigner les langues avec le CERCL : Clés et conseils</w:t>
      </w:r>
      <w:r w:rsidRPr="00A30183">
        <w:rPr>
          <w:sz w:val="23"/>
          <w:szCs w:val="23"/>
          <w:lang w:val="fr-FR"/>
        </w:rPr>
        <w:t xml:space="preserve">, Delagrave, Coll. Pédagogie et formation </w:t>
      </w:r>
    </w:p>
    <w:p w:rsidR="00A30183" w:rsidRPr="00A30183" w:rsidRDefault="00A30183" w:rsidP="00A30183">
      <w:pPr>
        <w:pStyle w:val="Default"/>
        <w:rPr>
          <w:sz w:val="23"/>
          <w:szCs w:val="23"/>
          <w:lang w:val="fr-FR"/>
        </w:rPr>
      </w:pPr>
      <w:r w:rsidRPr="00A30183">
        <w:rPr>
          <w:sz w:val="23"/>
          <w:szCs w:val="23"/>
          <w:lang w:val="fr-FR"/>
        </w:rPr>
        <w:t xml:space="preserve">- Cristea, T., (1977), </w:t>
      </w:r>
      <w:r w:rsidRPr="00A30183">
        <w:rPr>
          <w:i/>
          <w:iCs/>
          <w:sz w:val="23"/>
          <w:szCs w:val="23"/>
          <w:lang w:val="fr-FR"/>
        </w:rPr>
        <w:t xml:space="preserve">Elements de grammaire contrastive : Domaine francais-roumain, EDP </w:t>
      </w:r>
    </w:p>
    <w:p w:rsidR="00A30183" w:rsidRPr="00A30183" w:rsidRDefault="00A30183" w:rsidP="00A30183">
      <w:pPr>
        <w:pStyle w:val="Default"/>
        <w:rPr>
          <w:sz w:val="23"/>
          <w:szCs w:val="23"/>
          <w:lang w:val="fr-FR"/>
        </w:rPr>
      </w:pPr>
      <w:r w:rsidRPr="00A30183">
        <w:rPr>
          <w:sz w:val="23"/>
          <w:szCs w:val="23"/>
          <w:lang w:val="fr-FR"/>
        </w:rPr>
        <w:t xml:space="preserve">- Cristea, T., (1974), </w:t>
      </w:r>
      <w:r w:rsidRPr="00A30183">
        <w:rPr>
          <w:i/>
          <w:iCs/>
          <w:sz w:val="23"/>
          <w:szCs w:val="23"/>
          <w:lang w:val="fr-FR"/>
        </w:rPr>
        <w:t>Grammaire structurale du francais contemporain</w:t>
      </w:r>
      <w:r w:rsidRPr="00A30183">
        <w:rPr>
          <w:sz w:val="23"/>
          <w:szCs w:val="23"/>
          <w:lang w:val="fr-FR"/>
        </w:rPr>
        <w:t xml:space="preserve">, EDP, 1974 </w:t>
      </w:r>
    </w:p>
    <w:p w:rsidR="00A30183" w:rsidRPr="00A30183" w:rsidRDefault="00A30183" w:rsidP="00A30183">
      <w:pPr>
        <w:pStyle w:val="Default"/>
        <w:rPr>
          <w:sz w:val="23"/>
          <w:szCs w:val="23"/>
          <w:lang w:val="fr-FR"/>
        </w:rPr>
      </w:pPr>
      <w:r w:rsidRPr="00A30183">
        <w:rPr>
          <w:sz w:val="23"/>
          <w:szCs w:val="23"/>
          <w:lang w:val="fr-FR"/>
        </w:rPr>
        <w:t xml:space="preserve">- Cristea, T., (1964), </w:t>
      </w:r>
      <w:r w:rsidRPr="00A30183">
        <w:rPr>
          <w:i/>
          <w:iCs/>
          <w:sz w:val="23"/>
          <w:szCs w:val="23"/>
          <w:lang w:val="fr-FR"/>
        </w:rPr>
        <w:t>Sa vorbim frantuzeste: Mettons au point notre français</w:t>
      </w:r>
      <w:r w:rsidRPr="00A30183">
        <w:rPr>
          <w:sz w:val="23"/>
          <w:szCs w:val="23"/>
          <w:lang w:val="fr-FR"/>
        </w:rPr>
        <w:t xml:space="preserve">, Editura Stiintifica </w:t>
      </w:r>
    </w:p>
    <w:p w:rsidR="00A30183" w:rsidRPr="00A30183" w:rsidRDefault="00A30183" w:rsidP="00A30183">
      <w:pPr>
        <w:pStyle w:val="Default"/>
        <w:rPr>
          <w:sz w:val="23"/>
          <w:szCs w:val="23"/>
          <w:lang w:val="fr-FR"/>
        </w:rPr>
      </w:pPr>
      <w:r w:rsidRPr="00A30183">
        <w:rPr>
          <w:sz w:val="23"/>
          <w:szCs w:val="23"/>
          <w:lang w:val="fr-FR"/>
        </w:rPr>
        <w:t xml:space="preserve">- Courtillon, J., 2003, </w:t>
      </w:r>
      <w:r w:rsidRPr="00A30183">
        <w:rPr>
          <w:i/>
          <w:iCs/>
          <w:sz w:val="23"/>
          <w:szCs w:val="23"/>
          <w:lang w:val="fr-FR"/>
        </w:rPr>
        <w:t>Elaborer un cours de FLE</w:t>
      </w:r>
      <w:r w:rsidRPr="00A30183">
        <w:rPr>
          <w:sz w:val="23"/>
          <w:szCs w:val="23"/>
          <w:lang w:val="fr-FR"/>
        </w:rPr>
        <w:t xml:space="preserve">, Paris, Hachette. </w:t>
      </w:r>
    </w:p>
    <w:p w:rsidR="00A30183" w:rsidRPr="00A30183" w:rsidRDefault="00A30183" w:rsidP="00A30183">
      <w:pPr>
        <w:pStyle w:val="Default"/>
        <w:rPr>
          <w:sz w:val="23"/>
          <w:szCs w:val="23"/>
          <w:lang w:val="fr-FR"/>
        </w:rPr>
      </w:pPr>
      <w:r w:rsidRPr="00A30183">
        <w:rPr>
          <w:sz w:val="23"/>
          <w:szCs w:val="23"/>
          <w:lang w:val="fr-FR"/>
        </w:rPr>
        <w:t xml:space="preserve">- Cuq, J.-P, I. Gruca, I., 2008, </w:t>
      </w:r>
      <w:r w:rsidRPr="00A30183">
        <w:rPr>
          <w:i/>
          <w:iCs/>
          <w:sz w:val="23"/>
          <w:szCs w:val="23"/>
          <w:lang w:val="fr-FR"/>
        </w:rPr>
        <w:t>Cours de didactique du français langue étrangère et seconde</w:t>
      </w:r>
      <w:r w:rsidRPr="00A30183">
        <w:rPr>
          <w:sz w:val="23"/>
          <w:szCs w:val="23"/>
          <w:lang w:val="fr-FR"/>
        </w:rPr>
        <w:t xml:space="preserve">, PUG. </w:t>
      </w:r>
    </w:p>
    <w:p w:rsidR="00A30183" w:rsidRPr="00A30183" w:rsidRDefault="00A30183" w:rsidP="00A30183">
      <w:pPr>
        <w:pStyle w:val="Default"/>
        <w:pageBreakBefore/>
        <w:rPr>
          <w:sz w:val="23"/>
          <w:szCs w:val="23"/>
          <w:lang w:val="fr-FR"/>
        </w:rPr>
      </w:pPr>
      <w:r w:rsidRPr="00A30183">
        <w:rPr>
          <w:sz w:val="23"/>
          <w:szCs w:val="23"/>
          <w:lang w:val="fr-FR"/>
        </w:rPr>
        <w:lastRenderedPageBreak/>
        <w:t xml:space="preserve">- Cuq, J.-P., 2003, </w:t>
      </w:r>
      <w:r w:rsidRPr="00A30183">
        <w:rPr>
          <w:i/>
          <w:iCs/>
          <w:sz w:val="23"/>
          <w:szCs w:val="23"/>
          <w:lang w:val="fr-FR"/>
        </w:rPr>
        <w:t>Dictionnaire de didactique du français langue étrangère et seconde</w:t>
      </w:r>
      <w:r w:rsidRPr="00A30183">
        <w:rPr>
          <w:sz w:val="23"/>
          <w:szCs w:val="23"/>
          <w:lang w:val="fr-FR"/>
        </w:rPr>
        <w:t xml:space="preserve">, Paris, CLÉ International. </w:t>
      </w:r>
    </w:p>
    <w:p w:rsidR="00A30183" w:rsidRPr="00A30183" w:rsidRDefault="00A30183" w:rsidP="00A30183">
      <w:pPr>
        <w:pStyle w:val="Default"/>
        <w:rPr>
          <w:sz w:val="23"/>
          <w:szCs w:val="23"/>
          <w:lang w:val="fr-FR"/>
        </w:rPr>
      </w:pPr>
      <w:r w:rsidRPr="00A30183">
        <w:rPr>
          <w:sz w:val="23"/>
          <w:szCs w:val="23"/>
          <w:lang w:val="fr-FR"/>
        </w:rPr>
        <w:t xml:space="preserve">- Grevisse, M., (1964). </w:t>
      </w:r>
      <w:r w:rsidRPr="00A30183">
        <w:rPr>
          <w:i/>
          <w:iCs/>
          <w:sz w:val="23"/>
          <w:szCs w:val="23"/>
          <w:lang w:val="fr-FR"/>
        </w:rPr>
        <w:t>Le bon usage. Grammaire française avec des remarques sur la langue française d’aujourd’hui</w:t>
      </w:r>
      <w:r w:rsidRPr="00A30183">
        <w:rPr>
          <w:sz w:val="23"/>
          <w:szCs w:val="23"/>
          <w:lang w:val="fr-FR"/>
        </w:rPr>
        <w:t xml:space="preserve">. </w:t>
      </w:r>
      <w:r w:rsidRPr="00A30183">
        <w:rPr>
          <w:i/>
          <w:iCs/>
          <w:sz w:val="23"/>
          <w:szCs w:val="23"/>
          <w:lang w:val="fr-FR"/>
        </w:rPr>
        <w:t>Huitième édition revue</w:t>
      </w:r>
      <w:r w:rsidRPr="00A30183">
        <w:rPr>
          <w:sz w:val="23"/>
          <w:szCs w:val="23"/>
          <w:lang w:val="fr-FR"/>
        </w:rPr>
        <w:t xml:space="preserve">. Belgique : Editions J. Duculot, S. A. Gembloux, Paris : Librairie A. Hatier </w:t>
      </w:r>
    </w:p>
    <w:p w:rsidR="00A30183" w:rsidRPr="00A30183" w:rsidRDefault="00A30183" w:rsidP="00A30183">
      <w:pPr>
        <w:pStyle w:val="Default"/>
        <w:rPr>
          <w:sz w:val="23"/>
          <w:szCs w:val="23"/>
          <w:lang w:val="fr-FR"/>
        </w:rPr>
      </w:pPr>
      <w:r w:rsidRPr="00A30183">
        <w:rPr>
          <w:sz w:val="23"/>
          <w:szCs w:val="23"/>
          <w:lang w:val="fr-FR"/>
        </w:rPr>
        <w:t xml:space="preserve">- Grevisse, M., (1969). </w:t>
      </w:r>
      <w:r w:rsidRPr="00A30183">
        <w:rPr>
          <w:i/>
          <w:iCs/>
          <w:sz w:val="23"/>
          <w:szCs w:val="23"/>
          <w:lang w:val="fr-FR"/>
        </w:rPr>
        <w:t>Précis de grammaire française</w:t>
      </w:r>
      <w:r w:rsidRPr="00A30183">
        <w:rPr>
          <w:sz w:val="23"/>
          <w:szCs w:val="23"/>
          <w:lang w:val="fr-FR"/>
        </w:rPr>
        <w:t xml:space="preserve">. </w:t>
      </w:r>
      <w:r w:rsidRPr="00A30183">
        <w:rPr>
          <w:i/>
          <w:iCs/>
          <w:sz w:val="23"/>
          <w:szCs w:val="23"/>
          <w:lang w:val="fr-FR"/>
        </w:rPr>
        <w:t>Vingt-septième édition</w:t>
      </w:r>
      <w:r w:rsidRPr="00A30183">
        <w:rPr>
          <w:sz w:val="23"/>
          <w:szCs w:val="23"/>
          <w:lang w:val="fr-FR"/>
        </w:rPr>
        <w:t xml:space="preserve">. Belgique : Editions J. Duculot, S. A. Gembloux </w:t>
      </w:r>
    </w:p>
    <w:p w:rsidR="00A30183" w:rsidRPr="00A30183" w:rsidRDefault="00A30183" w:rsidP="00A30183">
      <w:pPr>
        <w:pStyle w:val="Default"/>
        <w:rPr>
          <w:sz w:val="23"/>
          <w:szCs w:val="23"/>
          <w:lang w:val="fr-FR"/>
        </w:rPr>
      </w:pPr>
      <w:r w:rsidRPr="00A30183">
        <w:rPr>
          <w:sz w:val="23"/>
          <w:szCs w:val="23"/>
          <w:lang w:val="fr-FR"/>
        </w:rPr>
        <w:t xml:space="preserve">- Le Goffic, P., (1993). </w:t>
      </w:r>
      <w:r w:rsidRPr="00A30183">
        <w:rPr>
          <w:i/>
          <w:iCs/>
          <w:sz w:val="23"/>
          <w:szCs w:val="23"/>
          <w:lang w:val="fr-FR"/>
        </w:rPr>
        <w:t>Grammaire de la phrase française</w:t>
      </w:r>
      <w:r w:rsidRPr="00A30183">
        <w:rPr>
          <w:sz w:val="23"/>
          <w:szCs w:val="23"/>
          <w:lang w:val="fr-FR"/>
        </w:rPr>
        <w:t xml:space="preserve">. Paris : Hachette </w:t>
      </w:r>
    </w:p>
    <w:p w:rsidR="00A30183" w:rsidRPr="00A30183" w:rsidRDefault="00A30183" w:rsidP="00A30183">
      <w:pPr>
        <w:pStyle w:val="Default"/>
        <w:rPr>
          <w:sz w:val="23"/>
          <w:szCs w:val="23"/>
          <w:lang w:val="fr-FR"/>
        </w:rPr>
      </w:pPr>
      <w:r w:rsidRPr="00A30183">
        <w:rPr>
          <w:sz w:val="23"/>
          <w:szCs w:val="23"/>
          <w:lang w:val="fr-FR"/>
        </w:rPr>
        <w:t xml:space="preserve">- Le Goffic, P., Combe McBride, N., (1975). </w:t>
      </w:r>
      <w:r w:rsidRPr="00A30183">
        <w:rPr>
          <w:i/>
          <w:iCs/>
          <w:sz w:val="23"/>
          <w:szCs w:val="23"/>
          <w:lang w:val="fr-FR"/>
        </w:rPr>
        <w:t>Les constructions fondamentales du français</w:t>
      </w:r>
      <w:r w:rsidRPr="00A30183">
        <w:rPr>
          <w:sz w:val="23"/>
          <w:szCs w:val="23"/>
          <w:lang w:val="fr-FR"/>
        </w:rPr>
        <w:t xml:space="preserve">. Paris : Librairies Hachette et Larousse </w:t>
      </w:r>
    </w:p>
    <w:p w:rsidR="00A30183" w:rsidRPr="00A30183" w:rsidRDefault="00A30183" w:rsidP="00A30183">
      <w:pPr>
        <w:pStyle w:val="Default"/>
        <w:rPr>
          <w:sz w:val="23"/>
          <w:szCs w:val="23"/>
          <w:lang w:val="fr-FR"/>
        </w:rPr>
      </w:pPr>
      <w:r w:rsidRPr="00A30183">
        <w:rPr>
          <w:sz w:val="23"/>
          <w:szCs w:val="23"/>
          <w:lang w:val="fr-FR"/>
        </w:rPr>
        <w:t xml:space="preserve">- Pinchon, J., (1986). </w:t>
      </w:r>
      <w:r w:rsidRPr="00A30183">
        <w:rPr>
          <w:i/>
          <w:iCs/>
          <w:sz w:val="23"/>
          <w:szCs w:val="23"/>
          <w:lang w:val="fr-FR"/>
        </w:rPr>
        <w:t>Morphosyntaxe du français. Etude de cas</w:t>
      </w:r>
      <w:r w:rsidRPr="00A30183">
        <w:rPr>
          <w:sz w:val="23"/>
          <w:szCs w:val="23"/>
          <w:lang w:val="fr-FR"/>
        </w:rPr>
        <w:t xml:space="preserve">. Paris : Hachette </w:t>
      </w:r>
    </w:p>
    <w:p w:rsidR="00A30183" w:rsidRPr="00A30183" w:rsidRDefault="00A30183" w:rsidP="00A30183">
      <w:pPr>
        <w:pStyle w:val="Default"/>
        <w:rPr>
          <w:sz w:val="23"/>
          <w:szCs w:val="23"/>
          <w:lang w:val="fr-FR"/>
        </w:rPr>
      </w:pPr>
      <w:r w:rsidRPr="00A30183">
        <w:rPr>
          <w:sz w:val="23"/>
          <w:szCs w:val="23"/>
          <w:lang w:val="fr-FR"/>
        </w:rPr>
        <w:t xml:space="preserve">- Riegel, M., Pellat, J. –C., Rioul, R., (1994). </w:t>
      </w:r>
      <w:r w:rsidRPr="00A30183">
        <w:rPr>
          <w:i/>
          <w:iCs/>
          <w:sz w:val="23"/>
          <w:szCs w:val="23"/>
          <w:lang w:val="fr-FR"/>
        </w:rPr>
        <w:t xml:space="preserve">Grammaire méthodique du français. </w:t>
      </w:r>
      <w:r w:rsidRPr="00A30183">
        <w:rPr>
          <w:sz w:val="23"/>
          <w:szCs w:val="23"/>
          <w:lang w:val="fr-FR"/>
        </w:rPr>
        <w:t xml:space="preserve">Paris : Presses Universitaires de France </w:t>
      </w:r>
    </w:p>
    <w:p w:rsidR="00A30183" w:rsidRPr="00A30183" w:rsidRDefault="00A30183" w:rsidP="00A30183">
      <w:pPr>
        <w:pStyle w:val="Default"/>
        <w:rPr>
          <w:sz w:val="23"/>
          <w:szCs w:val="23"/>
          <w:lang w:val="fr-FR"/>
        </w:rPr>
      </w:pPr>
      <w:r w:rsidRPr="00A30183">
        <w:rPr>
          <w:sz w:val="23"/>
          <w:szCs w:val="23"/>
          <w:lang w:val="fr-FR"/>
        </w:rPr>
        <w:t xml:space="preserve">Robert, J.-P., Rosen E., 2010, </w:t>
      </w:r>
      <w:r w:rsidRPr="00A30183">
        <w:rPr>
          <w:i/>
          <w:iCs/>
          <w:sz w:val="23"/>
          <w:szCs w:val="23"/>
          <w:lang w:val="fr-FR"/>
        </w:rPr>
        <w:t>Dictionnaire pratique du CECR</w:t>
      </w:r>
      <w:r w:rsidRPr="00A30183">
        <w:rPr>
          <w:sz w:val="23"/>
          <w:szCs w:val="23"/>
          <w:lang w:val="fr-FR"/>
        </w:rPr>
        <w:t xml:space="preserve">, Paris, Ophrys, Coll. Parcours enseignement. </w:t>
      </w:r>
    </w:p>
    <w:p w:rsidR="00A30183" w:rsidRPr="00A30183" w:rsidRDefault="00A30183" w:rsidP="00A30183">
      <w:pPr>
        <w:pStyle w:val="Default"/>
        <w:rPr>
          <w:sz w:val="23"/>
          <w:szCs w:val="23"/>
          <w:lang w:val="fr-FR"/>
        </w:rPr>
      </w:pPr>
      <w:r w:rsidRPr="00A30183">
        <w:rPr>
          <w:sz w:val="23"/>
          <w:szCs w:val="23"/>
          <w:lang w:val="fr-FR"/>
        </w:rPr>
        <w:t xml:space="preserve">Robert, J.-P., 2008, </w:t>
      </w:r>
      <w:r w:rsidRPr="00A30183">
        <w:rPr>
          <w:i/>
          <w:iCs/>
          <w:sz w:val="23"/>
          <w:szCs w:val="23"/>
          <w:lang w:val="fr-FR"/>
        </w:rPr>
        <w:t>L’essentiel français : dictionnaire pratique de didactique du FLE</w:t>
      </w:r>
      <w:r w:rsidRPr="00A30183">
        <w:rPr>
          <w:sz w:val="23"/>
          <w:szCs w:val="23"/>
          <w:lang w:val="fr-FR"/>
        </w:rPr>
        <w:t xml:space="preserve">, Ophrys. </w:t>
      </w:r>
    </w:p>
    <w:p w:rsidR="00A30183" w:rsidRPr="00A30183" w:rsidRDefault="00A30183" w:rsidP="00A30183">
      <w:pPr>
        <w:pStyle w:val="Default"/>
        <w:rPr>
          <w:sz w:val="23"/>
          <w:szCs w:val="23"/>
          <w:lang w:val="fr-FR"/>
        </w:rPr>
      </w:pPr>
      <w:r w:rsidRPr="00A30183">
        <w:rPr>
          <w:sz w:val="23"/>
          <w:szCs w:val="23"/>
          <w:lang w:val="fr-FR"/>
        </w:rPr>
        <w:t xml:space="preserve">Rosen E., 2007, </w:t>
      </w:r>
      <w:r w:rsidRPr="00A30183">
        <w:rPr>
          <w:i/>
          <w:iCs/>
          <w:sz w:val="23"/>
          <w:szCs w:val="23"/>
          <w:lang w:val="fr-FR"/>
        </w:rPr>
        <w:t>Le point sur le Cadre européen commun de référence pour les langues</w:t>
      </w:r>
      <w:r w:rsidRPr="00A30183">
        <w:rPr>
          <w:sz w:val="23"/>
          <w:szCs w:val="23"/>
          <w:lang w:val="fr-FR"/>
        </w:rPr>
        <w:t xml:space="preserve">, Paris, CLE international, Coll. Didactique des langues étrangères. </w:t>
      </w:r>
    </w:p>
    <w:p w:rsidR="00A30183" w:rsidRPr="00A30183" w:rsidRDefault="00A30183" w:rsidP="00A30183">
      <w:pPr>
        <w:pStyle w:val="Default"/>
        <w:rPr>
          <w:sz w:val="23"/>
          <w:szCs w:val="23"/>
          <w:lang w:val="fr-FR"/>
        </w:rPr>
      </w:pPr>
      <w:r w:rsidRPr="00A30183">
        <w:rPr>
          <w:sz w:val="23"/>
          <w:szCs w:val="23"/>
          <w:lang w:val="fr-FR"/>
        </w:rPr>
        <w:t xml:space="preserve">- Rosen, E., 2007, </w:t>
      </w:r>
      <w:r w:rsidRPr="00A30183">
        <w:rPr>
          <w:i/>
          <w:iCs/>
          <w:sz w:val="23"/>
          <w:szCs w:val="23"/>
          <w:lang w:val="fr-FR"/>
        </w:rPr>
        <w:t>Le point sur le Cadre européen commun de référence pour les langues</w:t>
      </w:r>
      <w:r w:rsidRPr="00A30183">
        <w:rPr>
          <w:sz w:val="23"/>
          <w:szCs w:val="23"/>
          <w:lang w:val="fr-FR"/>
        </w:rPr>
        <w:t xml:space="preserve">, Paris, CLE international, Coll. Didactique des langues étrangères. </w:t>
      </w:r>
    </w:p>
    <w:p w:rsidR="00A30183" w:rsidRPr="00A30183" w:rsidRDefault="00A30183" w:rsidP="00A30183">
      <w:pPr>
        <w:pStyle w:val="Default"/>
        <w:rPr>
          <w:sz w:val="23"/>
          <w:szCs w:val="23"/>
          <w:lang w:val="fr-FR"/>
        </w:rPr>
      </w:pPr>
      <w:r w:rsidRPr="00A30183">
        <w:rPr>
          <w:sz w:val="23"/>
          <w:szCs w:val="23"/>
          <w:lang w:val="fr-FR"/>
        </w:rPr>
        <w:t xml:space="preserve">- Tagliante, C., 1994, </w:t>
      </w:r>
      <w:r w:rsidRPr="00A30183">
        <w:rPr>
          <w:i/>
          <w:iCs/>
          <w:sz w:val="23"/>
          <w:szCs w:val="23"/>
          <w:lang w:val="fr-FR"/>
        </w:rPr>
        <w:t>La Classe de langue</w:t>
      </w:r>
      <w:r w:rsidRPr="00A30183">
        <w:rPr>
          <w:sz w:val="23"/>
          <w:szCs w:val="23"/>
          <w:lang w:val="fr-FR"/>
        </w:rPr>
        <w:t xml:space="preserve">, Paris, CLÉ International. </w:t>
      </w:r>
    </w:p>
    <w:p w:rsidR="00A30183" w:rsidRPr="00A30183" w:rsidRDefault="00A30183" w:rsidP="00A30183">
      <w:pPr>
        <w:pStyle w:val="Default"/>
        <w:rPr>
          <w:sz w:val="23"/>
          <w:szCs w:val="23"/>
          <w:lang w:val="fr-FR"/>
        </w:rPr>
      </w:pPr>
      <w:r w:rsidRPr="00A30183">
        <w:rPr>
          <w:sz w:val="23"/>
          <w:szCs w:val="23"/>
          <w:lang w:val="fr-FR"/>
        </w:rPr>
        <w:t xml:space="preserve">- Vigner, G., 2001, </w:t>
      </w:r>
      <w:r w:rsidRPr="00A30183">
        <w:rPr>
          <w:i/>
          <w:iCs/>
          <w:sz w:val="23"/>
          <w:szCs w:val="23"/>
          <w:lang w:val="fr-FR"/>
        </w:rPr>
        <w:t>Enseigner le français comme langue seconde</w:t>
      </w:r>
      <w:r w:rsidRPr="00A30183">
        <w:rPr>
          <w:sz w:val="23"/>
          <w:szCs w:val="23"/>
          <w:lang w:val="fr-FR"/>
        </w:rPr>
        <w:t xml:space="preserve">, Paris, CLÉ International. </w:t>
      </w:r>
    </w:p>
    <w:p w:rsidR="00A30183" w:rsidRPr="00A30183" w:rsidRDefault="00A30183" w:rsidP="00A30183">
      <w:pPr>
        <w:pStyle w:val="Default"/>
        <w:rPr>
          <w:sz w:val="23"/>
          <w:szCs w:val="23"/>
          <w:lang w:val="fr-FR"/>
        </w:rPr>
      </w:pPr>
      <w:r w:rsidRPr="00A30183">
        <w:rPr>
          <w:sz w:val="23"/>
          <w:szCs w:val="23"/>
          <w:lang w:val="fr-FR"/>
        </w:rPr>
        <w:t xml:space="preserve">- Vigner, G., 1984, </w:t>
      </w:r>
      <w:r w:rsidRPr="00A30183">
        <w:rPr>
          <w:i/>
          <w:iCs/>
          <w:sz w:val="23"/>
          <w:szCs w:val="23"/>
          <w:lang w:val="fr-FR"/>
        </w:rPr>
        <w:t>L'exercice dans la classe de français</w:t>
      </w:r>
      <w:r w:rsidRPr="00A30183">
        <w:rPr>
          <w:sz w:val="23"/>
          <w:szCs w:val="23"/>
          <w:lang w:val="fr-FR"/>
        </w:rPr>
        <w:t xml:space="preserve">, Paris, Hachette. </w:t>
      </w:r>
    </w:p>
    <w:p w:rsidR="00A30183" w:rsidRPr="00127A84" w:rsidRDefault="00A30183" w:rsidP="00A30183">
      <w:pPr>
        <w:pStyle w:val="Default"/>
        <w:rPr>
          <w:sz w:val="23"/>
          <w:szCs w:val="23"/>
          <w:lang w:val="fr-FR"/>
        </w:rPr>
      </w:pPr>
      <w:r w:rsidRPr="00A30183">
        <w:rPr>
          <w:sz w:val="23"/>
          <w:szCs w:val="23"/>
          <w:lang w:val="fr-FR"/>
        </w:rPr>
        <w:t xml:space="preserve">- Willems, D., (1981). </w:t>
      </w:r>
      <w:r w:rsidRPr="00A30183">
        <w:rPr>
          <w:i/>
          <w:iCs/>
          <w:sz w:val="23"/>
          <w:szCs w:val="23"/>
          <w:lang w:val="fr-FR"/>
        </w:rPr>
        <w:t>Syntaxe, lexique et sémantique : les constructions verbales</w:t>
      </w:r>
      <w:r w:rsidRPr="00A30183">
        <w:rPr>
          <w:sz w:val="23"/>
          <w:szCs w:val="23"/>
          <w:lang w:val="fr-FR"/>
        </w:rPr>
        <w:t xml:space="preserve">. </w:t>
      </w:r>
      <w:r w:rsidRPr="00127A84">
        <w:rPr>
          <w:sz w:val="23"/>
          <w:szCs w:val="23"/>
          <w:lang w:val="fr-FR"/>
        </w:rPr>
        <w:t xml:space="preserve">Gent : Rjksuniversiteit te Gent </w:t>
      </w:r>
    </w:p>
    <w:p w:rsidR="00A30183" w:rsidRPr="00127A84" w:rsidRDefault="00A30183" w:rsidP="00A30183">
      <w:pPr>
        <w:spacing w:after="60"/>
        <w:jc w:val="both"/>
        <w:rPr>
          <w:rFonts w:eastAsia="Calibri"/>
          <w:color w:val="000000"/>
        </w:rPr>
      </w:pPr>
      <w:r w:rsidRPr="00A30183">
        <w:rPr>
          <w:sz w:val="23"/>
          <w:szCs w:val="23"/>
          <w:lang w:val="fr-FR"/>
        </w:rPr>
        <w:t xml:space="preserve">- Wilmet, M., (1997). </w:t>
      </w:r>
      <w:r w:rsidRPr="00A30183">
        <w:rPr>
          <w:i/>
          <w:iCs/>
          <w:sz w:val="23"/>
          <w:szCs w:val="23"/>
          <w:lang w:val="fr-FR"/>
        </w:rPr>
        <w:t>Grammaire critique du Français</w:t>
      </w:r>
      <w:r w:rsidRPr="00A30183">
        <w:rPr>
          <w:sz w:val="23"/>
          <w:szCs w:val="23"/>
          <w:lang w:val="fr-FR"/>
        </w:rPr>
        <w:t xml:space="preserve">. </w:t>
      </w:r>
      <w:r>
        <w:rPr>
          <w:sz w:val="23"/>
          <w:szCs w:val="23"/>
        </w:rPr>
        <w:t>Paris : Duculot</w:t>
      </w:r>
    </w:p>
    <w:p w:rsidR="00540B34" w:rsidRPr="00127A84" w:rsidRDefault="00540B34" w:rsidP="00540B34">
      <w:pPr>
        <w:pStyle w:val="ListParagraph"/>
        <w:jc w:val="both"/>
        <w:rPr>
          <w:rFonts w:ascii="Times New Roman" w:hAnsi="Times New Roman" w:cs="Times New Roman"/>
          <w:sz w:val="24"/>
          <w:szCs w:val="24"/>
          <w:lang w:val="en-GB"/>
        </w:rPr>
      </w:pPr>
    </w:p>
    <w:p w:rsidR="00540B34" w:rsidRPr="00127A84" w:rsidRDefault="00540B34" w:rsidP="00540B34">
      <w:pPr>
        <w:pStyle w:val="ListParagraph"/>
        <w:jc w:val="both"/>
        <w:rPr>
          <w:rFonts w:ascii="Times New Roman" w:eastAsia="Calibri" w:hAnsi="Times New Roman" w:cs="Times New Roman"/>
          <w:color w:val="000000"/>
          <w:sz w:val="24"/>
          <w:szCs w:val="24"/>
          <w:lang w:val="en-GB"/>
        </w:rPr>
      </w:pPr>
    </w:p>
    <w:p w:rsidR="00540B34" w:rsidRPr="00127A84" w:rsidRDefault="00540B34" w:rsidP="00540B34">
      <w:pPr>
        <w:jc w:val="both"/>
      </w:pPr>
    </w:p>
    <w:p w:rsidR="005F474A" w:rsidRPr="005F474A" w:rsidRDefault="005F474A" w:rsidP="005F474A">
      <w:pPr>
        <w:tabs>
          <w:tab w:val="left" w:pos="284"/>
        </w:tabs>
        <w:rPr>
          <w:b/>
          <w:color w:val="FF0000"/>
        </w:rPr>
      </w:pPr>
      <w:r w:rsidRPr="005F474A">
        <w:rPr>
          <w:b/>
          <w:color w:val="FF0000"/>
        </w:rPr>
        <w:t>ELECTRONICA</w:t>
      </w:r>
    </w:p>
    <w:p w:rsidR="005F474A" w:rsidRDefault="005F474A" w:rsidP="005F474A"/>
    <w:p w:rsidR="005F474A" w:rsidRPr="007E3D01" w:rsidRDefault="005F474A" w:rsidP="005F474A">
      <w:pPr>
        <w:jc w:val="both"/>
        <w:rPr>
          <w:b/>
          <w:bCs/>
          <w:lang w:eastAsia="en-GB"/>
        </w:rPr>
      </w:pPr>
      <w:r w:rsidRPr="007E3D01">
        <w:rPr>
          <w:b/>
          <w:bCs/>
          <w:lang w:eastAsia="en-GB"/>
        </w:rPr>
        <w:t>Conf. univ. dr. ing. Mihai OPROESCU</w:t>
      </w:r>
    </w:p>
    <w:p w:rsidR="005F474A" w:rsidRPr="00DE7A41" w:rsidRDefault="005F474A" w:rsidP="005F474A">
      <w:pPr>
        <w:pStyle w:val="ListParagraph"/>
        <w:numPr>
          <w:ilvl w:val="0"/>
          <w:numId w:val="61"/>
        </w:numPr>
        <w:ind w:left="709" w:hanging="283"/>
        <w:contextualSpacing w:val="0"/>
        <w:jc w:val="both"/>
        <w:rPr>
          <w:lang w:eastAsia="en-GB"/>
        </w:rPr>
      </w:pPr>
      <w:r w:rsidRPr="00DE7A41">
        <w:rPr>
          <w:lang w:eastAsia="en-GB"/>
        </w:rPr>
        <w:t>Studiu aplicativ didactic privin</w:t>
      </w:r>
      <w:r>
        <w:rPr>
          <w:lang w:eastAsia="en-GB"/>
        </w:rPr>
        <w:t>d masurarea marimilor electrice</w:t>
      </w:r>
    </w:p>
    <w:p w:rsidR="005F474A" w:rsidRDefault="005F474A" w:rsidP="005F474A">
      <w:pPr>
        <w:pStyle w:val="ListParagraph"/>
        <w:numPr>
          <w:ilvl w:val="0"/>
          <w:numId w:val="61"/>
        </w:numPr>
        <w:ind w:left="709" w:hanging="283"/>
        <w:contextualSpacing w:val="0"/>
        <w:jc w:val="both"/>
        <w:rPr>
          <w:lang w:eastAsia="en-GB"/>
        </w:rPr>
      </w:pPr>
      <w:r w:rsidRPr="00DE7A41">
        <w:rPr>
          <w:lang w:eastAsia="en-GB"/>
        </w:rPr>
        <w:t>Utilizarea mijloacelor moderne de predare invatare pentru studierea diodei redresoare.</w:t>
      </w:r>
    </w:p>
    <w:p w:rsidR="005F474A" w:rsidRDefault="005F474A" w:rsidP="005F474A">
      <w:pPr>
        <w:pStyle w:val="ListParagraph"/>
        <w:numPr>
          <w:ilvl w:val="0"/>
          <w:numId w:val="61"/>
        </w:numPr>
        <w:ind w:left="709" w:hanging="283"/>
        <w:contextualSpacing w:val="0"/>
        <w:jc w:val="both"/>
        <w:rPr>
          <w:lang w:eastAsia="en-GB"/>
        </w:rPr>
      </w:pPr>
      <w:r>
        <w:rPr>
          <w:lang w:eastAsia="en-GB"/>
        </w:rPr>
        <w:t>C</w:t>
      </w:r>
      <w:r w:rsidRPr="00DE7A41">
        <w:rPr>
          <w:lang w:eastAsia="en-GB"/>
        </w:rPr>
        <w:t xml:space="preserve">ontribuţii privind optimizarea activităţii instructive-educative si de evaluare in predarea </w:t>
      </w:r>
      <w:r>
        <w:rPr>
          <w:lang w:eastAsia="en-GB"/>
        </w:rPr>
        <w:t>redresoarelor monofazate</w:t>
      </w:r>
    </w:p>
    <w:p w:rsidR="005F474A" w:rsidRPr="007E3D01" w:rsidRDefault="005F474A" w:rsidP="005F474A">
      <w:pPr>
        <w:pStyle w:val="ListParagraph"/>
        <w:numPr>
          <w:ilvl w:val="0"/>
          <w:numId w:val="61"/>
        </w:numPr>
        <w:ind w:left="709" w:hanging="283"/>
        <w:contextualSpacing w:val="0"/>
        <w:jc w:val="both"/>
        <w:rPr>
          <w:lang w:eastAsia="en-GB"/>
        </w:rPr>
      </w:pPr>
      <w:r w:rsidRPr="00DE7A41">
        <w:rPr>
          <w:lang w:val="fr-FR" w:eastAsia="en-GB"/>
        </w:rPr>
        <w:t>Analiza, conceptia si implementarea aplicatiilor de laborator cu</w:t>
      </w:r>
      <w:r>
        <w:rPr>
          <w:lang w:val="fr-FR" w:eastAsia="en-GB"/>
        </w:rPr>
        <w:t xml:space="preserve"> convertoare electrice.</w:t>
      </w:r>
    </w:p>
    <w:p w:rsidR="005F474A" w:rsidRDefault="005F474A" w:rsidP="005F474A">
      <w:pPr>
        <w:jc w:val="both"/>
        <w:rPr>
          <w:lang w:eastAsia="en-GB"/>
        </w:rPr>
      </w:pPr>
    </w:p>
    <w:p w:rsidR="005F474A" w:rsidRPr="00607CB7" w:rsidRDefault="005F474A" w:rsidP="005F474A">
      <w:pPr>
        <w:jc w:val="both"/>
        <w:rPr>
          <w:b/>
          <w:i/>
          <w:lang w:eastAsia="en-GB"/>
        </w:rPr>
      </w:pPr>
      <w:r w:rsidRPr="00607CB7">
        <w:rPr>
          <w:b/>
          <w:i/>
          <w:lang w:eastAsia="en-GB"/>
        </w:rPr>
        <w:t>Bibliografie:</w:t>
      </w:r>
    </w:p>
    <w:p w:rsidR="005F474A" w:rsidRPr="00607CB7" w:rsidRDefault="005F474A" w:rsidP="005F474A">
      <w:pPr>
        <w:pStyle w:val="ListParagraph"/>
        <w:numPr>
          <w:ilvl w:val="0"/>
          <w:numId w:val="62"/>
        </w:numPr>
        <w:tabs>
          <w:tab w:val="left" w:pos="1134"/>
        </w:tabs>
        <w:ind w:left="0" w:firstLine="709"/>
        <w:jc w:val="both"/>
        <w:rPr>
          <w:lang w:val="ro-RO"/>
        </w:rPr>
      </w:pPr>
      <w:r w:rsidRPr="00607CB7">
        <w:rPr>
          <w:lang w:val="ro-RO"/>
        </w:rPr>
        <w:lastRenderedPageBreak/>
        <w:t>N. Bizon, M. Oproescu, 2007, Convertoare de Putere utilizate in Sistemele de Generare a Energiei, 160 pag, Editura Universității din Pitești, Piteşti, ISBN 978-973-690-644-2</w:t>
      </w:r>
    </w:p>
    <w:p w:rsidR="005F474A" w:rsidRPr="00607CB7" w:rsidRDefault="005F474A" w:rsidP="005F474A">
      <w:pPr>
        <w:pStyle w:val="ListParagraph"/>
        <w:numPr>
          <w:ilvl w:val="0"/>
          <w:numId w:val="62"/>
        </w:numPr>
        <w:tabs>
          <w:tab w:val="left" w:pos="1134"/>
        </w:tabs>
        <w:ind w:left="0" w:firstLine="709"/>
        <w:jc w:val="left"/>
        <w:rPr>
          <w:lang w:val="ro-RO"/>
        </w:rPr>
      </w:pPr>
      <w:r w:rsidRPr="00607CB7">
        <w:rPr>
          <w:lang w:val="ro-RO"/>
        </w:rPr>
        <w:t>Mihai Oproescu, (2014</w:t>
      </w:r>
      <w:r w:rsidRPr="00607CB7">
        <w:rPr>
          <w:b/>
          <w:lang w:val="ro-RO"/>
        </w:rPr>
        <w:t xml:space="preserve">) </w:t>
      </w:r>
      <w:r w:rsidRPr="00607CB7">
        <w:rPr>
          <w:rStyle w:val="Strong"/>
          <w:b w:val="0"/>
          <w:color w:val="000000"/>
        </w:rPr>
        <w:t>Convertoare electronice de putere – Îndrumar de laborator, 130pg</w:t>
      </w:r>
      <w:r w:rsidRPr="00607CB7">
        <w:rPr>
          <w:lang w:val="ro-RO"/>
        </w:rPr>
        <w:t>, Universitatea din Pitești</w:t>
      </w:r>
    </w:p>
    <w:p w:rsidR="005F474A" w:rsidRPr="00607CB7" w:rsidRDefault="005F474A" w:rsidP="005F474A">
      <w:pPr>
        <w:pStyle w:val="ListParagraph"/>
        <w:numPr>
          <w:ilvl w:val="0"/>
          <w:numId w:val="62"/>
        </w:numPr>
        <w:tabs>
          <w:tab w:val="left" w:pos="1134"/>
        </w:tabs>
        <w:ind w:left="0" w:firstLine="709"/>
        <w:jc w:val="left"/>
        <w:rPr>
          <w:lang w:val="ro-RO"/>
        </w:rPr>
      </w:pPr>
      <w:r w:rsidRPr="00607CB7">
        <w:rPr>
          <w:lang w:val="ro-RO"/>
        </w:rPr>
        <w:t xml:space="preserve">Mihai Oproescu, (2014) </w:t>
      </w:r>
      <w:r w:rsidRPr="00CA0A75">
        <w:rPr>
          <w:rStyle w:val="Strong"/>
          <w:b w:val="0"/>
          <w:color w:val="000000"/>
          <w:lang w:val="fr-FR"/>
        </w:rPr>
        <w:t>Surse de putere pentru echipamente de comunicatii – Îndrumar de laborator, 80 pg</w:t>
      </w:r>
    </w:p>
    <w:p w:rsidR="005F474A" w:rsidRPr="00607CB7" w:rsidRDefault="005F474A" w:rsidP="005F474A">
      <w:pPr>
        <w:pStyle w:val="ListParagraph"/>
        <w:numPr>
          <w:ilvl w:val="0"/>
          <w:numId w:val="62"/>
        </w:numPr>
        <w:tabs>
          <w:tab w:val="left" w:pos="1134"/>
        </w:tabs>
        <w:ind w:left="0" w:firstLine="709"/>
        <w:jc w:val="left"/>
        <w:rPr>
          <w:lang w:val="ro-RO"/>
        </w:rPr>
      </w:pPr>
      <w:r w:rsidRPr="00607CB7">
        <w:rPr>
          <w:lang w:val="ro-RO"/>
        </w:rPr>
        <w:t xml:space="preserve">Mihai Oproescu,  (2013) </w:t>
      </w:r>
      <w:r w:rsidRPr="00607CB7">
        <w:rPr>
          <w:rStyle w:val="Strong"/>
          <w:b w:val="0"/>
          <w:color w:val="000000"/>
        </w:rPr>
        <w:t>Masurari in electronica si telecomunicatii – Îndrumar de laborator, 100 pg.</w:t>
      </w:r>
    </w:p>
    <w:p w:rsidR="005F474A" w:rsidRPr="00607CB7" w:rsidRDefault="005F474A" w:rsidP="005F474A">
      <w:pPr>
        <w:pStyle w:val="ListParagraph"/>
        <w:numPr>
          <w:ilvl w:val="0"/>
          <w:numId w:val="62"/>
        </w:numPr>
        <w:tabs>
          <w:tab w:val="left" w:pos="1134"/>
        </w:tabs>
        <w:ind w:left="0" w:firstLine="709"/>
        <w:jc w:val="left"/>
        <w:rPr>
          <w:rStyle w:val="Strong"/>
          <w:b w:val="0"/>
          <w:color w:val="000000"/>
        </w:rPr>
      </w:pPr>
      <w:r w:rsidRPr="00607CB7">
        <w:rPr>
          <w:lang w:val="ro-RO"/>
        </w:rPr>
        <w:t>Mihai Oproescu, (2013) Electronica de putere – Indrumar de laborator, 129 pg.</w:t>
      </w:r>
    </w:p>
    <w:p w:rsidR="005F474A" w:rsidRPr="00607CB7" w:rsidRDefault="005F474A" w:rsidP="005F474A">
      <w:pPr>
        <w:pStyle w:val="ListParagraph"/>
        <w:numPr>
          <w:ilvl w:val="0"/>
          <w:numId w:val="62"/>
        </w:numPr>
        <w:tabs>
          <w:tab w:val="left" w:pos="1134"/>
        </w:tabs>
        <w:ind w:left="0" w:firstLine="709"/>
        <w:jc w:val="both"/>
        <w:rPr>
          <w:lang w:val="ro-RO"/>
        </w:rPr>
      </w:pPr>
      <w:r w:rsidRPr="00607CB7">
        <w:rPr>
          <w:lang w:val="ro-RO"/>
        </w:rPr>
        <w:t>M. Oproescu, (2013), Consideraţii metodice privind perfecţionarea lecţiilor la disciplinele tehnice de specialitate. Rolul metodelor bazate pe acţiune practică, 50 pg</w:t>
      </w:r>
    </w:p>
    <w:p w:rsidR="005F474A" w:rsidRPr="00E34DCB" w:rsidRDefault="005F474A" w:rsidP="005F474A">
      <w:pPr>
        <w:pStyle w:val="ListParagraph"/>
        <w:numPr>
          <w:ilvl w:val="0"/>
          <w:numId w:val="62"/>
        </w:numPr>
        <w:tabs>
          <w:tab w:val="left" w:pos="284"/>
          <w:tab w:val="left" w:pos="1134"/>
        </w:tabs>
        <w:ind w:left="0" w:firstLine="709"/>
        <w:jc w:val="left"/>
      </w:pPr>
      <w:r w:rsidRPr="00E34DCB">
        <w:t>Masurari in electronica – note de curs, Oprea Stefan, 2008, Ed. Universitatii din Pitesti</w:t>
      </w:r>
    </w:p>
    <w:p w:rsidR="005F474A" w:rsidRPr="00CA0A75" w:rsidRDefault="005F474A" w:rsidP="005F474A">
      <w:pPr>
        <w:pStyle w:val="ListParagraph"/>
        <w:numPr>
          <w:ilvl w:val="0"/>
          <w:numId w:val="62"/>
        </w:numPr>
        <w:tabs>
          <w:tab w:val="left" w:pos="284"/>
          <w:tab w:val="left" w:pos="1134"/>
        </w:tabs>
        <w:ind w:left="0" w:firstLine="709"/>
        <w:jc w:val="left"/>
        <w:rPr>
          <w:lang w:val="fr-FR"/>
        </w:rPr>
      </w:pPr>
      <w:r w:rsidRPr="00CA0A75">
        <w:rPr>
          <w:lang w:val="fr-FR"/>
        </w:rPr>
        <w:t>Masurari electronice si sisteme de masurare, Marin Săracin, 2003, MatrixRom</w:t>
      </w:r>
    </w:p>
    <w:p w:rsidR="005F474A" w:rsidRDefault="005F474A" w:rsidP="005F474A">
      <w:pPr>
        <w:pStyle w:val="ListParagraph"/>
        <w:numPr>
          <w:ilvl w:val="0"/>
          <w:numId w:val="62"/>
        </w:numPr>
        <w:tabs>
          <w:tab w:val="left" w:pos="284"/>
          <w:tab w:val="left" w:pos="1134"/>
        </w:tabs>
        <w:ind w:left="0" w:firstLine="709"/>
        <w:jc w:val="left"/>
      </w:pPr>
      <w:r w:rsidRPr="00E34DCB">
        <w:t>Mihai Antoniu, Eduard Antoniu, Ştefan Poli, Masurări electronice, vol 2, Ed. SATYA, Iaşi, 2000;</w:t>
      </w:r>
    </w:p>
    <w:p w:rsidR="005F474A" w:rsidRPr="00E34DCB" w:rsidRDefault="005F474A" w:rsidP="005F474A">
      <w:pPr>
        <w:pStyle w:val="ListParagraph"/>
        <w:numPr>
          <w:ilvl w:val="0"/>
          <w:numId w:val="62"/>
        </w:numPr>
        <w:tabs>
          <w:tab w:val="left" w:pos="284"/>
          <w:tab w:val="left" w:pos="1134"/>
        </w:tabs>
        <w:ind w:left="0" w:firstLine="709"/>
        <w:jc w:val="left"/>
      </w:pPr>
      <w:r w:rsidRPr="00E34DCB">
        <w:t>Grave H.F. – Măsurarea electrică a mărimilor neelectrice, Editura Tehnică, Bucureşti, 1966;</w:t>
      </w:r>
    </w:p>
    <w:p w:rsidR="005F474A" w:rsidRPr="00CA0A75" w:rsidRDefault="005F474A" w:rsidP="005F474A">
      <w:pPr>
        <w:pStyle w:val="ListParagraph"/>
        <w:numPr>
          <w:ilvl w:val="0"/>
          <w:numId w:val="62"/>
        </w:numPr>
        <w:tabs>
          <w:tab w:val="left" w:pos="284"/>
          <w:tab w:val="left" w:pos="1134"/>
        </w:tabs>
        <w:ind w:left="0" w:firstLine="709"/>
        <w:jc w:val="left"/>
        <w:rPr>
          <w:lang w:val="fr-FR"/>
        </w:rPr>
      </w:pPr>
      <w:r w:rsidRPr="00CA0A75">
        <w:rPr>
          <w:lang w:val="fr-FR"/>
        </w:rPr>
        <w:t>Jurca T., Stoiciu D. – Instrumentaţie de măsurare, Editura de Vest, Timişoara, 1996;</w:t>
      </w:r>
    </w:p>
    <w:p w:rsidR="005F474A" w:rsidRPr="00E34DCB" w:rsidRDefault="005F474A" w:rsidP="005F474A">
      <w:pPr>
        <w:pStyle w:val="ListParagraph"/>
        <w:numPr>
          <w:ilvl w:val="0"/>
          <w:numId w:val="62"/>
        </w:numPr>
        <w:tabs>
          <w:tab w:val="left" w:pos="284"/>
          <w:tab w:val="left" w:pos="1134"/>
        </w:tabs>
        <w:ind w:left="0" w:firstLine="709"/>
        <w:jc w:val="left"/>
      </w:pPr>
      <w:r w:rsidRPr="00E34DCB">
        <w:t>N. Bizon, 2004, Convertoare, 180 pag. MatrixROM, Bucureşti, ISBN 973-685-836-7.</w:t>
      </w:r>
    </w:p>
    <w:p w:rsidR="005F474A" w:rsidRPr="00E34DCB" w:rsidRDefault="005F474A" w:rsidP="005F474A">
      <w:pPr>
        <w:pStyle w:val="ListParagraph"/>
        <w:numPr>
          <w:ilvl w:val="0"/>
          <w:numId w:val="62"/>
        </w:numPr>
        <w:tabs>
          <w:tab w:val="left" w:pos="284"/>
          <w:tab w:val="left" w:pos="1134"/>
        </w:tabs>
        <w:ind w:left="0" w:firstLine="709"/>
        <w:jc w:val="left"/>
      </w:pPr>
      <w:r w:rsidRPr="00E34DCB">
        <w:t>N. Bizon, 2000, Electronică Industrială II – Teorie şi Aplicaţii, 250 pag, Editura MatrixROM, Bucureşti, ISBN 973-685-118-4</w:t>
      </w:r>
    </w:p>
    <w:p w:rsidR="005F474A" w:rsidRDefault="005F474A" w:rsidP="005F474A">
      <w:pPr>
        <w:pStyle w:val="ListParagraph"/>
        <w:numPr>
          <w:ilvl w:val="0"/>
          <w:numId w:val="62"/>
        </w:numPr>
        <w:tabs>
          <w:tab w:val="left" w:pos="284"/>
          <w:tab w:val="left" w:pos="1134"/>
        </w:tabs>
        <w:ind w:left="0" w:firstLine="709"/>
        <w:jc w:val="left"/>
      </w:pPr>
      <w:r w:rsidRPr="00E34DCB">
        <w:t>F. Ionescu, D. Alexa, s.a. 1997, Electronica de putere – modelare si simulare, Ed. Tehnica</w:t>
      </w:r>
    </w:p>
    <w:p w:rsidR="005F474A" w:rsidRDefault="005F474A" w:rsidP="005F474A">
      <w:pPr>
        <w:pStyle w:val="ListParagraph"/>
        <w:tabs>
          <w:tab w:val="left" w:pos="284"/>
          <w:tab w:val="left" w:pos="1134"/>
        </w:tabs>
        <w:ind w:left="709"/>
      </w:pPr>
    </w:p>
    <w:p w:rsidR="005F474A" w:rsidRDefault="005F474A" w:rsidP="005F474A"/>
    <w:p w:rsidR="005F474A" w:rsidRPr="007E3D01" w:rsidRDefault="005F474A" w:rsidP="005F474A">
      <w:pPr>
        <w:jc w:val="both"/>
        <w:rPr>
          <w:b/>
          <w:bCs/>
          <w:lang w:eastAsia="en-GB"/>
        </w:rPr>
      </w:pPr>
      <w:r>
        <w:rPr>
          <w:b/>
          <w:bCs/>
          <w:lang w:eastAsia="en-GB"/>
        </w:rPr>
        <w:t>Prof</w:t>
      </w:r>
      <w:r w:rsidRPr="007E3D01">
        <w:rPr>
          <w:b/>
          <w:bCs/>
          <w:lang w:eastAsia="en-GB"/>
        </w:rPr>
        <w:t xml:space="preserve">. univ. dr. ing. </w:t>
      </w:r>
      <w:r>
        <w:rPr>
          <w:b/>
          <w:bCs/>
          <w:lang w:eastAsia="en-GB"/>
        </w:rPr>
        <w:t>Nicu BIZON</w:t>
      </w:r>
    </w:p>
    <w:p w:rsidR="005F474A" w:rsidRPr="00DE7A41" w:rsidRDefault="005F474A" w:rsidP="005F474A">
      <w:pPr>
        <w:ind w:firstLine="720"/>
        <w:rPr>
          <w:lang w:eastAsia="en-GB"/>
        </w:rPr>
      </w:pPr>
      <w:r>
        <w:rPr>
          <w:lang w:eastAsia="en-GB"/>
        </w:rPr>
        <w:t xml:space="preserve">1. </w:t>
      </w:r>
      <w:r w:rsidRPr="00DE7A41">
        <w:rPr>
          <w:lang w:eastAsia="en-GB"/>
        </w:rPr>
        <w:t>Studiu aplicativ didactic privin</w:t>
      </w:r>
      <w:r>
        <w:rPr>
          <w:lang w:eastAsia="en-GB"/>
        </w:rPr>
        <w:t>d masurarea fara fire (wireless) a marimilor electrice din convertoarele CC-CC.</w:t>
      </w:r>
    </w:p>
    <w:p w:rsidR="005F474A" w:rsidRDefault="005F474A" w:rsidP="005F474A">
      <w:pPr>
        <w:ind w:firstLine="720"/>
        <w:rPr>
          <w:lang w:eastAsia="en-GB"/>
        </w:rPr>
      </w:pPr>
      <w:r>
        <w:rPr>
          <w:lang w:eastAsia="en-GB"/>
        </w:rPr>
        <w:t xml:space="preserve">2. </w:t>
      </w:r>
      <w:r w:rsidRPr="00DE7A41">
        <w:rPr>
          <w:lang w:eastAsia="en-GB"/>
        </w:rPr>
        <w:t>Utilizarea mijloacelor moderne de predare invatare pentru studi</w:t>
      </w:r>
      <w:r>
        <w:rPr>
          <w:lang w:eastAsia="en-GB"/>
        </w:rPr>
        <w:t>ul convertoarelor CC-CC</w:t>
      </w:r>
      <w:r w:rsidRPr="00DE7A41">
        <w:rPr>
          <w:lang w:eastAsia="en-GB"/>
        </w:rPr>
        <w:t>.</w:t>
      </w:r>
    </w:p>
    <w:p w:rsidR="005F474A" w:rsidRDefault="005F474A" w:rsidP="005F474A">
      <w:pPr>
        <w:ind w:firstLine="720"/>
        <w:rPr>
          <w:lang w:eastAsia="en-GB"/>
        </w:rPr>
      </w:pPr>
      <w:r>
        <w:rPr>
          <w:lang w:eastAsia="en-GB"/>
        </w:rPr>
        <w:t>3. C</w:t>
      </w:r>
      <w:r w:rsidRPr="00DE7A41">
        <w:rPr>
          <w:lang w:eastAsia="en-GB"/>
        </w:rPr>
        <w:t xml:space="preserve">ontribuţii privind </w:t>
      </w:r>
      <w:r>
        <w:rPr>
          <w:lang w:eastAsia="en-GB"/>
        </w:rPr>
        <w:t>eficienta activităţii instructiv</w:t>
      </w:r>
      <w:r w:rsidRPr="00DE7A41">
        <w:rPr>
          <w:lang w:eastAsia="en-GB"/>
        </w:rPr>
        <w:t xml:space="preserve">-educative si de evaluare in predarea </w:t>
      </w:r>
      <w:r>
        <w:rPr>
          <w:lang w:eastAsia="en-GB"/>
        </w:rPr>
        <w:t>convertoarelor CC-CC.</w:t>
      </w:r>
    </w:p>
    <w:p w:rsidR="005F474A" w:rsidRPr="007E3D01" w:rsidRDefault="005F474A" w:rsidP="005F474A">
      <w:pPr>
        <w:ind w:left="45" w:firstLine="675"/>
        <w:rPr>
          <w:lang w:eastAsia="en-GB"/>
        </w:rPr>
      </w:pPr>
      <w:r w:rsidRPr="00CA0A75">
        <w:rPr>
          <w:lang w:eastAsia="en-GB"/>
        </w:rPr>
        <w:t xml:space="preserve">4. Studiul, proiectarea si implementarea aplicatiilor de laborator pentru analiza sistematica a </w:t>
      </w:r>
      <w:r>
        <w:rPr>
          <w:lang w:eastAsia="en-GB"/>
        </w:rPr>
        <w:t>convertoarelor CC-CC</w:t>
      </w:r>
      <w:r w:rsidRPr="00CA0A75">
        <w:rPr>
          <w:lang w:eastAsia="en-GB"/>
        </w:rPr>
        <w:t>.</w:t>
      </w:r>
    </w:p>
    <w:p w:rsidR="005F474A" w:rsidRDefault="005F474A" w:rsidP="005F474A">
      <w:pPr>
        <w:jc w:val="both"/>
        <w:rPr>
          <w:lang w:eastAsia="en-GB"/>
        </w:rPr>
      </w:pPr>
    </w:p>
    <w:p w:rsidR="005F474A" w:rsidRPr="00607CB7" w:rsidRDefault="005F474A" w:rsidP="005F474A">
      <w:pPr>
        <w:jc w:val="both"/>
        <w:rPr>
          <w:b/>
          <w:i/>
          <w:lang w:eastAsia="en-GB"/>
        </w:rPr>
      </w:pPr>
      <w:r w:rsidRPr="00607CB7">
        <w:rPr>
          <w:b/>
          <w:i/>
          <w:lang w:eastAsia="en-GB"/>
        </w:rPr>
        <w:t>Bibliografie:</w:t>
      </w:r>
    </w:p>
    <w:p w:rsidR="005F474A" w:rsidRPr="00607CB7" w:rsidRDefault="005F474A" w:rsidP="005F474A">
      <w:pPr>
        <w:pStyle w:val="ListParagraph"/>
        <w:numPr>
          <w:ilvl w:val="0"/>
          <w:numId w:val="63"/>
        </w:numPr>
        <w:tabs>
          <w:tab w:val="left" w:pos="1134"/>
        </w:tabs>
        <w:jc w:val="both"/>
        <w:rPr>
          <w:lang w:val="ro-RO"/>
        </w:rPr>
      </w:pPr>
      <w:r w:rsidRPr="00607CB7">
        <w:rPr>
          <w:lang w:val="ro-RO"/>
        </w:rPr>
        <w:t>N. Bizon, M. Oproescu, 2007, Convertoare de Putere utilizate in Sistemele de Generare a Energiei, 160 pag, Editura Universității din Pitești, Piteşti, ISBN 978-973-690-644-2</w:t>
      </w:r>
    </w:p>
    <w:p w:rsidR="005F474A" w:rsidRDefault="005F474A" w:rsidP="005F474A">
      <w:pPr>
        <w:pStyle w:val="ListParagraph"/>
        <w:numPr>
          <w:ilvl w:val="0"/>
          <w:numId w:val="63"/>
        </w:numPr>
        <w:tabs>
          <w:tab w:val="left" w:pos="284"/>
          <w:tab w:val="left" w:pos="1134"/>
        </w:tabs>
        <w:ind w:left="0" w:firstLine="709"/>
        <w:jc w:val="left"/>
      </w:pPr>
      <w:r w:rsidRPr="00E34DCB">
        <w:t>1996;</w:t>
      </w:r>
    </w:p>
    <w:p w:rsidR="005F474A" w:rsidRPr="00E34DCB" w:rsidRDefault="005F474A" w:rsidP="005F474A">
      <w:pPr>
        <w:pStyle w:val="ListParagraph"/>
        <w:numPr>
          <w:ilvl w:val="0"/>
          <w:numId w:val="63"/>
        </w:numPr>
        <w:tabs>
          <w:tab w:val="left" w:pos="284"/>
          <w:tab w:val="left" w:pos="1134"/>
        </w:tabs>
        <w:ind w:left="0" w:firstLine="709"/>
        <w:jc w:val="left"/>
      </w:pPr>
      <w:r w:rsidRPr="00E34DCB">
        <w:t>N. Bizon, 2004, Convertoare, 180 pag. MatrixROM, Bucureşti, ISBN 973-685-836-7.</w:t>
      </w:r>
    </w:p>
    <w:p w:rsidR="005F474A" w:rsidRPr="00E34DCB" w:rsidRDefault="005F474A" w:rsidP="005F474A">
      <w:pPr>
        <w:pStyle w:val="ListParagraph"/>
        <w:numPr>
          <w:ilvl w:val="0"/>
          <w:numId w:val="63"/>
        </w:numPr>
        <w:tabs>
          <w:tab w:val="left" w:pos="284"/>
          <w:tab w:val="left" w:pos="1134"/>
        </w:tabs>
        <w:ind w:left="0" w:firstLine="709"/>
        <w:jc w:val="left"/>
      </w:pPr>
      <w:r w:rsidRPr="00E34DCB">
        <w:lastRenderedPageBreak/>
        <w:t>N. Bizon, 2000, Electronică Industrială II – Teorie şi Aplicaţii, 250 pag, Editura MatrixROM, Bucureşti, ISBN 973-685-118-4</w:t>
      </w:r>
    </w:p>
    <w:p w:rsidR="005F474A" w:rsidRDefault="005F474A" w:rsidP="005F474A">
      <w:pPr>
        <w:pStyle w:val="ListParagraph"/>
        <w:numPr>
          <w:ilvl w:val="0"/>
          <w:numId w:val="63"/>
        </w:numPr>
        <w:tabs>
          <w:tab w:val="left" w:pos="284"/>
          <w:tab w:val="left" w:pos="1134"/>
        </w:tabs>
        <w:ind w:left="0" w:firstLine="709"/>
        <w:jc w:val="left"/>
      </w:pPr>
      <w:r w:rsidRPr="00E34DCB">
        <w:t>F. Ionescu, D. Alexa, s.a. 1997, Electronica de putere – modelare si simulare, Ed. Tehnica</w:t>
      </w:r>
    </w:p>
    <w:p w:rsidR="005F474A" w:rsidRPr="00E34DCB" w:rsidRDefault="005F474A" w:rsidP="005F474A">
      <w:pPr>
        <w:pStyle w:val="ListParagraph"/>
        <w:numPr>
          <w:ilvl w:val="0"/>
          <w:numId w:val="63"/>
        </w:numPr>
        <w:tabs>
          <w:tab w:val="left" w:pos="284"/>
          <w:tab w:val="left" w:pos="1134"/>
        </w:tabs>
        <w:ind w:left="0" w:firstLine="709"/>
        <w:jc w:val="left"/>
      </w:pPr>
      <w:r w:rsidRPr="00E34DCB">
        <w:t>Masurari in electronica – note de curs, Oprea Stefan, 2008, Ed. Universitatii din Pitesti</w:t>
      </w:r>
    </w:p>
    <w:p w:rsidR="005F474A" w:rsidRPr="00CA0A75" w:rsidRDefault="005F474A" w:rsidP="005F474A">
      <w:pPr>
        <w:pStyle w:val="ListParagraph"/>
        <w:numPr>
          <w:ilvl w:val="0"/>
          <w:numId w:val="63"/>
        </w:numPr>
        <w:tabs>
          <w:tab w:val="left" w:pos="284"/>
          <w:tab w:val="left" w:pos="1134"/>
        </w:tabs>
        <w:ind w:left="0" w:firstLine="709"/>
        <w:jc w:val="left"/>
        <w:rPr>
          <w:lang w:val="fr-FR"/>
        </w:rPr>
      </w:pPr>
      <w:r w:rsidRPr="00CA0A75">
        <w:rPr>
          <w:lang w:val="fr-FR"/>
        </w:rPr>
        <w:t>Masurari electronice si sisteme de masurare, Marin Săracin, 2003, MatrixRom</w:t>
      </w:r>
    </w:p>
    <w:p w:rsidR="005F474A" w:rsidRDefault="005F474A" w:rsidP="005F474A">
      <w:pPr>
        <w:pStyle w:val="ListParagraph"/>
        <w:numPr>
          <w:ilvl w:val="0"/>
          <w:numId w:val="63"/>
        </w:numPr>
        <w:tabs>
          <w:tab w:val="left" w:pos="284"/>
          <w:tab w:val="left" w:pos="1134"/>
        </w:tabs>
        <w:ind w:left="0" w:firstLine="709"/>
        <w:jc w:val="left"/>
      </w:pPr>
      <w:r w:rsidRPr="00E34DCB">
        <w:t>Mihai Antoniu, Eduard Antoniu, Ştefan Poli, Masurări electronice, vol 2, Ed. SATYA, Iaşi, 2000;</w:t>
      </w:r>
    </w:p>
    <w:p w:rsidR="005F474A" w:rsidRPr="00E34DCB" w:rsidRDefault="005F474A" w:rsidP="005F474A">
      <w:pPr>
        <w:pStyle w:val="ListParagraph"/>
        <w:numPr>
          <w:ilvl w:val="0"/>
          <w:numId w:val="63"/>
        </w:numPr>
        <w:tabs>
          <w:tab w:val="left" w:pos="284"/>
          <w:tab w:val="left" w:pos="1134"/>
        </w:tabs>
        <w:ind w:left="0" w:firstLine="709"/>
        <w:jc w:val="left"/>
      </w:pPr>
      <w:r w:rsidRPr="00E34DCB">
        <w:t>Grave H.F. – Măsurarea electrică a mărimilor neelectrice, Editura Tehnică, Bucureşti, 1966;</w:t>
      </w:r>
    </w:p>
    <w:p w:rsidR="005F474A" w:rsidRPr="00882E1D" w:rsidRDefault="005F474A" w:rsidP="005F474A">
      <w:pPr>
        <w:pStyle w:val="ListParagraph"/>
        <w:numPr>
          <w:ilvl w:val="0"/>
          <w:numId w:val="63"/>
        </w:numPr>
        <w:tabs>
          <w:tab w:val="left" w:pos="1134"/>
        </w:tabs>
        <w:ind w:left="0" w:firstLine="709"/>
        <w:jc w:val="left"/>
        <w:rPr>
          <w:lang w:val="ro-RO"/>
        </w:rPr>
      </w:pPr>
      <w:r w:rsidRPr="00CA0A75">
        <w:rPr>
          <w:lang w:val="fr-FR"/>
        </w:rPr>
        <w:t>Jurca T., Stoiciu D. – Instrumentaţie de măsurare, Editura de Vest, Timişoara,</w:t>
      </w:r>
    </w:p>
    <w:p w:rsidR="005F474A" w:rsidRPr="00607CB7" w:rsidRDefault="005F474A" w:rsidP="005F474A">
      <w:pPr>
        <w:pStyle w:val="ListParagraph"/>
        <w:numPr>
          <w:ilvl w:val="0"/>
          <w:numId w:val="63"/>
        </w:numPr>
        <w:tabs>
          <w:tab w:val="left" w:pos="1134"/>
        </w:tabs>
        <w:ind w:left="0" w:firstLine="709"/>
        <w:jc w:val="left"/>
        <w:rPr>
          <w:lang w:val="ro-RO"/>
        </w:rPr>
      </w:pPr>
      <w:r w:rsidRPr="00607CB7">
        <w:rPr>
          <w:lang w:val="ro-RO"/>
        </w:rPr>
        <w:t>Mihai Oproescu, (2014</w:t>
      </w:r>
      <w:r w:rsidRPr="00607CB7">
        <w:rPr>
          <w:b/>
          <w:lang w:val="ro-RO"/>
        </w:rPr>
        <w:t xml:space="preserve">) </w:t>
      </w:r>
      <w:r w:rsidRPr="00607CB7">
        <w:rPr>
          <w:rStyle w:val="Strong"/>
          <w:b w:val="0"/>
          <w:color w:val="000000"/>
        </w:rPr>
        <w:t>Convertoare electronice de putere – Îndrumar de laborator, 130pg</w:t>
      </w:r>
      <w:r w:rsidRPr="00607CB7">
        <w:rPr>
          <w:lang w:val="ro-RO"/>
        </w:rPr>
        <w:t>, Universitatea din Pitești</w:t>
      </w:r>
    </w:p>
    <w:p w:rsidR="005F474A" w:rsidRPr="00607CB7" w:rsidRDefault="005F474A" w:rsidP="005F474A">
      <w:pPr>
        <w:pStyle w:val="ListParagraph"/>
        <w:numPr>
          <w:ilvl w:val="0"/>
          <w:numId w:val="63"/>
        </w:numPr>
        <w:tabs>
          <w:tab w:val="left" w:pos="1134"/>
        </w:tabs>
        <w:ind w:left="0" w:firstLine="709"/>
        <w:jc w:val="left"/>
        <w:rPr>
          <w:lang w:val="ro-RO"/>
        </w:rPr>
      </w:pPr>
      <w:r w:rsidRPr="00607CB7">
        <w:rPr>
          <w:lang w:val="ro-RO"/>
        </w:rPr>
        <w:t xml:space="preserve">Mihai Oproescu, (2014) </w:t>
      </w:r>
      <w:r w:rsidRPr="00CA0A75">
        <w:rPr>
          <w:rStyle w:val="Strong"/>
          <w:b w:val="0"/>
          <w:color w:val="000000"/>
          <w:lang w:val="fr-FR"/>
        </w:rPr>
        <w:t>Surse de putere pentru echipamente de comunicatii – Îndrumar de laborator, 80 pg</w:t>
      </w:r>
    </w:p>
    <w:p w:rsidR="005F474A" w:rsidRPr="00607CB7" w:rsidRDefault="005F474A" w:rsidP="005F474A">
      <w:pPr>
        <w:pStyle w:val="ListParagraph"/>
        <w:numPr>
          <w:ilvl w:val="0"/>
          <w:numId w:val="63"/>
        </w:numPr>
        <w:tabs>
          <w:tab w:val="left" w:pos="1134"/>
        </w:tabs>
        <w:ind w:left="0" w:firstLine="709"/>
        <w:jc w:val="left"/>
        <w:rPr>
          <w:lang w:val="ro-RO"/>
        </w:rPr>
      </w:pPr>
      <w:r w:rsidRPr="00607CB7">
        <w:rPr>
          <w:lang w:val="ro-RO"/>
        </w:rPr>
        <w:t xml:space="preserve">Mihai Oproescu,  (2013) </w:t>
      </w:r>
      <w:r w:rsidRPr="00607CB7">
        <w:rPr>
          <w:rStyle w:val="Strong"/>
          <w:b w:val="0"/>
          <w:color w:val="000000"/>
        </w:rPr>
        <w:t>Masurari in electronica si telecomunicatii – Îndrumar de laborator, 100 pg.</w:t>
      </w:r>
    </w:p>
    <w:p w:rsidR="005F474A" w:rsidRPr="00607CB7" w:rsidRDefault="005F474A" w:rsidP="005F474A">
      <w:pPr>
        <w:pStyle w:val="ListParagraph"/>
        <w:numPr>
          <w:ilvl w:val="0"/>
          <w:numId w:val="63"/>
        </w:numPr>
        <w:tabs>
          <w:tab w:val="left" w:pos="1134"/>
        </w:tabs>
        <w:ind w:left="0" w:firstLine="709"/>
        <w:jc w:val="left"/>
        <w:rPr>
          <w:rStyle w:val="Strong"/>
          <w:b w:val="0"/>
          <w:color w:val="000000"/>
        </w:rPr>
      </w:pPr>
      <w:r w:rsidRPr="00607CB7">
        <w:rPr>
          <w:lang w:val="ro-RO"/>
        </w:rPr>
        <w:t>Mihai Oproescu, (2013) Electronica de putere – Indrumar de laborator, 129 pg.</w:t>
      </w:r>
    </w:p>
    <w:p w:rsidR="005F474A" w:rsidRPr="00607CB7" w:rsidRDefault="005F474A" w:rsidP="005F474A">
      <w:pPr>
        <w:pStyle w:val="ListParagraph"/>
        <w:numPr>
          <w:ilvl w:val="0"/>
          <w:numId w:val="63"/>
        </w:numPr>
        <w:tabs>
          <w:tab w:val="left" w:pos="1134"/>
        </w:tabs>
        <w:ind w:left="0" w:firstLine="709"/>
        <w:jc w:val="both"/>
        <w:rPr>
          <w:lang w:val="ro-RO"/>
        </w:rPr>
      </w:pPr>
      <w:r w:rsidRPr="00607CB7">
        <w:rPr>
          <w:lang w:val="ro-RO"/>
        </w:rPr>
        <w:t>M. Oproescu, (2013), Consideraţii metodice privind perfecţionarea lecţiilor la disciplinele tehnice de specialitate. Rolul metodelor bazate pe acţiune practică, 50 pg</w:t>
      </w:r>
    </w:p>
    <w:p w:rsidR="005F474A" w:rsidRPr="00E34DCB" w:rsidRDefault="005F474A" w:rsidP="005F474A">
      <w:pPr>
        <w:pStyle w:val="ListParagraph"/>
        <w:tabs>
          <w:tab w:val="left" w:pos="284"/>
          <w:tab w:val="left" w:pos="1134"/>
        </w:tabs>
        <w:ind w:left="709"/>
      </w:pPr>
    </w:p>
    <w:p w:rsidR="005F474A" w:rsidRDefault="005F474A" w:rsidP="005F474A">
      <w:pPr>
        <w:tabs>
          <w:tab w:val="left" w:pos="284"/>
          <w:tab w:val="left" w:pos="1134"/>
        </w:tabs>
        <w:rPr>
          <w:b/>
        </w:rPr>
      </w:pPr>
    </w:p>
    <w:p w:rsidR="005F474A" w:rsidRDefault="005F474A" w:rsidP="005F474A">
      <w:pPr>
        <w:tabs>
          <w:tab w:val="left" w:pos="284"/>
          <w:tab w:val="left" w:pos="1134"/>
        </w:tabs>
        <w:rPr>
          <w:b/>
        </w:rPr>
      </w:pPr>
      <w:r w:rsidRPr="00BE7DDE">
        <w:rPr>
          <w:b/>
        </w:rPr>
        <w:t>Sl.dr.ing. Ionel Bostan</w:t>
      </w:r>
    </w:p>
    <w:p w:rsidR="005F474A" w:rsidRDefault="005F474A" w:rsidP="005F474A">
      <w:pPr>
        <w:tabs>
          <w:tab w:val="left" w:pos="284"/>
          <w:tab w:val="left" w:pos="1134"/>
        </w:tabs>
        <w:rPr>
          <w:b/>
        </w:rPr>
      </w:pPr>
    </w:p>
    <w:p w:rsidR="005F474A" w:rsidRDefault="005F474A" w:rsidP="005F474A">
      <w:pPr>
        <w:pStyle w:val="ListParagraph"/>
        <w:numPr>
          <w:ilvl w:val="0"/>
          <w:numId w:val="67"/>
        </w:numPr>
        <w:jc w:val="left"/>
        <w:rPr>
          <w:lang w:eastAsia="en-GB"/>
        </w:rPr>
      </w:pPr>
      <w:r w:rsidRPr="00DE7A41">
        <w:rPr>
          <w:lang w:eastAsia="en-GB"/>
        </w:rPr>
        <w:t>Utilizarea mijloacelor moderne de predare invatare pentru studierea</w:t>
      </w:r>
      <w:r>
        <w:rPr>
          <w:lang w:eastAsia="en-GB"/>
        </w:rPr>
        <w:t xml:space="preserve"> numărătoarelor;</w:t>
      </w:r>
    </w:p>
    <w:p w:rsidR="005F474A" w:rsidRPr="005F474A" w:rsidRDefault="005F474A" w:rsidP="005F474A">
      <w:pPr>
        <w:pStyle w:val="ListParagraph"/>
        <w:numPr>
          <w:ilvl w:val="0"/>
          <w:numId w:val="67"/>
        </w:numPr>
        <w:jc w:val="left"/>
        <w:rPr>
          <w:lang w:val="fr-FR" w:eastAsia="en-GB"/>
        </w:rPr>
      </w:pPr>
      <w:r w:rsidRPr="006256A1">
        <w:rPr>
          <w:lang w:val="ro-RO"/>
        </w:rPr>
        <w:t xml:space="preserve">Metode și mijloace didactice de predare a circuitelor </w:t>
      </w:r>
      <w:r w:rsidRPr="005F474A">
        <w:rPr>
          <w:lang w:val="fr-FR" w:eastAsia="en-GB"/>
        </w:rPr>
        <w:t>logice de complexitate medie (DCD, MUX, DMUX);</w:t>
      </w:r>
    </w:p>
    <w:p w:rsidR="005F474A" w:rsidRPr="005F474A" w:rsidRDefault="005F474A" w:rsidP="005F474A">
      <w:pPr>
        <w:pStyle w:val="ListParagraph"/>
        <w:numPr>
          <w:ilvl w:val="0"/>
          <w:numId w:val="67"/>
        </w:numPr>
        <w:jc w:val="left"/>
        <w:rPr>
          <w:lang w:val="fr-FR" w:eastAsia="en-GB"/>
        </w:rPr>
      </w:pPr>
      <w:r w:rsidRPr="006256A1">
        <w:rPr>
          <w:lang w:val="fr-FR" w:eastAsia="en-GB"/>
        </w:rPr>
        <w:t>Studiul, proiectarea si implementarea aplicatiilor de laborator pentru analiza sistematica a celulelor de memorie la nivel de bit (latch-uri, bistabili) ;</w:t>
      </w:r>
    </w:p>
    <w:p w:rsidR="005F474A" w:rsidRDefault="005F474A" w:rsidP="005F474A">
      <w:pPr>
        <w:pStyle w:val="ListParagraph"/>
        <w:numPr>
          <w:ilvl w:val="0"/>
          <w:numId w:val="67"/>
        </w:numPr>
        <w:jc w:val="left"/>
        <w:rPr>
          <w:lang w:eastAsia="en-GB"/>
        </w:rPr>
      </w:pPr>
      <w:r w:rsidRPr="00DE7A41">
        <w:rPr>
          <w:lang w:eastAsia="en-GB"/>
        </w:rPr>
        <w:t>Studiu aplicativ didactic privin</w:t>
      </w:r>
      <w:r>
        <w:rPr>
          <w:lang w:eastAsia="en-GB"/>
        </w:rPr>
        <w:t>d modalitățile de realizare a afișajelor numerice;</w:t>
      </w:r>
    </w:p>
    <w:p w:rsidR="005F474A" w:rsidRDefault="005F474A" w:rsidP="005F474A">
      <w:pPr>
        <w:ind w:firstLine="720"/>
        <w:rPr>
          <w:lang w:eastAsia="en-GB"/>
        </w:rPr>
      </w:pPr>
    </w:p>
    <w:p w:rsidR="005F474A" w:rsidRDefault="005F474A" w:rsidP="005F474A">
      <w:pPr>
        <w:jc w:val="both"/>
        <w:rPr>
          <w:i/>
          <w:lang w:val="ro-RO"/>
        </w:rPr>
      </w:pPr>
      <w:r w:rsidRPr="002C3F35">
        <w:rPr>
          <w:i/>
          <w:lang w:val="ro-RO"/>
        </w:rPr>
        <w:t>Bibliografie</w:t>
      </w:r>
      <w:r>
        <w:rPr>
          <w:i/>
          <w:lang w:val="ro-RO"/>
        </w:rPr>
        <w:t>:</w:t>
      </w:r>
    </w:p>
    <w:p w:rsidR="005F474A" w:rsidRDefault="005F474A" w:rsidP="005F474A">
      <w:pPr>
        <w:pStyle w:val="ListParagraph"/>
        <w:ind w:left="502"/>
        <w:jc w:val="both"/>
        <w:rPr>
          <w:i/>
          <w:lang w:val="ro-RO"/>
        </w:rPr>
      </w:pPr>
    </w:p>
    <w:p w:rsidR="005F474A" w:rsidRPr="006256A1" w:rsidRDefault="005F474A" w:rsidP="005F474A">
      <w:pPr>
        <w:pStyle w:val="ListParagraph"/>
        <w:numPr>
          <w:ilvl w:val="0"/>
          <w:numId w:val="68"/>
        </w:numPr>
        <w:jc w:val="both"/>
        <w:rPr>
          <w:i/>
          <w:lang w:val="ro-RO"/>
        </w:rPr>
      </w:pPr>
      <w:r w:rsidRPr="006256A1">
        <w:rPr>
          <w:i/>
          <w:lang w:val="ro-RO"/>
        </w:rPr>
        <w:t xml:space="preserve">Ionel Bostan, Circuite logice secvenţiale - teorie şi aplicaţii, Ed. MatrixRom, 2022, ISBN: 978-606-25-0746-6; </w:t>
      </w:r>
    </w:p>
    <w:p w:rsidR="005F474A" w:rsidRPr="006256A1" w:rsidRDefault="005F474A" w:rsidP="005F474A">
      <w:pPr>
        <w:pStyle w:val="ListParagraph"/>
        <w:numPr>
          <w:ilvl w:val="0"/>
          <w:numId w:val="68"/>
        </w:numPr>
        <w:jc w:val="both"/>
        <w:rPr>
          <w:i/>
          <w:lang w:val="ro-RO"/>
        </w:rPr>
      </w:pPr>
      <w:r w:rsidRPr="006256A1">
        <w:rPr>
          <w:i/>
          <w:lang w:val="ro-RO"/>
        </w:rPr>
        <w:t>Ionel Bostan, Circuite logice combinaţionale - teorie şi aplicaţii, Ed. MatrixRom, 2014, ISBN 978-606-25-0098-6;</w:t>
      </w:r>
    </w:p>
    <w:p w:rsidR="005F474A" w:rsidRPr="006256A1" w:rsidRDefault="005F474A" w:rsidP="005F474A">
      <w:pPr>
        <w:pStyle w:val="ListParagraph"/>
        <w:numPr>
          <w:ilvl w:val="0"/>
          <w:numId w:val="68"/>
        </w:numPr>
        <w:jc w:val="both"/>
        <w:rPr>
          <w:i/>
          <w:lang w:val="ro-RO"/>
        </w:rPr>
      </w:pPr>
      <w:r w:rsidRPr="006256A1">
        <w:rPr>
          <w:i/>
          <w:lang w:val="ro-RO"/>
        </w:rPr>
        <w:t>Ionel Bostan, Metode clasice si moderne in studiul circuitelor digitale - lucrari practice de laborator, ISBN 978-973-755-111-5, Ed. MatrixRom, 2006.</w:t>
      </w:r>
    </w:p>
    <w:p w:rsidR="005F474A" w:rsidRPr="006256A1" w:rsidRDefault="005F474A" w:rsidP="005F474A">
      <w:pPr>
        <w:pStyle w:val="ListParagraph"/>
        <w:numPr>
          <w:ilvl w:val="0"/>
          <w:numId w:val="68"/>
        </w:numPr>
        <w:jc w:val="both"/>
        <w:rPr>
          <w:i/>
          <w:lang w:val="ro-RO"/>
        </w:rPr>
      </w:pPr>
      <w:r w:rsidRPr="006256A1">
        <w:rPr>
          <w:i/>
          <w:lang w:val="ro-RO"/>
        </w:rPr>
        <w:lastRenderedPageBreak/>
        <w:t>Dan NICULA, ELECTRONICA DIGITALA - Carte de  invatatura,  Editura  Universitatii  Transilvania din Brasov, 2012, ISBN 978-606-19-0086-2. https://www.dannicula.ro/ed_ci/</w:t>
      </w:r>
    </w:p>
    <w:p w:rsidR="005F474A" w:rsidRDefault="005F474A" w:rsidP="005F474A">
      <w:pPr>
        <w:rPr>
          <w:b/>
          <w:lang w:val="ro-RO"/>
        </w:rPr>
      </w:pPr>
    </w:p>
    <w:p w:rsidR="005F474A" w:rsidRDefault="005F474A" w:rsidP="005F474A">
      <w:pPr>
        <w:rPr>
          <w:b/>
          <w:lang w:val="ro-RO"/>
        </w:rPr>
      </w:pPr>
    </w:p>
    <w:p w:rsidR="005F474A" w:rsidRPr="005F474A" w:rsidRDefault="005F474A" w:rsidP="005F474A">
      <w:pPr>
        <w:rPr>
          <w:b/>
          <w:color w:val="FF0000"/>
          <w:lang w:val="ro-RO"/>
        </w:rPr>
      </w:pPr>
      <w:r w:rsidRPr="005F474A">
        <w:rPr>
          <w:b/>
          <w:color w:val="FF0000"/>
          <w:lang w:val="ro-RO"/>
        </w:rPr>
        <w:t>ELECTROMECANICĂ</w:t>
      </w:r>
    </w:p>
    <w:p w:rsidR="005F474A" w:rsidRPr="00F07F58" w:rsidRDefault="005F474A" w:rsidP="005F474A">
      <w:pPr>
        <w:tabs>
          <w:tab w:val="left" w:pos="284"/>
        </w:tabs>
        <w:jc w:val="both"/>
        <w:rPr>
          <w:b/>
          <w:lang w:val="ro-RO"/>
        </w:rPr>
      </w:pPr>
    </w:p>
    <w:p w:rsidR="005F474A" w:rsidRPr="00F07F58" w:rsidRDefault="005F474A" w:rsidP="005F474A">
      <w:pPr>
        <w:tabs>
          <w:tab w:val="left" w:pos="284"/>
        </w:tabs>
        <w:jc w:val="both"/>
        <w:rPr>
          <w:b/>
          <w:lang w:val="ro-RO"/>
        </w:rPr>
      </w:pPr>
      <w:r w:rsidRPr="00F07F58">
        <w:rPr>
          <w:b/>
          <w:lang w:val="ro-RO"/>
        </w:rPr>
        <w:t>Ș.l. dr. ing. Luminița CONSTANTINESCU</w:t>
      </w:r>
    </w:p>
    <w:p w:rsidR="005F474A" w:rsidRPr="00F07F58" w:rsidRDefault="005F474A" w:rsidP="005F474A">
      <w:pPr>
        <w:tabs>
          <w:tab w:val="left" w:pos="284"/>
        </w:tabs>
        <w:jc w:val="both"/>
        <w:rPr>
          <w:lang w:val="ro-RO"/>
        </w:rPr>
      </w:pPr>
    </w:p>
    <w:p w:rsidR="005F474A" w:rsidRPr="00F07F58" w:rsidRDefault="005F474A" w:rsidP="005F474A">
      <w:pPr>
        <w:tabs>
          <w:tab w:val="left" w:pos="284"/>
        </w:tabs>
        <w:jc w:val="both"/>
        <w:rPr>
          <w:lang w:val="ro-RO"/>
        </w:rPr>
      </w:pPr>
      <w:r w:rsidRPr="00F07F58">
        <w:rPr>
          <w:lang w:val="ro-RO"/>
        </w:rPr>
        <w:t>1. Metode și mijloace didactice de predare a circuitelor electrice de curent continuu, în regim permanent și tranzitoriu.</w:t>
      </w:r>
    </w:p>
    <w:p w:rsidR="005F474A" w:rsidRPr="00F07F58" w:rsidRDefault="005F474A" w:rsidP="005F474A">
      <w:pPr>
        <w:tabs>
          <w:tab w:val="left" w:pos="284"/>
        </w:tabs>
        <w:jc w:val="both"/>
        <w:rPr>
          <w:lang w:val="ro-RO"/>
        </w:rPr>
      </w:pPr>
    </w:p>
    <w:p w:rsidR="005F474A" w:rsidRPr="00F07F58" w:rsidRDefault="005F474A" w:rsidP="005F474A">
      <w:pPr>
        <w:tabs>
          <w:tab w:val="left" w:pos="284"/>
        </w:tabs>
        <w:jc w:val="both"/>
        <w:rPr>
          <w:lang w:val="ro-RO"/>
        </w:rPr>
      </w:pPr>
      <w:r w:rsidRPr="00F07F58">
        <w:rPr>
          <w:lang w:val="ro-RO"/>
        </w:rPr>
        <w:t>2. Metode și mijloace didactice de predare a circuitelor electrice de curent alternativ monofazate, în regim permanent.</w:t>
      </w:r>
    </w:p>
    <w:p w:rsidR="005F474A" w:rsidRPr="00F07F58" w:rsidRDefault="005F474A" w:rsidP="005F474A">
      <w:pPr>
        <w:tabs>
          <w:tab w:val="left" w:pos="284"/>
        </w:tabs>
        <w:jc w:val="both"/>
        <w:rPr>
          <w:lang w:val="ro-RO"/>
        </w:rPr>
      </w:pPr>
    </w:p>
    <w:p w:rsidR="005F474A" w:rsidRPr="00F07F58" w:rsidRDefault="005F474A" w:rsidP="005F474A">
      <w:pPr>
        <w:tabs>
          <w:tab w:val="left" w:pos="284"/>
        </w:tabs>
        <w:jc w:val="both"/>
        <w:rPr>
          <w:lang w:val="ro-RO"/>
        </w:rPr>
      </w:pPr>
      <w:r w:rsidRPr="00F07F58">
        <w:rPr>
          <w:lang w:val="ro-RO"/>
        </w:rPr>
        <w:t>3. Metode și mijloace didactice de predare a circuitelor electrice de curent alternativ trifazate, în regim permanent.</w:t>
      </w:r>
    </w:p>
    <w:p w:rsidR="005F474A" w:rsidRPr="00F07F58" w:rsidRDefault="005F474A" w:rsidP="005F474A">
      <w:pPr>
        <w:tabs>
          <w:tab w:val="left" w:pos="284"/>
        </w:tabs>
        <w:jc w:val="both"/>
        <w:rPr>
          <w:lang w:val="ro-RO"/>
        </w:rPr>
      </w:pPr>
    </w:p>
    <w:p w:rsidR="005F474A" w:rsidRPr="00F07F58" w:rsidRDefault="005F474A" w:rsidP="005F474A">
      <w:pPr>
        <w:tabs>
          <w:tab w:val="left" w:pos="284"/>
        </w:tabs>
        <w:ind w:left="360"/>
        <w:jc w:val="both"/>
        <w:rPr>
          <w:b/>
          <w:lang w:val="ro-RO"/>
        </w:rPr>
      </w:pPr>
    </w:p>
    <w:p w:rsidR="005F474A" w:rsidRPr="00F07F58" w:rsidRDefault="005F474A" w:rsidP="005F474A">
      <w:pPr>
        <w:jc w:val="both"/>
        <w:rPr>
          <w:i/>
          <w:lang w:val="ro-RO"/>
        </w:rPr>
      </w:pPr>
      <w:r w:rsidRPr="00F07F58">
        <w:rPr>
          <w:i/>
          <w:lang w:val="ro-RO"/>
        </w:rPr>
        <w:t>Bibliografie:</w:t>
      </w:r>
    </w:p>
    <w:p w:rsidR="005F474A" w:rsidRPr="00F07F58" w:rsidRDefault="005F474A" w:rsidP="005F474A">
      <w:pPr>
        <w:pStyle w:val="ListParagraph"/>
        <w:numPr>
          <w:ilvl w:val="0"/>
          <w:numId w:val="66"/>
        </w:numPr>
        <w:jc w:val="both"/>
        <w:rPr>
          <w:i/>
          <w:lang w:val="ro-RO"/>
        </w:rPr>
      </w:pPr>
      <w:r w:rsidRPr="00F07F58">
        <w:rPr>
          <w:i/>
          <w:lang w:val="ro-RO"/>
        </w:rPr>
        <w:t>Iordache, M. – Bazele electrotehnicii, Editura Matrix Rom Bucuresti, 2008.</w:t>
      </w:r>
    </w:p>
    <w:p w:rsidR="005F474A" w:rsidRPr="00F07F58" w:rsidRDefault="005F474A" w:rsidP="005F474A">
      <w:pPr>
        <w:pStyle w:val="ListParagraph"/>
        <w:numPr>
          <w:ilvl w:val="0"/>
          <w:numId w:val="66"/>
        </w:numPr>
        <w:jc w:val="both"/>
        <w:rPr>
          <w:i/>
          <w:lang w:val="ro-RO"/>
        </w:rPr>
      </w:pPr>
      <w:r w:rsidRPr="00F07F58">
        <w:rPr>
          <w:i/>
          <w:lang w:val="ro-RO"/>
        </w:rPr>
        <w:t>Voicu, N., Constantinescu, L. M., Gavrilă, D. - Teoria câmpului electromagnetic, Editura Matrix Rom Bucureşti, 2005</w:t>
      </w:r>
    </w:p>
    <w:p w:rsidR="005F474A" w:rsidRPr="00F07F58" w:rsidRDefault="005F474A" w:rsidP="005F474A">
      <w:pPr>
        <w:pStyle w:val="ListParagraph"/>
        <w:numPr>
          <w:ilvl w:val="0"/>
          <w:numId w:val="66"/>
        </w:numPr>
        <w:jc w:val="both"/>
        <w:rPr>
          <w:i/>
          <w:lang w:val="ro-RO"/>
        </w:rPr>
      </w:pPr>
      <w:r w:rsidRPr="00F07F58">
        <w:rPr>
          <w:i/>
          <w:lang w:val="ro-RO"/>
        </w:rPr>
        <w:t>Dumitriu, L. s.a. – Teoria moderna a circuitelor electrice, Editura ALL Educational, 1998</w:t>
      </w:r>
    </w:p>
    <w:p w:rsidR="005F474A" w:rsidRPr="00F07F58" w:rsidRDefault="005F474A" w:rsidP="005F474A">
      <w:pPr>
        <w:pStyle w:val="ListParagraph"/>
        <w:numPr>
          <w:ilvl w:val="0"/>
          <w:numId w:val="66"/>
        </w:numPr>
        <w:jc w:val="both"/>
        <w:rPr>
          <w:i/>
          <w:lang w:val="ro-RO"/>
        </w:rPr>
      </w:pPr>
      <w:r w:rsidRPr="00F07F58">
        <w:rPr>
          <w:i/>
          <w:lang w:val="ro-RO"/>
        </w:rPr>
        <w:t>Gavrilă, Ghe. - Bazele electrotehnicii. Teoria circuitelor electrice. Probleme rezolvate, Ed. Tehnică, 2003</w:t>
      </w:r>
    </w:p>
    <w:p w:rsidR="005F474A" w:rsidRPr="00F07F58" w:rsidRDefault="005F474A" w:rsidP="005F474A">
      <w:pPr>
        <w:pStyle w:val="ListParagraph"/>
        <w:numPr>
          <w:ilvl w:val="0"/>
          <w:numId w:val="66"/>
        </w:numPr>
        <w:jc w:val="both"/>
        <w:rPr>
          <w:i/>
          <w:lang w:val="ro-RO"/>
        </w:rPr>
      </w:pPr>
      <w:r w:rsidRPr="00F07F58">
        <w:rPr>
          <w:i/>
          <w:lang w:val="ro-RO"/>
        </w:rPr>
        <w:t>Cazacu, E. s.a - Chestiuni speciale de teoria circuitelor electrice, Editura Matrix Rom, București, 2005</w:t>
      </w:r>
    </w:p>
    <w:p w:rsidR="005F474A" w:rsidRPr="00F07F58" w:rsidRDefault="008B042D" w:rsidP="005F474A">
      <w:pPr>
        <w:pStyle w:val="ListParagraph"/>
        <w:numPr>
          <w:ilvl w:val="0"/>
          <w:numId w:val="66"/>
        </w:numPr>
        <w:jc w:val="both"/>
        <w:rPr>
          <w:i/>
          <w:lang w:val="ro-RO"/>
        </w:rPr>
      </w:pPr>
      <w:hyperlink r:id="rId59" w:tooltip="Dragos Niculae" w:history="1">
        <w:r w:rsidR="005F474A" w:rsidRPr="00F07F58">
          <w:rPr>
            <w:i/>
            <w:lang w:val="ro-RO"/>
          </w:rPr>
          <w:t>Niculae</w:t>
        </w:r>
      </w:hyperlink>
      <w:r w:rsidR="005F474A" w:rsidRPr="00F07F58">
        <w:rPr>
          <w:i/>
          <w:lang w:val="ro-RO"/>
        </w:rPr>
        <w:t xml:space="preserve">, D., </w:t>
      </w:r>
      <w:hyperlink r:id="rId60" w:tooltip="Aureliu Panaitescu" w:history="1">
        <w:r w:rsidR="005F474A" w:rsidRPr="00F07F58">
          <w:rPr>
            <w:i/>
            <w:lang w:val="ro-RO"/>
          </w:rPr>
          <w:t>Panaitescu</w:t>
        </w:r>
      </w:hyperlink>
      <w:r w:rsidR="005F474A" w:rsidRPr="00F07F58">
        <w:rPr>
          <w:i/>
          <w:lang w:val="ro-RO"/>
        </w:rPr>
        <w:t>, A. - Bazele electrotehnicii, Editura Matrix Rom București, 2014</w:t>
      </w:r>
    </w:p>
    <w:p w:rsidR="005F474A" w:rsidRPr="00F07F58" w:rsidRDefault="005F474A" w:rsidP="005F474A">
      <w:pPr>
        <w:pStyle w:val="ListParagraph"/>
        <w:numPr>
          <w:ilvl w:val="0"/>
          <w:numId w:val="66"/>
        </w:numPr>
        <w:jc w:val="both"/>
        <w:rPr>
          <w:i/>
          <w:lang w:val="ro-RO"/>
        </w:rPr>
      </w:pPr>
      <w:r w:rsidRPr="00F07F58">
        <w:rPr>
          <w:i/>
          <w:lang w:val="ro-RO"/>
        </w:rPr>
        <w:t>Constantinescu, L., Alexandru, M. - Îndrumar de laborator de Bazele electrotehnicii, Ed. Univ. din Piteşti, 2002</w:t>
      </w:r>
    </w:p>
    <w:p w:rsidR="005F474A" w:rsidRPr="00F07F58" w:rsidRDefault="005F474A" w:rsidP="005F474A">
      <w:pPr>
        <w:pStyle w:val="ListParagraph"/>
        <w:numPr>
          <w:ilvl w:val="0"/>
          <w:numId w:val="66"/>
        </w:numPr>
        <w:jc w:val="both"/>
        <w:rPr>
          <w:i/>
          <w:lang w:val="ro-RO"/>
        </w:rPr>
      </w:pPr>
      <w:r w:rsidRPr="00F07F58">
        <w:rPr>
          <w:i/>
          <w:lang w:val="ro-RO"/>
        </w:rPr>
        <w:t>Zaharia, I. - Bazele electrotehnicii. Teoria circuitelor electrice, Editura Matrix Rom București, 2013</w:t>
      </w:r>
    </w:p>
    <w:p w:rsidR="005F474A" w:rsidRPr="00F07F58" w:rsidRDefault="005F474A" w:rsidP="005F474A">
      <w:pPr>
        <w:pStyle w:val="ListParagraph"/>
        <w:numPr>
          <w:ilvl w:val="0"/>
          <w:numId w:val="66"/>
        </w:numPr>
        <w:jc w:val="both"/>
        <w:rPr>
          <w:i/>
          <w:lang w:val="ro-RO"/>
        </w:rPr>
      </w:pPr>
      <w:r w:rsidRPr="00F07F58">
        <w:rPr>
          <w:i/>
          <w:lang w:val="ro-RO"/>
        </w:rPr>
        <w:t>Cazacu, E., Petrescu, L., Petrescu, M.-C., - Bazele electrotehnicii. Elemente de teoria circuitelor electrice, Matrix Rom, 2021</w:t>
      </w:r>
      <w:bookmarkStart w:id="4" w:name="_Hlk114481360"/>
    </w:p>
    <w:p w:rsidR="005F474A" w:rsidRPr="00F07F58" w:rsidRDefault="005F474A" w:rsidP="005F474A">
      <w:pPr>
        <w:pStyle w:val="ListParagraph"/>
        <w:numPr>
          <w:ilvl w:val="0"/>
          <w:numId w:val="66"/>
        </w:numPr>
        <w:jc w:val="both"/>
        <w:rPr>
          <w:i/>
          <w:lang w:val="ro-RO"/>
        </w:rPr>
      </w:pPr>
      <w:r w:rsidRPr="00F07F58">
        <w:rPr>
          <w:i/>
          <w:lang w:val="ro-RO"/>
        </w:rPr>
        <w:t>Gheorghe, A. G. – Culegere de probleme de teoria circuitelor electrice, București, 2012</w:t>
      </w:r>
      <w:bookmarkStart w:id="5" w:name="_Hlk114481350"/>
      <w:bookmarkEnd w:id="4"/>
    </w:p>
    <w:p w:rsidR="005F474A" w:rsidRPr="00F07F58" w:rsidRDefault="005F474A" w:rsidP="005F474A">
      <w:pPr>
        <w:pStyle w:val="ListParagraph"/>
        <w:numPr>
          <w:ilvl w:val="0"/>
          <w:numId w:val="66"/>
        </w:numPr>
        <w:jc w:val="both"/>
        <w:rPr>
          <w:i/>
          <w:lang w:val="ro-RO"/>
        </w:rPr>
      </w:pPr>
      <w:r w:rsidRPr="00F07F58">
        <w:rPr>
          <w:i/>
          <w:lang w:val="ro-RO"/>
        </w:rPr>
        <w:t>Marin, C. V. – Culegere de probleme de electrotehnică, Printech București, 2014</w:t>
      </w:r>
    </w:p>
    <w:p w:rsidR="005F474A" w:rsidRPr="00F07F58" w:rsidRDefault="005F474A" w:rsidP="005F474A">
      <w:pPr>
        <w:pStyle w:val="ListParagraph"/>
        <w:numPr>
          <w:ilvl w:val="0"/>
          <w:numId w:val="66"/>
        </w:numPr>
        <w:jc w:val="both"/>
        <w:rPr>
          <w:i/>
          <w:lang w:val="ro-RO"/>
        </w:rPr>
      </w:pPr>
      <w:r w:rsidRPr="00F07F58">
        <w:rPr>
          <w:i/>
          <w:lang w:val="ro-RO"/>
        </w:rPr>
        <w:t xml:space="preserve">Aciu L.E., Barote L., Bidian D. - Teoria circuitelor electrice; Culegere de probleme, vol.1, Editura Universității Transilvania din Brașov, 2019  </w:t>
      </w:r>
    </w:p>
    <w:bookmarkEnd w:id="5"/>
    <w:p w:rsidR="005F474A" w:rsidRDefault="005F474A" w:rsidP="005F474A">
      <w:pPr>
        <w:jc w:val="both"/>
        <w:rPr>
          <w:b/>
          <w:bCs/>
          <w:lang w:val="fr-FR" w:eastAsia="en-GB"/>
        </w:rPr>
      </w:pPr>
    </w:p>
    <w:p w:rsidR="005F474A" w:rsidRPr="00CA0A75" w:rsidRDefault="005F474A" w:rsidP="005F474A">
      <w:pPr>
        <w:jc w:val="both"/>
        <w:rPr>
          <w:b/>
          <w:bCs/>
          <w:lang w:val="fr-FR" w:eastAsia="en-GB"/>
        </w:rPr>
      </w:pPr>
    </w:p>
    <w:p w:rsidR="005F474A" w:rsidRPr="007E3D01" w:rsidRDefault="005F474A" w:rsidP="005F474A">
      <w:pPr>
        <w:jc w:val="both"/>
        <w:rPr>
          <w:b/>
          <w:bCs/>
          <w:lang w:eastAsia="en-GB"/>
        </w:rPr>
      </w:pPr>
      <w:r w:rsidRPr="007E3D01">
        <w:rPr>
          <w:b/>
          <w:bCs/>
          <w:lang w:eastAsia="en-GB"/>
        </w:rPr>
        <w:t>Conf. univ. dr. ing. Mihai OPROESCU</w:t>
      </w:r>
    </w:p>
    <w:p w:rsidR="005F474A" w:rsidRDefault="005F474A" w:rsidP="005F474A">
      <w:pPr>
        <w:pStyle w:val="ListParagraph"/>
        <w:numPr>
          <w:ilvl w:val="0"/>
          <w:numId w:val="64"/>
        </w:numPr>
        <w:jc w:val="both"/>
        <w:rPr>
          <w:lang w:eastAsia="en-GB"/>
        </w:rPr>
      </w:pPr>
      <w:r>
        <w:rPr>
          <w:lang w:eastAsia="en-GB"/>
        </w:rPr>
        <w:lastRenderedPageBreak/>
        <w:t>C</w:t>
      </w:r>
      <w:r w:rsidRPr="00DE7A41">
        <w:rPr>
          <w:lang w:eastAsia="en-GB"/>
        </w:rPr>
        <w:t>ontribuţii privind optimizarea activităţii instructive-educative si de evaluare in predarea</w:t>
      </w:r>
      <w:r>
        <w:rPr>
          <w:lang w:eastAsia="en-GB"/>
        </w:rPr>
        <w:t xml:space="preserve"> redresoarelor monofazate</w:t>
      </w:r>
    </w:p>
    <w:p w:rsidR="005F474A" w:rsidRDefault="005F474A" w:rsidP="005F474A">
      <w:pPr>
        <w:pStyle w:val="ListParagraph"/>
        <w:numPr>
          <w:ilvl w:val="0"/>
          <w:numId w:val="64"/>
        </w:numPr>
        <w:jc w:val="both"/>
        <w:rPr>
          <w:lang w:eastAsia="en-GB"/>
        </w:rPr>
      </w:pPr>
      <w:r>
        <w:rPr>
          <w:lang w:eastAsia="en-GB"/>
        </w:rPr>
        <w:t>C</w:t>
      </w:r>
      <w:r w:rsidRPr="00DE7A41">
        <w:rPr>
          <w:lang w:eastAsia="en-GB"/>
        </w:rPr>
        <w:t>ontribuţii privind optimizarea activităţii instructive-educative si de evaluare in predarea</w:t>
      </w:r>
      <w:r>
        <w:rPr>
          <w:lang w:eastAsia="en-GB"/>
        </w:rPr>
        <w:t xml:space="preserve"> circuitelor electrice auto</w:t>
      </w:r>
    </w:p>
    <w:p w:rsidR="005F474A" w:rsidRDefault="005F474A" w:rsidP="005F474A">
      <w:pPr>
        <w:jc w:val="both"/>
        <w:rPr>
          <w:b/>
          <w:bCs/>
          <w:lang w:eastAsia="en-GB"/>
        </w:rPr>
      </w:pPr>
      <w:r>
        <w:rPr>
          <w:b/>
          <w:bCs/>
          <w:lang w:eastAsia="en-GB"/>
        </w:rPr>
        <w:t>Bibliografie</w:t>
      </w:r>
    </w:p>
    <w:p w:rsidR="005F474A" w:rsidRPr="00607CB7" w:rsidRDefault="005F474A" w:rsidP="005F474A">
      <w:pPr>
        <w:pStyle w:val="ListParagraph"/>
        <w:numPr>
          <w:ilvl w:val="0"/>
          <w:numId w:val="65"/>
        </w:numPr>
        <w:tabs>
          <w:tab w:val="left" w:pos="1134"/>
        </w:tabs>
        <w:jc w:val="both"/>
        <w:rPr>
          <w:lang w:val="ro-RO"/>
        </w:rPr>
      </w:pPr>
      <w:r w:rsidRPr="00607CB7">
        <w:rPr>
          <w:lang w:val="ro-RO"/>
        </w:rPr>
        <w:t>N. Bizon, M. Oproescu, 2007, Convertoare de Putere utilizate in Sistemele de Generare a Energiei, 160 pag, Editura Universității din Pitești, Piteşti, ISBN 978-973-690-644-2</w:t>
      </w:r>
    </w:p>
    <w:p w:rsidR="005F474A" w:rsidRPr="00607CB7" w:rsidRDefault="005F474A" w:rsidP="005F474A">
      <w:pPr>
        <w:pStyle w:val="ListParagraph"/>
        <w:numPr>
          <w:ilvl w:val="0"/>
          <w:numId w:val="65"/>
        </w:numPr>
        <w:tabs>
          <w:tab w:val="left" w:pos="1134"/>
        </w:tabs>
        <w:ind w:left="0" w:firstLine="709"/>
        <w:jc w:val="left"/>
        <w:rPr>
          <w:lang w:val="ro-RO"/>
        </w:rPr>
      </w:pPr>
      <w:r w:rsidRPr="00607CB7">
        <w:rPr>
          <w:lang w:val="ro-RO"/>
        </w:rPr>
        <w:t>Mihai Oproescu, (2014</w:t>
      </w:r>
      <w:r w:rsidRPr="00607CB7">
        <w:rPr>
          <w:b/>
          <w:lang w:val="ro-RO"/>
        </w:rPr>
        <w:t xml:space="preserve">) </w:t>
      </w:r>
      <w:r w:rsidRPr="00607CB7">
        <w:rPr>
          <w:rStyle w:val="Strong"/>
          <w:b w:val="0"/>
          <w:color w:val="000000"/>
        </w:rPr>
        <w:t>Convertoare electronice de putere – Îndrumar de laborator, 130pg</w:t>
      </w:r>
      <w:r w:rsidRPr="00607CB7">
        <w:rPr>
          <w:lang w:val="ro-RO"/>
        </w:rPr>
        <w:t>, Universitatea din Pitești</w:t>
      </w:r>
    </w:p>
    <w:p w:rsidR="005F474A" w:rsidRPr="00607CB7" w:rsidRDefault="005F474A" w:rsidP="005F474A">
      <w:pPr>
        <w:pStyle w:val="ListParagraph"/>
        <w:numPr>
          <w:ilvl w:val="0"/>
          <w:numId w:val="65"/>
        </w:numPr>
        <w:tabs>
          <w:tab w:val="left" w:pos="1134"/>
        </w:tabs>
        <w:ind w:left="0" w:firstLine="709"/>
        <w:jc w:val="left"/>
        <w:rPr>
          <w:lang w:val="ro-RO"/>
        </w:rPr>
      </w:pPr>
      <w:r w:rsidRPr="00607CB7">
        <w:rPr>
          <w:lang w:val="ro-RO"/>
        </w:rPr>
        <w:t xml:space="preserve">Mihai Oproescu, (2014) </w:t>
      </w:r>
      <w:r w:rsidRPr="00CA0A75">
        <w:rPr>
          <w:rStyle w:val="Strong"/>
          <w:b w:val="0"/>
          <w:color w:val="000000"/>
          <w:lang w:val="fr-FR"/>
        </w:rPr>
        <w:t>Surse de putere pentru echipamente de comunicatii – Îndrumar de laborator, 80 pg</w:t>
      </w:r>
    </w:p>
    <w:p w:rsidR="005F474A" w:rsidRPr="00607CB7" w:rsidRDefault="005F474A" w:rsidP="005F474A">
      <w:pPr>
        <w:pStyle w:val="ListParagraph"/>
        <w:numPr>
          <w:ilvl w:val="0"/>
          <w:numId w:val="65"/>
        </w:numPr>
        <w:tabs>
          <w:tab w:val="left" w:pos="1134"/>
        </w:tabs>
        <w:ind w:left="0" w:firstLine="709"/>
        <w:jc w:val="left"/>
        <w:rPr>
          <w:lang w:val="ro-RO"/>
        </w:rPr>
      </w:pPr>
      <w:r w:rsidRPr="00607CB7">
        <w:rPr>
          <w:lang w:val="ro-RO"/>
        </w:rPr>
        <w:t xml:space="preserve">Mihai Oproescu,  (2013) </w:t>
      </w:r>
      <w:r w:rsidRPr="00607CB7">
        <w:rPr>
          <w:rStyle w:val="Strong"/>
          <w:b w:val="0"/>
          <w:color w:val="000000"/>
        </w:rPr>
        <w:t>Masurari in electronica si telecomunicatii – Îndrumar de laborator, 100 pg.</w:t>
      </w:r>
    </w:p>
    <w:p w:rsidR="005F474A" w:rsidRPr="00607CB7" w:rsidRDefault="005F474A" w:rsidP="005F474A">
      <w:pPr>
        <w:pStyle w:val="ListParagraph"/>
        <w:numPr>
          <w:ilvl w:val="0"/>
          <w:numId w:val="65"/>
        </w:numPr>
        <w:tabs>
          <w:tab w:val="left" w:pos="1134"/>
        </w:tabs>
        <w:ind w:left="0" w:firstLine="709"/>
        <w:jc w:val="left"/>
        <w:rPr>
          <w:rStyle w:val="Strong"/>
          <w:b w:val="0"/>
          <w:color w:val="000000"/>
        </w:rPr>
      </w:pPr>
      <w:r w:rsidRPr="00607CB7">
        <w:rPr>
          <w:lang w:val="ro-RO"/>
        </w:rPr>
        <w:t>Mihai Oproescu, (2013) Electronica de putere – Indrumar de laborator, 129 pg.</w:t>
      </w:r>
    </w:p>
    <w:p w:rsidR="005F474A" w:rsidRPr="00607CB7" w:rsidRDefault="005F474A" w:rsidP="005F474A">
      <w:pPr>
        <w:pStyle w:val="ListParagraph"/>
        <w:numPr>
          <w:ilvl w:val="0"/>
          <w:numId w:val="65"/>
        </w:numPr>
        <w:tabs>
          <w:tab w:val="left" w:pos="1134"/>
        </w:tabs>
        <w:ind w:left="0" w:firstLine="709"/>
        <w:jc w:val="both"/>
        <w:rPr>
          <w:lang w:val="ro-RO"/>
        </w:rPr>
      </w:pPr>
      <w:r w:rsidRPr="00607CB7">
        <w:rPr>
          <w:lang w:val="ro-RO"/>
        </w:rPr>
        <w:t>M. Oproescu, (2013), Consideraţii metodice privind perfecţionarea lecţiilor la disciplinele tehnice de specialitate. Rolul metodelor bazate pe acţiune practică, 50 pg</w:t>
      </w:r>
    </w:p>
    <w:p w:rsidR="005F474A" w:rsidRPr="00E34DCB" w:rsidRDefault="005F474A" w:rsidP="005F474A">
      <w:pPr>
        <w:pStyle w:val="ListParagraph"/>
        <w:numPr>
          <w:ilvl w:val="0"/>
          <w:numId w:val="65"/>
        </w:numPr>
        <w:tabs>
          <w:tab w:val="left" w:pos="284"/>
          <w:tab w:val="left" w:pos="1134"/>
        </w:tabs>
        <w:ind w:left="0" w:firstLine="709"/>
        <w:jc w:val="left"/>
      </w:pPr>
      <w:r w:rsidRPr="00E34DCB">
        <w:t>Masurari in electronica – note de curs, Oprea Stefan, 2008, Ed. Universitatii din Pitesti</w:t>
      </w:r>
    </w:p>
    <w:p w:rsidR="005F474A" w:rsidRPr="00CA0A75" w:rsidRDefault="005F474A" w:rsidP="005F474A">
      <w:pPr>
        <w:pStyle w:val="ListParagraph"/>
        <w:numPr>
          <w:ilvl w:val="0"/>
          <w:numId w:val="65"/>
        </w:numPr>
        <w:tabs>
          <w:tab w:val="left" w:pos="284"/>
          <w:tab w:val="left" w:pos="1134"/>
        </w:tabs>
        <w:ind w:left="0" w:firstLine="709"/>
        <w:jc w:val="left"/>
        <w:rPr>
          <w:lang w:val="fr-FR"/>
        </w:rPr>
      </w:pPr>
      <w:r w:rsidRPr="00CA0A75">
        <w:rPr>
          <w:lang w:val="fr-FR"/>
        </w:rPr>
        <w:t>Masurari electronice si sisteme de masurare, Marin Săracin, 2003, MatrixRom</w:t>
      </w:r>
    </w:p>
    <w:p w:rsidR="005F474A" w:rsidRDefault="005F474A" w:rsidP="005F474A">
      <w:pPr>
        <w:pStyle w:val="ListParagraph"/>
        <w:numPr>
          <w:ilvl w:val="0"/>
          <w:numId w:val="65"/>
        </w:numPr>
        <w:tabs>
          <w:tab w:val="left" w:pos="284"/>
          <w:tab w:val="left" w:pos="1134"/>
        </w:tabs>
        <w:ind w:left="0" w:firstLine="709"/>
        <w:jc w:val="left"/>
      </w:pPr>
      <w:r w:rsidRPr="00E34DCB">
        <w:t>Mihai Antoniu, Eduard Antoniu, Ştefan Poli, Masurări electronice, vol 2, Ed. SATYA, Iaşi, 2000;</w:t>
      </w:r>
    </w:p>
    <w:p w:rsidR="005F474A" w:rsidRPr="00E34DCB" w:rsidRDefault="005F474A" w:rsidP="005F474A">
      <w:pPr>
        <w:pStyle w:val="ListParagraph"/>
        <w:numPr>
          <w:ilvl w:val="0"/>
          <w:numId w:val="65"/>
        </w:numPr>
        <w:tabs>
          <w:tab w:val="left" w:pos="284"/>
          <w:tab w:val="left" w:pos="1134"/>
        </w:tabs>
        <w:ind w:left="0" w:firstLine="709"/>
        <w:jc w:val="left"/>
      </w:pPr>
      <w:r w:rsidRPr="00E34DCB">
        <w:t>Grave H.F. – Măsurarea electrică a mărimilor neelectrice, Editura Tehnică, Bucureşti, 1966;</w:t>
      </w:r>
    </w:p>
    <w:p w:rsidR="005F474A" w:rsidRPr="00CA0A75" w:rsidRDefault="005F474A" w:rsidP="005F474A">
      <w:pPr>
        <w:pStyle w:val="ListParagraph"/>
        <w:numPr>
          <w:ilvl w:val="0"/>
          <w:numId w:val="65"/>
        </w:numPr>
        <w:tabs>
          <w:tab w:val="left" w:pos="284"/>
          <w:tab w:val="left" w:pos="1134"/>
        </w:tabs>
        <w:ind w:left="0" w:firstLine="709"/>
        <w:jc w:val="left"/>
        <w:rPr>
          <w:lang w:val="fr-FR"/>
        </w:rPr>
      </w:pPr>
      <w:r w:rsidRPr="00CA0A75">
        <w:rPr>
          <w:lang w:val="fr-FR"/>
        </w:rPr>
        <w:t>Jurca T., Stoiciu D. – Instrumentaţie de măsurare, Editura de Vest, Timişoara, 1996;</w:t>
      </w:r>
    </w:p>
    <w:p w:rsidR="005F474A" w:rsidRPr="00E34DCB" w:rsidRDefault="005F474A" w:rsidP="005F474A">
      <w:pPr>
        <w:pStyle w:val="ListParagraph"/>
        <w:numPr>
          <w:ilvl w:val="0"/>
          <w:numId w:val="65"/>
        </w:numPr>
        <w:tabs>
          <w:tab w:val="left" w:pos="284"/>
          <w:tab w:val="left" w:pos="1134"/>
        </w:tabs>
        <w:ind w:left="0" w:firstLine="709"/>
        <w:jc w:val="left"/>
      </w:pPr>
      <w:r w:rsidRPr="00E34DCB">
        <w:t>N. Bizon, 2004, Convertoare, 180 pag. MatrixROM, Bucureşti, ISBN 973-685-836-7.</w:t>
      </w:r>
    </w:p>
    <w:p w:rsidR="005F474A" w:rsidRPr="00E34DCB" w:rsidRDefault="005F474A" w:rsidP="005F474A">
      <w:pPr>
        <w:pStyle w:val="ListParagraph"/>
        <w:numPr>
          <w:ilvl w:val="0"/>
          <w:numId w:val="65"/>
        </w:numPr>
        <w:tabs>
          <w:tab w:val="left" w:pos="284"/>
          <w:tab w:val="left" w:pos="1134"/>
        </w:tabs>
        <w:ind w:left="0" w:firstLine="709"/>
        <w:jc w:val="left"/>
      </w:pPr>
      <w:r w:rsidRPr="00E34DCB">
        <w:t>N. Bizon, 2000, Electronică Industrială II – Teorie şi Aplicaţii, 250 pag, Editura MatrixROM, Bucureşti, ISBN 973-685-118-4</w:t>
      </w:r>
    </w:p>
    <w:p w:rsidR="005F474A" w:rsidRDefault="005F474A" w:rsidP="005F474A">
      <w:pPr>
        <w:pStyle w:val="ListParagraph"/>
        <w:numPr>
          <w:ilvl w:val="0"/>
          <w:numId w:val="65"/>
        </w:numPr>
        <w:tabs>
          <w:tab w:val="left" w:pos="284"/>
          <w:tab w:val="left" w:pos="1134"/>
        </w:tabs>
        <w:ind w:left="0" w:firstLine="709"/>
        <w:jc w:val="left"/>
      </w:pPr>
      <w:r w:rsidRPr="00E34DCB">
        <w:t>F. Ionescu, D. Alexa, s.a. 1997, Electronica de putere – modelare si simulare, Ed. Tehnica</w:t>
      </w:r>
    </w:p>
    <w:p w:rsidR="005F474A" w:rsidRDefault="005F474A" w:rsidP="005F474A">
      <w:pPr>
        <w:jc w:val="both"/>
        <w:rPr>
          <w:b/>
          <w:bCs/>
          <w:lang w:eastAsia="en-GB"/>
        </w:rPr>
      </w:pPr>
    </w:p>
    <w:p w:rsidR="00540B34" w:rsidRDefault="00540B34" w:rsidP="00AD1C10">
      <w:pPr>
        <w:rPr>
          <w:b/>
          <w:color w:val="FF0000"/>
        </w:rPr>
      </w:pPr>
    </w:p>
    <w:p w:rsidR="001A0EA8" w:rsidRPr="001A0EA8" w:rsidRDefault="001A0EA8" w:rsidP="001A0EA8">
      <w:pPr>
        <w:rPr>
          <w:b/>
          <w:color w:val="FF0000"/>
          <w:lang w:val="ro-RO"/>
        </w:rPr>
      </w:pPr>
      <w:r w:rsidRPr="001A0EA8">
        <w:rPr>
          <w:b/>
          <w:color w:val="FF0000"/>
          <w:lang w:val="ro-RO"/>
        </w:rPr>
        <w:t>ISTORIE</w:t>
      </w:r>
    </w:p>
    <w:p w:rsidR="001A0EA8" w:rsidRPr="00295F49" w:rsidRDefault="001A0EA8" w:rsidP="001A0EA8">
      <w:pPr>
        <w:rPr>
          <w:lang w:val="ro-RO"/>
        </w:rPr>
      </w:pPr>
    </w:p>
    <w:p w:rsidR="001A0EA8" w:rsidRDefault="001A0EA8" w:rsidP="001A0EA8">
      <w:pPr>
        <w:shd w:val="clear" w:color="auto" w:fill="FFFFFF"/>
        <w:spacing w:before="100" w:beforeAutospacing="1" w:after="100" w:afterAutospacing="1"/>
        <w:rPr>
          <w:b/>
          <w:bCs/>
          <w:i/>
          <w:color w:val="000000"/>
          <w:lang w:val="ro-RO" w:eastAsia="en-GB"/>
        </w:rPr>
      </w:pPr>
      <w:r w:rsidRPr="00295F49">
        <w:rPr>
          <w:color w:val="000000"/>
          <w:lang w:val="ro-RO" w:eastAsia="en-GB"/>
        </w:rPr>
        <w:t> </w:t>
      </w:r>
      <w:r w:rsidRPr="00295F49">
        <w:rPr>
          <w:b/>
          <w:bCs/>
          <w:i/>
          <w:color w:val="000000"/>
          <w:lang w:val="ro-RO" w:eastAsia="en-GB"/>
        </w:rPr>
        <w:t>CONF.UNIV. DR. AURELIAN CHISTOL</w:t>
      </w:r>
    </w:p>
    <w:p w:rsidR="001A0EA8" w:rsidRDefault="008B042D" w:rsidP="001A0EA8">
      <w:pPr>
        <w:shd w:val="clear" w:color="auto" w:fill="FFFFFF"/>
        <w:spacing w:before="100" w:beforeAutospacing="1" w:after="100" w:afterAutospacing="1"/>
        <w:rPr>
          <w:i/>
          <w:color w:val="000000"/>
          <w:lang w:val="ro-RO" w:eastAsia="en-GB"/>
        </w:rPr>
      </w:pPr>
      <w:hyperlink r:id="rId61" w:history="1">
        <w:r w:rsidR="001A0EA8" w:rsidRPr="00C40EBA">
          <w:rPr>
            <w:rStyle w:val="Hyperlink"/>
            <w:i/>
            <w:lang w:val="ro-RO" w:eastAsia="en-GB"/>
          </w:rPr>
          <w:t>aurelian.chistol@upb.ro</w:t>
        </w:r>
      </w:hyperlink>
    </w:p>
    <w:p w:rsidR="001A0EA8" w:rsidRPr="00295F49" w:rsidRDefault="001A0EA8" w:rsidP="001A0EA8">
      <w:pPr>
        <w:shd w:val="clear" w:color="auto" w:fill="FFFFFF"/>
        <w:spacing w:before="100" w:beforeAutospacing="1" w:after="100" w:afterAutospacing="1"/>
        <w:rPr>
          <w:i/>
          <w:color w:val="000000"/>
          <w:lang w:val="ro-RO" w:eastAsia="en-GB"/>
        </w:rPr>
      </w:pP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lastRenderedPageBreak/>
        <w:t> </w:t>
      </w:r>
    </w:p>
    <w:p w:rsidR="001A0EA8" w:rsidRPr="00295F49" w:rsidRDefault="001A0EA8" w:rsidP="001A0EA8">
      <w:pPr>
        <w:shd w:val="clear" w:color="auto" w:fill="FFFFFF"/>
        <w:rPr>
          <w:color w:val="000000"/>
          <w:lang w:val="ro-RO" w:eastAsia="en-GB"/>
        </w:rPr>
      </w:pPr>
      <w:r w:rsidRPr="00295F49">
        <w:rPr>
          <w:color w:val="000000"/>
          <w:lang w:val="ro-RO" w:eastAsia="en-GB"/>
        </w:rPr>
        <w:t>1. Strategii didactice utilizate în prezentarea activităţii politice a lui I.G. Duca</w:t>
      </w:r>
    </w:p>
    <w:p w:rsidR="001A0EA8" w:rsidRPr="00295F49" w:rsidRDefault="001A0EA8" w:rsidP="001A0EA8">
      <w:pPr>
        <w:shd w:val="clear" w:color="auto" w:fill="FFFFFF"/>
        <w:rPr>
          <w:color w:val="000000"/>
          <w:lang w:val="ro-RO" w:eastAsia="en-GB"/>
        </w:rPr>
      </w:pPr>
      <w:r w:rsidRPr="00295F49">
        <w:rPr>
          <w:color w:val="000000"/>
          <w:lang w:val="ro-RO" w:eastAsia="en-GB"/>
        </w:rPr>
        <w:t>2. Noi abordări în predarea-învăţarea-evaluarea procesului de instaurare a comunismului în Europa Centrală şi Răsăriteană</w:t>
      </w:r>
    </w:p>
    <w:p w:rsidR="001A0EA8" w:rsidRPr="00295F49" w:rsidRDefault="001A0EA8" w:rsidP="001A0EA8">
      <w:pPr>
        <w:shd w:val="clear" w:color="auto" w:fill="FFFFFF"/>
        <w:rPr>
          <w:color w:val="000000"/>
          <w:lang w:val="ro-RO" w:eastAsia="en-GB"/>
        </w:rPr>
      </w:pPr>
      <w:r w:rsidRPr="00295F49">
        <w:rPr>
          <w:color w:val="000000"/>
          <w:lang w:val="ro-RO" w:eastAsia="en-GB"/>
        </w:rPr>
        <w:t>3. Metode didactice utilizate în prezentarea activităţii</w:t>
      </w:r>
      <w:r>
        <w:rPr>
          <w:color w:val="000000"/>
          <w:lang w:val="ro-RO" w:eastAsia="en-GB"/>
        </w:rPr>
        <w:t xml:space="preserve"> politice a lui Octavian Goga în perioada 1918-1938</w:t>
      </w:r>
      <w:r w:rsidRPr="00295F49">
        <w:rPr>
          <w:color w:val="000000"/>
          <w:lang w:val="ro-RO" w:eastAsia="en-GB"/>
        </w:rPr>
        <w:t>.</w:t>
      </w:r>
    </w:p>
    <w:p w:rsidR="001A0EA8" w:rsidRDefault="001A0EA8" w:rsidP="001A0EA8">
      <w:pPr>
        <w:shd w:val="clear" w:color="auto" w:fill="FFFFFF"/>
        <w:rPr>
          <w:color w:val="000000"/>
          <w:lang w:val="ro-RO" w:eastAsia="en-GB"/>
        </w:rPr>
      </w:pPr>
      <w:r w:rsidRPr="00295F49">
        <w:rPr>
          <w:color w:val="000000"/>
          <w:lang w:val="ro-RO" w:eastAsia="en-GB"/>
        </w:rPr>
        <w:t>4. Strategii didactice legate de determinarea coordonatelor istorice ale formării şi evoluţiei Comisiei Europene.</w:t>
      </w:r>
    </w:p>
    <w:p w:rsidR="001A0EA8" w:rsidRDefault="001A0EA8" w:rsidP="001A0EA8">
      <w:pPr>
        <w:shd w:val="clear" w:color="auto" w:fill="FFFFFF"/>
        <w:rPr>
          <w:color w:val="000000"/>
          <w:lang w:val="ro-RO" w:eastAsia="en-GB"/>
        </w:rPr>
      </w:pPr>
      <w:r>
        <w:rPr>
          <w:color w:val="000000"/>
          <w:lang w:val="ro-RO" w:eastAsia="en-GB"/>
        </w:rPr>
        <w:t>5. Mijloace și metode de învățământ folosite în prezentarea activității reginei Maria în consacrarea și consolidarea Marii Uniri</w:t>
      </w:r>
    </w:p>
    <w:p w:rsidR="001A0EA8" w:rsidRDefault="001A0EA8" w:rsidP="001A0EA8">
      <w:pPr>
        <w:shd w:val="clear" w:color="auto" w:fill="FFFFFF"/>
        <w:rPr>
          <w:color w:val="000000"/>
          <w:lang w:val="ro-RO" w:eastAsia="en-GB"/>
        </w:rPr>
      </w:pPr>
      <w:r>
        <w:rPr>
          <w:color w:val="000000"/>
          <w:lang w:val="ro-RO" w:eastAsia="en-GB"/>
        </w:rPr>
        <w:t>6. Strategii didactice utilizate în evidențierea evoluției relațiilor româno-franceze în perioada 1930-1938</w:t>
      </w:r>
    </w:p>
    <w:p w:rsidR="001A0EA8" w:rsidRPr="00295F49" w:rsidRDefault="001A0EA8" w:rsidP="001A0EA8">
      <w:pPr>
        <w:shd w:val="clear" w:color="auto" w:fill="FFFFFF"/>
        <w:rPr>
          <w:color w:val="000000"/>
          <w:lang w:val="ro-RO" w:eastAsia="en-GB"/>
        </w:rPr>
      </w:pPr>
      <w:r>
        <w:rPr>
          <w:color w:val="000000"/>
          <w:lang w:val="ro-RO" w:eastAsia="en-GB"/>
        </w:rPr>
        <w:t>7. Noi abordări în predarea-invățarea-evaluarea situației „Statului Național Legionar” (septembrie 1940-februarie 1941)</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r w:rsidRPr="00295F49">
        <w:rPr>
          <w:b/>
          <w:bCs/>
          <w:color w:val="000000"/>
          <w:lang w:val="ro-RO" w:eastAsia="en-GB"/>
        </w:rPr>
        <w:t>BIBLIOGRAFIE SELECTIVĂ:</w:t>
      </w:r>
    </w:p>
    <w:p w:rsidR="001A0EA8" w:rsidRPr="00295F49" w:rsidRDefault="001A0EA8" w:rsidP="001A0EA8">
      <w:pPr>
        <w:shd w:val="clear" w:color="auto" w:fill="FFFFFF"/>
        <w:rPr>
          <w:color w:val="000000"/>
          <w:lang w:val="ro-RO" w:eastAsia="en-GB"/>
        </w:rPr>
      </w:pPr>
      <w:r w:rsidRPr="00295F49">
        <w:rPr>
          <w:color w:val="000000"/>
          <w:lang w:val="ro-RO" w:eastAsia="en-GB"/>
        </w:rPr>
        <w:t>• Râpeanu, Valeriu</w:t>
      </w:r>
      <w:r w:rsidRPr="00295F49">
        <w:rPr>
          <w:i/>
          <w:iCs/>
          <w:color w:val="000000"/>
          <w:lang w:val="ro-RO" w:eastAsia="en-GB"/>
        </w:rPr>
        <w:t>, I.G. Duca. Monografie</w:t>
      </w:r>
      <w:r w:rsidRPr="00295F49">
        <w:rPr>
          <w:color w:val="000000"/>
          <w:lang w:val="ro-RO" w:eastAsia="en-GB"/>
        </w:rPr>
        <w:t>, Bucureşti, Editura Pro, 2004.</w:t>
      </w:r>
    </w:p>
    <w:p w:rsidR="001A0EA8" w:rsidRPr="00295F49" w:rsidRDefault="001A0EA8" w:rsidP="001A0EA8">
      <w:pPr>
        <w:shd w:val="clear" w:color="auto" w:fill="FFFFFF"/>
        <w:rPr>
          <w:color w:val="000000"/>
          <w:lang w:val="ro-RO" w:eastAsia="en-GB"/>
        </w:rPr>
      </w:pPr>
      <w:r w:rsidRPr="00295F49">
        <w:rPr>
          <w:color w:val="000000"/>
          <w:lang w:val="ro-RO" w:eastAsia="en-GB"/>
        </w:rPr>
        <w:t>• Selten, Gheorghe, </w:t>
      </w:r>
      <w:r w:rsidRPr="00295F49">
        <w:rPr>
          <w:i/>
          <w:iCs/>
          <w:color w:val="000000"/>
          <w:lang w:val="ro-RO" w:eastAsia="en-GB"/>
        </w:rPr>
        <w:t>Viaţa şi opera lui I.G. Duca. Omul politic ca erou,</w:t>
      </w:r>
      <w:r w:rsidRPr="00295F49">
        <w:rPr>
          <w:color w:val="000000"/>
          <w:lang w:val="ro-RO" w:eastAsia="en-GB"/>
        </w:rPr>
        <w:t> Bucureşti, Atelierele „Curierul Judiciar”, 1935.</w:t>
      </w:r>
    </w:p>
    <w:p w:rsidR="001A0EA8" w:rsidRPr="00295F49" w:rsidRDefault="001A0EA8" w:rsidP="001A0EA8">
      <w:pPr>
        <w:shd w:val="clear" w:color="auto" w:fill="FFFFFF"/>
        <w:rPr>
          <w:color w:val="000000"/>
          <w:lang w:val="ro-RO" w:eastAsia="en-GB"/>
        </w:rPr>
      </w:pPr>
      <w:r w:rsidRPr="00295F49">
        <w:rPr>
          <w:color w:val="000000"/>
          <w:lang w:val="ro-RO" w:eastAsia="en-GB"/>
        </w:rPr>
        <w:t>• Campus, Eliza, </w:t>
      </w:r>
      <w:r w:rsidRPr="00295F49">
        <w:rPr>
          <w:i/>
          <w:iCs/>
          <w:color w:val="000000"/>
          <w:lang w:val="ro-RO" w:eastAsia="en-GB"/>
        </w:rPr>
        <w:t>I.G. Duca. 1879-1933</w:t>
      </w:r>
      <w:r w:rsidRPr="00295F49">
        <w:rPr>
          <w:color w:val="000000"/>
          <w:lang w:val="ro-RO" w:eastAsia="en-GB"/>
        </w:rPr>
        <w:t>, în „Diplomaţi iluştri”, vol. V, Bucureşti, Editura Politică, 1986.</w:t>
      </w:r>
    </w:p>
    <w:p w:rsidR="001A0EA8" w:rsidRPr="00295F49" w:rsidRDefault="001A0EA8" w:rsidP="001A0EA8">
      <w:pPr>
        <w:shd w:val="clear" w:color="auto" w:fill="FFFFFF"/>
        <w:rPr>
          <w:color w:val="000000"/>
          <w:lang w:val="ro-RO" w:eastAsia="en-GB"/>
        </w:rPr>
      </w:pPr>
      <w:r w:rsidRPr="00295F49">
        <w:rPr>
          <w:color w:val="000000"/>
          <w:lang w:val="ro-RO" w:eastAsia="en-GB"/>
        </w:rPr>
        <w:t>• Lăzărescu, Dan A</w:t>
      </w:r>
      <w:r w:rsidRPr="00295F49">
        <w:rPr>
          <w:i/>
          <w:iCs/>
          <w:color w:val="000000"/>
          <w:lang w:val="ro-RO" w:eastAsia="en-GB"/>
        </w:rPr>
        <w:t>., Introducere în istoria liberalismului european şi în istoria Partidului</w:t>
      </w:r>
      <w:r w:rsidRPr="00295F49">
        <w:rPr>
          <w:color w:val="000000"/>
          <w:lang w:val="ro-RO" w:eastAsia="en-GB"/>
        </w:rPr>
        <w:t> </w:t>
      </w:r>
      <w:r w:rsidRPr="00295F49">
        <w:rPr>
          <w:i/>
          <w:iCs/>
          <w:color w:val="000000"/>
          <w:lang w:val="ro-RO" w:eastAsia="en-GB"/>
        </w:rPr>
        <w:t>Naţional Liberal</w:t>
      </w:r>
      <w:r w:rsidRPr="00295F49">
        <w:rPr>
          <w:color w:val="000000"/>
          <w:lang w:val="ro-RO" w:eastAsia="en-GB"/>
        </w:rPr>
        <w:t>, Bucureşti, Editura Viitorul Românesc, 1996.</w:t>
      </w:r>
    </w:p>
    <w:p w:rsidR="001A0EA8" w:rsidRPr="00295F49" w:rsidRDefault="001A0EA8" w:rsidP="001A0EA8">
      <w:pPr>
        <w:shd w:val="clear" w:color="auto" w:fill="FFFFFF"/>
        <w:rPr>
          <w:color w:val="000000"/>
          <w:lang w:val="ro-RO" w:eastAsia="en-GB"/>
        </w:rPr>
      </w:pPr>
      <w:r w:rsidRPr="00295F49">
        <w:rPr>
          <w:color w:val="000000"/>
          <w:lang w:val="ro-RO" w:eastAsia="en-GB"/>
        </w:rPr>
        <w:t>• Popa, Traian I., </w:t>
      </w:r>
      <w:r w:rsidRPr="00295F49">
        <w:rPr>
          <w:i/>
          <w:iCs/>
          <w:color w:val="000000"/>
          <w:lang w:val="ro-RO" w:eastAsia="en-GB"/>
        </w:rPr>
        <w:t>Din istoria Partidului Naţional Liberal</w:t>
      </w:r>
      <w:r w:rsidRPr="00295F49">
        <w:rPr>
          <w:color w:val="000000"/>
          <w:lang w:val="ro-RO" w:eastAsia="en-GB"/>
        </w:rPr>
        <w:t>, vol. II, Giurgiu, Editura Pelican, 2004.</w:t>
      </w:r>
    </w:p>
    <w:p w:rsidR="001A0EA8" w:rsidRPr="00295F49" w:rsidRDefault="001A0EA8" w:rsidP="001A0EA8">
      <w:pPr>
        <w:shd w:val="clear" w:color="auto" w:fill="FFFFFF"/>
        <w:rPr>
          <w:color w:val="000000"/>
          <w:lang w:val="ro-RO" w:eastAsia="en-GB"/>
        </w:rPr>
      </w:pPr>
      <w:r w:rsidRPr="00295F49">
        <w:rPr>
          <w:color w:val="000000"/>
          <w:lang w:val="ro-RO" w:eastAsia="en-GB"/>
        </w:rPr>
        <w:t>• Rădulescu-Zoner, Şerban (coord.), </w:t>
      </w:r>
      <w:r w:rsidRPr="00295F49">
        <w:rPr>
          <w:i/>
          <w:iCs/>
          <w:color w:val="000000"/>
          <w:lang w:val="ro-RO" w:eastAsia="en-GB"/>
        </w:rPr>
        <w:t>Istoria Partidului Naţional Liberal</w:t>
      </w:r>
      <w:r w:rsidRPr="00295F49">
        <w:rPr>
          <w:color w:val="000000"/>
          <w:lang w:val="ro-RO" w:eastAsia="en-GB"/>
        </w:rPr>
        <w:t>, Bucureşti, Editura All, 2000.</w:t>
      </w:r>
    </w:p>
    <w:p w:rsidR="001A0EA8" w:rsidRPr="00295F49" w:rsidRDefault="001A0EA8" w:rsidP="001A0EA8">
      <w:pPr>
        <w:shd w:val="clear" w:color="auto" w:fill="FFFFFF"/>
        <w:rPr>
          <w:color w:val="000000"/>
          <w:lang w:val="ro-RO" w:eastAsia="en-GB"/>
        </w:rPr>
      </w:pPr>
      <w:r w:rsidRPr="00295F49">
        <w:rPr>
          <w:color w:val="000000"/>
          <w:lang w:val="ro-RO" w:eastAsia="en-GB"/>
        </w:rPr>
        <w:t>• Nedelea, Marin, </w:t>
      </w:r>
      <w:r w:rsidRPr="00295F49">
        <w:rPr>
          <w:i/>
          <w:iCs/>
          <w:color w:val="000000"/>
          <w:lang w:val="ro-RO" w:eastAsia="en-GB"/>
        </w:rPr>
        <w:t>Prim-miniştrii României Mari. Ideile politice</w:t>
      </w:r>
      <w:r w:rsidRPr="00295F49">
        <w:rPr>
          <w:color w:val="000000"/>
          <w:lang w:val="ro-RO" w:eastAsia="en-GB"/>
        </w:rPr>
        <w:t>, Bucureşti, Casa de editură şi presă „Viaţa Românească”, 1991.</w:t>
      </w:r>
    </w:p>
    <w:p w:rsidR="001A0EA8" w:rsidRPr="00295F49" w:rsidRDefault="001A0EA8" w:rsidP="001A0EA8">
      <w:pPr>
        <w:shd w:val="clear" w:color="auto" w:fill="FFFFFF"/>
        <w:rPr>
          <w:color w:val="000000"/>
          <w:lang w:val="ro-RO" w:eastAsia="en-GB"/>
        </w:rPr>
      </w:pPr>
      <w:r w:rsidRPr="00295F49">
        <w:rPr>
          <w:color w:val="000000"/>
          <w:lang w:val="ro-RO" w:eastAsia="en-GB"/>
        </w:rPr>
        <w:t>• Nicolescu, Nicolae C</w:t>
      </w:r>
      <w:r w:rsidRPr="00295F49">
        <w:rPr>
          <w:i/>
          <w:iCs/>
          <w:color w:val="000000"/>
          <w:lang w:val="ro-RO" w:eastAsia="en-GB"/>
        </w:rPr>
        <w:t>., Şefii de stat şi de guvern ai României (1859-2003). Mică enciclopedie,</w:t>
      </w:r>
      <w:r w:rsidRPr="00295F49">
        <w:rPr>
          <w:color w:val="000000"/>
          <w:lang w:val="ro-RO" w:eastAsia="en-GB"/>
        </w:rPr>
        <w:t> Bucureşti, Editura Meronia, 2003.</w:t>
      </w:r>
    </w:p>
    <w:p w:rsidR="001A0EA8" w:rsidRPr="00295F49" w:rsidRDefault="001A0EA8" w:rsidP="001A0EA8">
      <w:pPr>
        <w:shd w:val="clear" w:color="auto" w:fill="FFFFFF"/>
        <w:rPr>
          <w:color w:val="000000"/>
          <w:lang w:val="ro-RO" w:eastAsia="en-GB"/>
        </w:rPr>
      </w:pPr>
      <w:r w:rsidRPr="00295F49">
        <w:rPr>
          <w:color w:val="000000"/>
          <w:lang w:val="ro-RO" w:eastAsia="en-GB"/>
        </w:rPr>
        <w:t xml:space="preserve">• </w:t>
      </w:r>
      <w:r>
        <w:rPr>
          <w:color w:val="000000"/>
          <w:lang w:val="ro-RO" w:eastAsia="en-GB"/>
        </w:rPr>
        <w:t xml:space="preserve">Mezarescu, Ion, </w:t>
      </w:r>
      <w:r>
        <w:rPr>
          <w:i/>
          <w:color w:val="000000"/>
          <w:lang w:val="ro-RO" w:eastAsia="en-GB"/>
        </w:rPr>
        <w:t xml:space="preserve">Partidul Național Creștin (1935-1938), </w:t>
      </w:r>
      <w:r>
        <w:rPr>
          <w:color w:val="000000"/>
          <w:lang w:val="ro-RO" w:eastAsia="en-GB"/>
        </w:rPr>
        <w:t>București, Editura Paideia, 2018.</w:t>
      </w:r>
      <w:r w:rsidRPr="00295F49">
        <w:rPr>
          <w:color w:val="000000"/>
          <w:lang w:val="ro-RO" w:eastAsia="en-GB"/>
        </w:rPr>
        <w:t>.</w:t>
      </w:r>
    </w:p>
    <w:p w:rsidR="001A0EA8" w:rsidRPr="00295F49" w:rsidRDefault="001A0EA8" w:rsidP="001A0EA8">
      <w:pPr>
        <w:shd w:val="clear" w:color="auto" w:fill="FFFFFF"/>
        <w:rPr>
          <w:color w:val="000000"/>
          <w:lang w:val="ro-RO" w:eastAsia="en-GB"/>
        </w:rPr>
      </w:pPr>
      <w:r w:rsidRPr="00295F49">
        <w:rPr>
          <w:color w:val="000000"/>
          <w:lang w:val="ro-RO" w:eastAsia="en-GB"/>
        </w:rPr>
        <w:t>• Sbârnă, Gheorghe, </w:t>
      </w:r>
      <w:r w:rsidRPr="00295F49">
        <w:rPr>
          <w:i/>
          <w:iCs/>
          <w:color w:val="000000"/>
          <w:lang w:val="ro-RO" w:eastAsia="en-GB"/>
        </w:rPr>
        <w:t>Partide politice din România. 1918-1940. Programe şi orientări doctrinare</w:t>
      </w:r>
      <w:r w:rsidRPr="00295F49">
        <w:rPr>
          <w:color w:val="000000"/>
          <w:lang w:val="ro-RO" w:eastAsia="en-GB"/>
        </w:rPr>
        <w:t>, Bucureşti, Editura Sylvi, 2002.</w:t>
      </w:r>
    </w:p>
    <w:p w:rsidR="001A0EA8" w:rsidRPr="00295F49" w:rsidRDefault="001A0EA8" w:rsidP="001A0EA8">
      <w:pPr>
        <w:shd w:val="clear" w:color="auto" w:fill="FFFFFF"/>
        <w:rPr>
          <w:color w:val="000000"/>
          <w:lang w:val="ro-RO" w:eastAsia="en-GB"/>
        </w:rPr>
      </w:pPr>
      <w:r w:rsidRPr="00295F49">
        <w:rPr>
          <w:color w:val="000000"/>
          <w:lang w:val="ro-RO" w:eastAsia="en-GB"/>
        </w:rPr>
        <w:t>• Soulet, Jean-Francois, </w:t>
      </w:r>
      <w:r w:rsidRPr="00295F49">
        <w:rPr>
          <w:i/>
          <w:iCs/>
          <w:color w:val="000000"/>
          <w:lang w:val="ro-RO" w:eastAsia="en-GB"/>
        </w:rPr>
        <w:t>Istoria comparată a statelor comuniste din 1945 până în zilele noastre,</w:t>
      </w:r>
      <w:r w:rsidRPr="00295F49">
        <w:rPr>
          <w:color w:val="000000"/>
          <w:lang w:val="ro-RO" w:eastAsia="en-GB"/>
        </w:rPr>
        <w:t> Iaşi, Editura Polirom, 1998.</w:t>
      </w:r>
    </w:p>
    <w:p w:rsidR="001A0EA8" w:rsidRPr="00295F49" w:rsidRDefault="001A0EA8" w:rsidP="001A0EA8">
      <w:pPr>
        <w:shd w:val="clear" w:color="auto" w:fill="FFFFFF"/>
        <w:rPr>
          <w:color w:val="000000"/>
          <w:lang w:val="ro-RO" w:eastAsia="en-GB"/>
        </w:rPr>
      </w:pPr>
      <w:r w:rsidRPr="00295F49">
        <w:rPr>
          <w:color w:val="000000"/>
          <w:lang w:val="ro-RO" w:eastAsia="en-GB"/>
        </w:rPr>
        <w:t>• Milza, Pierre, Berstein, Serge, </w:t>
      </w:r>
      <w:r w:rsidRPr="00295F49">
        <w:rPr>
          <w:i/>
          <w:iCs/>
          <w:color w:val="000000"/>
          <w:lang w:val="ro-RO" w:eastAsia="en-GB"/>
        </w:rPr>
        <w:t>Istoria secolului XX, </w:t>
      </w:r>
      <w:r w:rsidRPr="00295F49">
        <w:rPr>
          <w:color w:val="000000"/>
          <w:lang w:val="ro-RO" w:eastAsia="en-GB"/>
        </w:rPr>
        <w:t>vol. II, Bucureşti, Editura All, 1998.</w:t>
      </w:r>
    </w:p>
    <w:p w:rsidR="001A0EA8" w:rsidRPr="00295F49" w:rsidRDefault="001A0EA8" w:rsidP="001A0EA8">
      <w:pPr>
        <w:shd w:val="clear" w:color="auto" w:fill="FFFFFF"/>
        <w:rPr>
          <w:color w:val="000000"/>
          <w:lang w:val="ro-RO" w:eastAsia="en-GB"/>
        </w:rPr>
      </w:pPr>
      <w:r w:rsidRPr="00295F49">
        <w:rPr>
          <w:color w:val="000000"/>
          <w:lang w:val="ro-RO" w:eastAsia="en-GB"/>
        </w:rPr>
        <w:lastRenderedPageBreak/>
        <w:t>• Fontaine, Pascal, </w:t>
      </w:r>
      <w:r w:rsidRPr="00295F49">
        <w:rPr>
          <w:i/>
          <w:iCs/>
          <w:color w:val="000000"/>
          <w:lang w:val="ro-RO" w:eastAsia="en-GB"/>
        </w:rPr>
        <w:t>Construcţia europeană de la 1945 până în zilele noastre</w:t>
      </w:r>
      <w:r w:rsidRPr="00295F49">
        <w:rPr>
          <w:color w:val="000000"/>
          <w:lang w:val="ro-RO" w:eastAsia="en-GB"/>
        </w:rPr>
        <w:t>, Iaşi, Institutul European, 1998.</w:t>
      </w:r>
    </w:p>
    <w:p w:rsidR="001A0EA8" w:rsidRPr="00295F49" w:rsidRDefault="001A0EA8" w:rsidP="001A0EA8">
      <w:pPr>
        <w:shd w:val="clear" w:color="auto" w:fill="FFFFFF"/>
        <w:rPr>
          <w:color w:val="000000"/>
          <w:lang w:val="ro-RO" w:eastAsia="en-GB"/>
        </w:rPr>
      </w:pPr>
      <w:r w:rsidRPr="00295F49">
        <w:rPr>
          <w:color w:val="000000"/>
          <w:lang w:val="ro-RO" w:eastAsia="en-GB"/>
        </w:rPr>
        <w:t>• Dragoş, Dacian-Cosmin, </w:t>
      </w:r>
      <w:r w:rsidRPr="00295F49">
        <w:rPr>
          <w:i/>
          <w:iCs/>
          <w:color w:val="000000"/>
          <w:lang w:val="ro-RO" w:eastAsia="en-GB"/>
        </w:rPr>
        <w:t>Uniunea Europeană. Instituţii. Mecanisme,</w:t>
      </w:r>
      <w:r w:rsidRPr="00295F49">
        <w:rPr>
          <w:color w:val="000000"/>
          <w:lang w:val="ro-RO" w:eastAsia="en-GB"/>
        </w:rPr>
        <w:t> Bucureşti, Editura Beck, 2007.</w:t>
      </w:r>
    </w:p>
    <w:p w:rsidR="001A0EA8" w:rsidRPr="00295F49" w:rsidRDefault="001A0EA8" w:rsidP="001A0EA8">
      <w:pPr>
        <w:shd w:val="clear" w:color="auto" w:fill="FFFFFF"/>
        <w:rPr>
          <w:color w:val="000000"/>
          <w:lang w:val="ro-RO" w:eastAsia="en-GB"/>
        </w:rPr>
      </w:pPr>
      <w:r w:rsidRPr="00295F49">
        <w:rPr>
          <w:color w:val="000000"/>
          <w:lang w:val="ro-RO" w:eastAsia="en-GB"/>
        </w:rPr>
        <w:t>• ⃰  ⃰  </w:t>
      </w:r>
      <w:r w:rsidRPr="00295F49">
        <w:rPr>
          <w:i/>
          <w:iCs/>
          <w:color w:val="000000"/>
          <w:lang w:val="ro-RO" w:eastAsia="en-GB"/>
        </w:rPr>
        <w:t>⃰, Enciclopedia Uniunii Europene</w:t>
      </w:r>
      <w:r w:rsidRPr="00295F49">
        <w:rPr>
          <w:color w:val="000000"/>
          <w:lang w:val="ro-RO" w:eastAsia="en-GB"/>
        </w:rPr>
        <w:t>, Bucureşti, Editura Meronia, 2005.</w:t>
      </w:r>
    </w:p>
    <w:p w:rsidR="001A0EA8" w:rsidRDefault="001A0EA8" w:rsidP="001A0EA8">
      <w:pPr>
        <w:shd w:val="clear" w:color="auto" w:fill="FFFFFF"/>
        <w:rPr>
          <w:color w:val="000000"/>
          <w:lang w:val="ro-RO" w:eastAsia="en-GB"/>
        </w:rPr>
      </w:pPr>
      <w:r w:rsidRPr="00295F49">
        <w:rPr>
          <w:color w:val="000000"/>
          <w:lang w:val="ro-RO" w:eastAsia="en-GB"/>
        </w:rPr>
        <w:t>• Bărbulescu, Iordan Gheorghe, </w:t>
      </w:r>
      <w:r w:rsidRPr="00295F49">
        <w:rPr>
          <w:i/>
          <w:iCs/>
          <w:color w:val="000000"/>
          <w:lang w:val="ro-RO" w:eastAsia="en-GB"/>
        </w:rPr>
        <w:t>Uniunea Europeană. Sistemul instituţional</w:t>
      </w:r>
      <w:r w:rsidRPr="00295F49">
        <w:rPr>
          <w:color w:val="000000"/>
          <w:lang w:val="ro-RO" w:eastAsia="en-GB"/>
        </w:rPr>
        <w:t>, Bucureşti, Editura Tritonic, 2007.</w:t>
      </w:r>
    </w:p>
    <w:p w:rsidR="001A0EA8" w:rsidRDefault="001A0EA8" w:rsidP="001A0EA8">
      <w:pPr>
        <w:shd w:val="clear" w:color="auto" w:fill="FFFFFF"/>
        <w:rPr>
          <w:color w:val="000000"/>
          <w:lang w:val="ro-RO" w:eastAsia="en-GB"/>
        </w:rPr>
      </w:pPr>
      <w:r>
        <w:rPr>
          <w:color w:val="000000"/>
          <w:lang w:val="ro-RO" w:eastAsia="en-GB"/>
        </w:rPr>
        <w:t xml:space="preserve">• Scurtu, Ioan (coord.), </w:t>
      </w:r>
      <w:r>
        <w:rPr>
          <w:i/>
          <w:color w:val="000000"/>
          <w:lang w:val="ro-RO" w:eastAsia="en-GB"/>
        </w:rPr>
        <w:t xml:space="preserve">Istoria românilor, </w:t>
      </w:r>
      <w:r>
        <w:rPr>
          <w:color w:val="000000"/>
          <w:lang w:val="ro-RO" w:eastAsia="en-GB"/>
        </w:rPr>
        <w:t xml:space="preserve">vol. VIII, </w:t>
      </w:r>
      <w:r>
        <w:rPr>
          <w:i/>
          <w:color w:val="000000"/>
          <w:lang w:val="ro-RO" w:eastAsia="en-GB"/>
        </w:rPr>
        <w:t xml:space="preserve">România Întregită (1918-1940), </w:t>
      </w:r>
      <w:r>
        <w:rPr>
          <w:color w:val="000000"/>
          <w:lang w:val="ro-RO" w:eastAsia="en-GB"/>
        </w:rPr>
        <w:t>București, Edutura Enciclopedică, 2003.</w:t>
      </w:r>
    </w:p>
    <w:p w:rsidR="001A0EA8" w:rsidRDefault="001A0EA8" w:rsidP="001A0EA8">
      <w:pPr>
        <w:shd w:val="clear" w:color="auto" w:fill="FFFFFF"/>
        <w:rPr>
          <w:color w:val="000000"/>
          <w:lang w:val="ro-RO" w:eastAsia="en-GB"/>
        </w:rPr>
      </w:pPr>
      <w:r>
        <w:rPr>
          <w:color w:val="000000"/>
          <w:lang w:val="ro-RO" w:eastAsia="en-GB"/>
        </w:rPr>
        <w:t xml:space="preserve">• Scurtu, Ioan, </w:t>
      </w:r>
      <w:r>
        <w:rPr>
          <w:i/>
          <w:color w:val="000000"/>
          <w:lang w:val="ro-RO" w:eastAsia="en-GB"/>
        </w:rPr>
        <w:t xml:space="preserve">Istoria românilor în timpul celor patru regi (1866-1947), </w:t>
      </w:r>
      <w:r>
        <w:rPr>
          <w:color w:val="000000"/>
          <w:lang w:val="ro-RO" w:eastAsia="en-GB"/>
        </w:rPr>
        <w:t>vol. II-IV, București, Editura Enciclopedică, 2001.</w:t>
      </w:r>
    </w:p>
    <w:p w:rsidR="001A0EA8" w:rsidRDefault="001A0EA8" w:rsidP="001A0EA8">
      <w:pPr>
        <w:shd w:val="clear" w:color="auto" w:fill="FFFFFF"/>
        <w:rPr>
          <w:color w:val="000000"/>
          <w:lang w:val="ro-RO" w:eastAsia="en-GB"/>
        </w:rPr>
      </w:pPr>
      <w:r>
        <w:rPr>
          <w:color w:val="000000"/>
          <w:lang w:val="ro-RO" w:eastAsia="en-GB"/>
        </w:rPr>
        <w:t xml:space="preserve">• Giurescu, Dinu C. (coord.), </w:t>
      </w:r>
      <w:r>
        <w:rPr>
          <w:i/>
          <w:color w:val="000000"/>
          <w:lang w:val="ro-RO" w:eastAsia="en-GB"/>
        </w:rPr>
        <w:t xml:space="preserve">Istoria românilor, </w:t>
      </w:r>
      <w:r>
        <w:rPr>
          <w:color w:val="000000"/>
          <w:lang w:val="ro-RO" w:eastAsia="en-GB"/>
        </w:rPr>
        <w:t xml:space="preserve">vol. IX, </w:t>
      </w:r>
      <w:r>
        <w:rPr>
          <w:i/>
          <w:color w:val="000000"/>
          <w:lang w:val="ro-RO" w:eastAsia="en-GB"/>
        </w:rPr>
        <w:t xml:space="preserve">România în anii 1940-1947, </w:t>
      </w:r>
      <w:r>
        <w:rPr>
          <w:color w:val="000000"/>
          <w:lang w:val="ro-RO" w:eastAsia="en-GB"/>
        </w:rPr>
        <w:t>București, Editura Enciclopedică, 2008.</w:t>
      </w:r>
    </w:p>
    <w:p w:rsidR="001A0EA8" w:rsidRPr="00181AB4" w:rsidRDefault="001A0EA8" w:rsidP="001A0EA8">
      <w:pPr>
        <w:shd w:val="clear" w:color="auto" w:fill="FFFFFF"/>
        <w:rPr>
          <w:color w:val="000000"/>
          <w:lang w:val="ro-RO" w:eastAsia="en-GB"/>
        </w:rPr>
      </w:pPr>
      <w:r>
        <w:rPr>
          <w:color w:val="000000"/>
          <w:lang w:val="ro-RO" w:eastAsia="en-GB"/>
        </w:rPr>
        <w:t xml:space="preserve">• Simion, Aurică, </w:t>
      </w:r>
      <w:r>
        <w:rPr>
          <w:i/>
          <w:color w:val="000000"/>
          <w:lang w:val="ro-RO" w:eastAsia="en-GB"/>
        </w:rPr>
        <w:t xml:space="preserve">Regimul politic din România în perioada septembrie 1940- ianuarie 1941, </w:t>
      </w:r>
      <w:r>
        <w:rPr>
          <w:color w:val="000000"/>
          <w:lang w:val="ro-RO" w:eastAsia="en-GB"/>
        </w:rPr>
        <w:t>Cluj, Editura Dacia, 1976.</w:t>
      </w:r>
    </w:p>
    <w:p w:rsidR="001A0EA8" w:rsidRPr="00295F49" w:rsidRDefault="001A0EA8" w:rsidP="001A0EA8">
      <w:pPr>
        <w:shd w:val="clear" w:color="auto" w:fill="FFFFFF"/>
        <w:rPr>
          <w:color w:val="000000"/>
          <w:lang w:val="ro-RO" w:eastAsia="en-GB"/>
        </w:rPr>
      </w:pPr>
      <w:r w:rsidRPr="00295F49">
        <w:rPr>
          <w:color w:val="000000"/>
          <w:lang w:val="ro-RO" w:eastAsia="en-GB"/>
        </w:rPr>
        <w:t>• Cerghit, Ioan, Metode de învăţământ, Iaşi, Editura Polirom, 2006.</w:t>
      </w:r>
    </w:p>
    <w:p w:rsidR="001A0EA8" w:rsidRPr="00295F49" w:rsidRDefault="001A0EA8" w:rsidP="001A0EA8">
      <w:pPr>
        <w:shd w:val="clear" w:color="auto" w:fill="FFFFFF"/>
        <w:rPr>
          <w:color w:val="000000"/>
          <w:lang w:val="ro-RO" w:eastAsia="en-GB"/>
        </w:rPr>
      </w:pPr>
      <w:r w:rsidRPr="00295F49">
        <w:rPr>
          <w:color w:val="000000"/>
          <w:lang w:val="ro-RO" w:eastAsia="en-GB"/>
        </w:rPr>
        <w:t>• Idem, Sisteme de instruire alternative şi complementare. Structuri, stiluri şi strategii, Iaşi, Editura Polirom, 2008.</w:t>
      </w:r>
    </w:p>
    <w:p w:rsidR="001A0EA8" w:rsidRPr="00295F49" w:rsidRDefault="001A0EA8" w:rsidP="001A0EA8">
      <w:pPr>
        <w:shd w:val="clear" w:color="auto" w:fill="FFFFFF"/>
        <w:rPr>
          <w:color w:val="000000"/>
          <w:lang w:val="ro-RO" w:eastAsia="en-GB"/>
        </w:rPr>
      </w:pPr>
      <w:r w:rsidRPr="00295F49">
        <w:rPr>
          <w:color w:val="000000"/>
          <w:lang w:val="ro-RO" w:eastAsia="en-GB"/>
        </w:rPr>
        <w:t>• Cucoş, Constantin, Psihopedagogie, Iaşi, Editura Polirom, 2005.</w:t>
      </w:r>
    </w:p>
    <w:p w:rsidR="001A0EA8" w:rsidRPr="00295F49" w:rsidRDefault="001A0EA8" w:rsidP="001A0EA8">
      <w:pPr>
        <w:shd w:val="clear" w:color="auto" w:fill="FFFFFF"/>
        <w:rPr>
          <w:color w:val="000000"/>
          <w:lang w:val="ro-RO" w:eastAsia="en-GB"/>
        </w:rPr>
      </w:pPr>
      <w:r w:rsidRPr="00295F49">
        <w:rPr>
          <w:b/>
          <w:bCs/>
          <w:i/>
          <w:iCs/>
          <w:color w:val="000000"/>
          <w:lang w:val="ro-RO" w:eastAsia="en-GB"/>
        </w:rPr>
        <w:t>•</w:t>
      </w:r>
      <w:r w:rsidRPr="00295F49">
        <w:rPr>
          <w:color w:val="000000"/>
          <w:lang w:val="ro-RO" w:eastAsia="en-GB"/>
        </w:rPr>
        <w:t> Dogaru Ulieru, Valentin, Luminiţa Drăghicescu, </w:t>
      </w:r>
      <w:r w:rsidRPr="00295F49">
        <w:rPr>
          <w:i/>
          <w:iCs/>
          <w:color w:val="000000"/>
          <w:lang w:val="ro-RO" w:eastAsia="en-GB"/>
        </w:rPr>
        <w:t>Educaţie şi dezvoltare profesională</w:t>
      </w:r>
      <w:r w:rsidRPr="00295F49">
        <w:rPr>
          <w:color w:val="000000"/>
          <w:lang w:val="ro-RO" w:eastAsia="en-GB"/>
        </w:rPr>
        <w:t>, Craiova, Editura Scrisul Românesc, 2001.</w:t>
      </w:r>
    </w:p>
    <w:p w:rsidR="001A0EA8" w:rsidRPr="00295F49" w:rsidRDefault="001A0EA8" w:rsidP="001A0EA8">
      <w:pPr>
        <w:shd w:val="clear" w:color="auto" w:fill="FFFFFF"/>
        <w:rPr>
          <w:color w:val="000000"/>
          <w:lang w:val="ro-RO" w:eastAsia="en-GB"/>
        </w:rPr>
      </w:pPr>
      <w:r w:rsidRPr="00295F49">
        <w:rPr>
          <w:color w:val="000000"/>
          <w:lang w:val="ro-RO" w:eastAsia="en-GB"/>
        </w:rPr>
        <w:t>• Dulamă, Maria Eliza, Strategii didactice, Cluj-Napoca, Editura Clusium, 2000</w:t>
      </w:r>
    </w:p>
    <w:p w:rsidR="001A0EA8" w:rsidRPr="00295F49" w:rsidRDefault="001A0EA8" w:rsidP="001A0EA8">
      <w:pPr>
        <w:shd w:val="clear" w:color="auto" w:fill="FFFFFF"/>
        <w:rPr>
          <w:color w:val="000000"/>
          <w:lang w:val="ro-RO" w:eastAsia="en-GB"/>
        </w:rPr>
      </w:pPr>
      <w:r w:rsidRPr="00295F49">
        <w:rPr>
          <w:color w:val="000000"/>
          <w:lang w:val="ro-RO" w:eastAsia="en-GB"/>
        </w:rPr>
        <w:t>• Ionescu, Miron, Bocoş, Muşata,</w:t>
      </w:r>
      <w:r w:rsidRPr="00295F49">
        <w:rPr>
          <w:i/>
          <w:iCs/>
          <w:color w:val="000000"/>
          <w:lang w:val="ro-RO" w:eastAsia="en-GB"/>
        </w:rPr>
        <w:t>Tratat de didactică modernă</w:t>
      </w:r>
      <w:r w:rsidRPr="00295F49">
        <w:rPr>
          <w:color w:val="000000"/>
          <w:lang w:val="ro-RO" w:eastAsia="en-GB"/>
        </w:rPr>
        <w:t>, Piteşti, Editura Paralela 45, 2009.</w:t>
      </w:r>
    </w:p>
    <w:p w:rsidR="001A0EA8" w:rsidRPr="00295F49" w:rsidRDefault="001A0EA8" w:rsidP="001A0EA8">
      <w:pPr>
        <w:shd w:val="clear" w:color="auto" w:fill="FFFFFF"/>
        <w:rPr>
          <w:color w:val="000000"/>
          <w:lang w:val="ro-RO" w:eastAsia="en-GB"/>
        </w:rPr>
      </w:pPr>
      <w:r w:rsidRPr="00295F49">
        <w:rPr>
          <w:color w:val="000000"/>
          <w:lang w:val="ro-RO" w:eastAsia="en-GB"/>
        </w:rPr>
        <w:t>• Oprea, Crenguţa Lăcrămioara, Strategii didactice interactive.,Bucureşti, Editura Didactică şi Pedagogică, 2009</w:t>
      </w:r>
      <w:r w:rsidRPr="00295F49">
        <w:rPr>
          <w:b/>
          <w:bCs/>
          <w:color w:val="000000"/>
          <w:lang w:val="ro-RO" w:eastAsia="en-GB"/>
        </w:rPr>
        <w:t>.</w:t>
      </w:r>
    </w:p>
    <w:p w:rsidR="001A0EA8" w:rsidRPr="00295F49" w:rsidRDefault="001A0EA8" w:rsidP="001A0EA8">
      <w:pPr>
        <w:shd w:val="clear" w:color="auto" w:fill="FFFFFF"/>
        <w:rPr>
          <w:color w:val="000000"/>
          <w:lang w:val="ro-RO" w:eastAsia="en-GB"/>
        </w:rPr>
      </w:pPr>
      <w:r w:rsidRPr="00295F49">
        <w:rPr>
          <w:b/>
          <w:bCs/>
          <w:color w:val="000000"/>
          <w:lang w:val="ro-RO" w:eastAsia="en-GB"/>
        </w:rPr>
        <w:t>•</w:t>
      </w:r>
      <w:r w:rsidRPr="00295F49">
        <w:rPr>
          <w:color w:val="000000"/>
          <w:lang w:val="ro-RO" w:eastAsia="en-GB"/>
        </w:rPr>
        <w:t> Radu, Ion Teodor, Ezechil, Liliana, </w:t>
      </w:r>
      <w:r w:rsidRPr="00295F49">
        <w:rPr>
          <w:i/>
          <w:iCs/>
          <w:color w:val="000000"/>
          <w:lang w:val="ro-RO" w:eastAsia="en-GB"/>
        </w:rPr>
        <w:t>Didactica. Teoria instruirii</w:t>
      </w:r>
      <w:r w:rsidRPr="00295F49">
        <w:rPr>
          <w:color w:val="000000"/>
          <w:lang w:val="ro-RO" w:eastAsia="en-GB"/>
        </w:rPr>
        <w:t>, Piteşti, Editura Paralela 45, 2006.</w:t>
      </w:r>
    </w:p>
    <w:p w:rsidR="001A0EA8" w:rsidRPr="00295F49" w:rsidRDefault="001A0EA8" w:rsidP="001A0EA8">
      <w:pPr>
        <w:shd w:val="clear" w:color="auto" w:fill="FFFFFF"/>
        <w:rPr>
          <w:color w:val="000000"/>
          <w:lang w:val="ro-RO" w:eastAsia="en-GB"/>
        </w:rPr>
      </w:pPr>
      <w:r w:rsidRPr="00295F49">
        <w:rPr>
          <w:color w:val="000000"/>
          <w:lang w:val="ro-RO" w:eastAsia="en-GB"/>
        </w:rPr>
        <w:t>•Păun, Ştefan, </w:t>
      </w:r>
      <w:r w:rsidRPr="00295F49">
        <w:rPr>
          <w:i/>
          <w:iCs/>
          <w:color w:val="000000"/>
          <w:lang w:val="ro-RO" w:eastAsia="en-GB"/>
        </w:rPr>
        <w:t>Didactica istoriei,</w:t>
      </w:r>
      <w:r w:rsidRPr="00295F49">
        <w:rPr>
          <w:color w:val="000000"/>
          <w:lang w:val="ro-RO" w:eastAsia="en-GB"/>
        </w:rPr>
        <w:t> Bucureşti, Editura Corint, 2007.</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1A0EA8" w:rsidRDefault="001A0EA8" w:rsidP="001A0EA8">
      <w:pPr>
        <w:shd w:val="clear" w:color="auto" w:fill="FFFFFF"/>
        <w:spacing w:before="100" w:beforeAutospacing="1" w:after="100" w:afterAutospacing="1"/>
        <w:rPr>
          <w:b/>
          <w:bCs/>
          <w:i/>
          <w:color w:val="000000"/>
          <w:lang w:val="ro-RO" w:eastAsia="en-GB"/>
        </w:rPr>
      </w:pPr>
      <w:r>
        <w:rPr>
          <w:b/>
          <w:bCs/>
          <w:color w:val="000000"/>
          <w:lang w:val="ro-RO" w:eastAsia="en-GB"/>
        </w:rPr>
        <w:br w:type="page"/>
      </w:r>
      <w:r w:rsidRPr="00295F49">
        <w:rPr>
          <w:b/>
          <w:bCs/>
          <w:i/>
          <w:color w:val="000000"/>
          <w:lang w:val="ro-RO" w:eastAsia="en-GB"/>
        </w:rPr>
        <w:lastRenderedPageBreak/>
        <w:t>CONF.UNIV.DR. CONSTANTIN AUGUSTUS BĂRBULESCU</w:t>
      </w:r>
    </w:p>
    <w:p w:rsidR="001A0EA8" w:rsidRPr="001A0EA8" w:rsidRDefault="008B042D" w:rsidP="001A0EA8">
      <w:pPr>
        <w:shd w:val="clear" w:color="auto" w:fill="FFFFFF"/>
        <w:spacing w:before="100" w:beforeAutospacing="1" w:after="100" w:afterAutospacing="1"/>
        <w:rPr>
          <w:b/>
          <w:bCs/>
          <w:i/>
          <w:color w:val="000000"/>
          <w:lang w:val="ro-RO" w:eastAsia="en-GB"/>
        </w:rPr>
      </w:pPr>
      <w:hyperlink r:id="rId62" w:history="1">
        <w:r w:rsidR="001A0EA8" w:rsidRPr="00C40EBA">
          <w:rPr>
            <w:rStyle w:val="Hyperlink"/>
            <w:b/>
            <w:bCs/>
            <w:i/>
            <w:lang w:val="ro-RO" w:eastAsia="en-GB"/>
          </w:rPr>
          <w:t>cbarbulescu0108@upb.ro</w:t>
        </w:r>
      </w:hyperlink>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 </w:t>
      </w:r>
      <w:r w:rsidRPr="00295F49">
        <w:rPr>
          <w:color w:val="000000"/>
          <w:lang w:val="ro-RO" w:eastAsia="en-GB"/>
        </w:rPr>
        <w:t>Notă: </w:t>
      </w:r>
      <w:r w:rsidRPr="00295F49">
        <w:rPr>
          <w:i/>
          <w:iCs/>
          <w:color w:val="000000"/>
          <w:lang w:val="ro-RO" w:eastAsia="en-GB"/>
        </w:rPr>
        <w:t>temele lucrărilor metodico-științifice trebuie să fie în acord cu aria curiculară corespunzătoare învățământului primar, gimnazial și liceeal din domeniul Istorie. Bibliografia prezentă are rol orientativ. Tema lucrării este propusă cadrului didactic de specialitate și în accord cu acesta se definitivează structura și bibliografia. Temele propuse pot să fie și din istoria locală sau istoria recentă.</w:t>
      </w:r>
      <w:r w:rsidRPr="00295F49">
        <w:rPr>
          <w:color w:val="000000"/>
          <w:lang w:val="ro-RO" w:eastAsia="en-GB"/>
        </w:rPr>
        <w:t> </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ORIENTATIVĂ</w:t>
      </w:r>
      <w:r w:rsidRPr="00295F49">
        <w:rPr>
          <w:color w:val="000000"/>
          <w:lang w:val="ro-RO" w:eastAsia="en-GB"/>
        </w:rPr>
        <w:t>:</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ISTORIE VECHE UNIVERSALĂ</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Dicţionar de civilizaţie greacă</w:t>
      </w:r>
      <w:r w:rsidRPr="00295F49">
        <w:rPr>
          <w:color w:val="000000"/>
          <w:lang w:val="ro-RO" w:eastAsia="en-GB"/>
        </w:rPr>
        <w:t>, Bucureşti, 1998</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Dicţionar de civilizaţie romană</w:t>
      </w:r>
      <w:r w:rsidRPr="00295F49">
        <w:rPr>
          <w:color w:val="000000"/>
          <w:lang w:val="ro-RO" w:eastAsia="en-GB"/>
        </w:rPr>
        <w:t>, Bucureşti, 2000</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Istoria universală</w:t>
      </w:r>
      <w:r w:rsidRPr="00295F49">
        <w:rPr>
          <w:color w:val="000000"/>
          <w:lang w:val="ro-RO" w:eastAsia="en-GB"/>
        </w:rPr>
        <w:t>, vol I, Bucureşti, 2006</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LAROUSSE, </w:t>
      </w:r>
      <w:r w:rsidRPr="00295F49">
        <w:rPr>
          <w:i/>
          <w:iCs/>
          <w:color w:val="000000"/>
          <w:lang w:val="ro-RO" w:eastAsia="en-GB"/>
        </w:rPr>
        <w:t>Istoria artei</w:t>
      </w:r>
      <w:r w:rsidRPr="00295F49">
        <w:rPr>
          <w:color w:val="000000"/>
          <w:lang w:val="ro-RO" w:eastAsia="en-GB"/>
        </w:rPr>
        <w:t>, Bucureşti, 2006</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Avdiev, V. I., Istoria Orientului antic, Bucureşti, 1958.</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Bury J. B., Meiggs Russell, </w:t>
      </w:r>
      <w:r w:rsidRPr="00295F49">
        <w:rPr>
          <w:i/>
          <w:iCs/>
          <w:color w:val="000000"/>
          <w:lang w:val="ro-RO" w:eastAsia="en-GB"/>
        </w:rPr>
        <w:t>Istoria Greciei</w:t>
      </w:r>
      <w:r w:rsidRPr="00295F49">
        <w:rPr>
          <w:color w:val="000000"/>
          <w:lang w:val="ro-RO" w:eastAsia="en-GB"/>
        </w:rPr>
        <w:t>, Bucureşti, 2006</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Cary, M., Scullard, H. H., </w:t>
      </w:r>
      <w:r w:rsidRPr="00295F49">
        <w:rPr>
          <w:i/>
          <w:iCs/>
          <w:color w:val="000000"/>
          <w:lang w:val="ro-RO" w:eastAsia="en-GB"/>
        </w:rPr>
        <w:t>Istoria Romei. Până la domnia lui Constantin.</w:t>
      </w:r>
      <w:r w:rsidRPr="00295F49">
        <w:rPr>
          <w:color w:val="000000"/>
          <w:lang w:val="ro-RO" w:eastAsia="en-GB"/>
        </w:rPr>
        <w:t>, București, 2008</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Clauss, Manfred, </w:t>
      </w:r>
      <w:r w:rsidRPr="00295F49">
        <w:rPr>
          <w:i/>
          <w:iCs/>
          <w:color w:val="000000"/>
          <w:lang w:val="ro-RO" w:eastAsia="en-GB"/>
        </w:rPr>
        <w:t>Împăraţi romani</w:t>
      </w:r>
      <w:r w:rsidRPr="00295F49">
        <w:rPr>
          <w:color w:val="000000"/>
          <w:lang w:val="ro-RO" w:eastAsia="en-GB"/>
        </w:rPr>
        <w:t>, Bucureşti, 2001</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Deshayes, Jean, Civilizaţia vechiului Orient, vol. 1-2, Bucureşti, 1976.</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Lalouette, Claire, Civilizaţia Egiptului antic, vol. 1-2, Bucureşti, 1988.</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Moscati, Sabatino Vechi imperii ale Orientului, Bucureşti,</w:t>
      </w:r>
    </w:p>
    <w:p w:rsidR="001A0EA8" w:rsidRPr="00295F49" w:rsidRDefault="001A0EA8" w:rsidP="001A0EA8">
      <w:pPr>
        <w:numPr>
          <w:ilvl w:val="0"/>
          <w:numId w:val="69"/>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Piatkowscki, Adelina, </w:t>
      </w:r>
      <w:r w:rsidRPr="00295F49">
        <w:rPr>
          <w:i/>
          <w:iCs/>
          <w:color w:val="000000"/>
          <w:lang w:val="ro-RO" w:eastAsia="en-GB"/>
        </w:rPr>
        <w:t>O istorie a Greciei antice</w:t>
      </w:r>
      <w:r w:rsidRPr="00295F49">
        <w:rPr>
          <w:color w:val="000000"/>
          <w:lang w:val="ro-RO" w:eastAsia="en-GB"/>
        </w:rPr>
        <w:t>, Bucureşti, 1988</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 </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ISTORIE VECHE A ROMÂNIEI</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i/>
          <w:iCs/>
          <w:color w:val="000000"/>
          <w:lang w:val="ro-RO" w:eastAsia="en-GB"/>
        </w:rPr>
        <w:t>1.    </w:t>
      </w:r>
      <w:r w:rsidRPr="00295F49">
        <w:rPr>
          <w:color w:val="000000"/>
          <w:lang w:val="ro-RO" w:eastAsia="en-GB"/>
        </w:rPr>
        <w:t>*** </w:t>
      </w:r>
      <w:r w:rsidRPr="00295F49">
        <w:rPr>
          <w:i/>
          <w:iCs/>
          <w:color w:val="000000"/>
          <w:lang w:val="ro-RO" w:eastAsia="en-GB"/>
        </w:rPr>
        <w:t>Fontes Historiae Daco-Romanae</w:t>
      </w:r>
      <w:r w:rsidRPr="00295F49">
        <w:rPr>
          <w:color w:val="000000"/>
          <w:lang w:val="ro-RO" w:eastAsia="en-GB"/>
        </w:rPr>
        <w:t>, vol. I-II, 1964</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i/>
          <w:iCs/>
          <w:color w:val="000000"/>
          <w:lang w:val="ro-RO" w:eastAsia="en-GB"/>
        </w:rPr>
        <w:t>2.    Enciclopedia Arheologiei şi istoriei vechi a României</w:t>
      </w:r>
      <w:r w:rsidRPr="00295F49">
        <w:rPr>
          <w:color w:val="000000"/>
          <w:lang w:val="ro-RO" w:eastAsia="en-GB"/>
        </w:rPr>
        <w:t>, vol. 1-3</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Academia Română</w:t>
      </w:r>
      <w:r w:rsidRPr="00295F49">
        <w:rPr>
          <w:i/>
          <w:iCs/>
          <w:color w:val="000000"/>
          <w:lang w:val="ro-RO" w:eastAsia="en-GB"/>
        </w:rPr>
        <w:t>, Istoria românilor</w:t>
      </w:r>
      <w:r w:rsidRPr="00295F49">
        <w:rPr>
          <w:color w:val="000000"/>
          <w:lang w:val="ro-RO" w:eastAsia="en-GB"/>
        </w:rPr>
        <w:t>, vol. I-II, Bucureşti, 2001.</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Crişan, Ion Horaţiu, </w:t>
      </w:r>
      <w:r w:rsidRPr="00295F49">
        <w:rPr>
          <w:i/>
          <w:iCs/>
          <w:color w:val="000000"/>
          <w:lang w:val="ro-RO" w:eastAsia="en-GB"/>
        </w:rPr>
        <w:t>Burebista şi epoca sa</w:t>
      </w:r>
      <w:r w:rsidRPr="00295F49">
        <w:rPr>
          <w:color w:val="000000"/>
          <w:lang w:val="ro-RO" w:eastAsia="en-GB"/>
        </w:rPr>
        <w:t>, Bucureşti, 1977.</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lastRenderedPageBreak/>
        <w:t>Daicoviciu, Hadrian, </w:t>
      </w:r>
      <w:r w:rsidRPr="00295F49">
        <w:rPr>
          <w:i/>
          <w:iCs/>
          <w:color w:val="000000"/>
          <w:lang w:val="ro-RO" w:eastAsia="en-GB"/>
        </w:rPr>
        <w:t>Dacia de la Burebista la cucerirea romană</w:t>
      </w:r>
      <w:r w:rsidRPr="00295F49">
        <w:rPr>
          <w:color w:val="000000"/>
          <w:lang w:val="ro-RO" w:eastAsia="en-GB"/>
        </w:rPr>
        <w:t>, Cluj, 1972.</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Dumitrescu, Vladimir, </w:t>
      </w:r>
      <w:r w:rsidRPr="00295F49">
        <w:rPr>
          <w:i/>
          <w:iCs/>
          <w:color w:val="000000"/>
          <w:lang w:val="ro-RO" w:eastAsia="en-GB"/>
        </w:rPr>
        <w:t>Arta neolitică în România,</w:t>
      </w:r>
      <w:r w:rsidRPr="00295F49">
        <w:rPr>
          <w:color w:val="000000"/>
          <w:lang w:val="ro-RO" w:eastAsia="en-GB"/>
        </w:rPr>
        <w:t> Bucureşti, 1968</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Ioniţă, I.., </w:t>
      </w:r>
      <w:r w:rsidRPr="00295F49">
        <w:rPr>
          <w:i/>
          <w:iCs/>
          <w:color w:val="000000"/>
          <w:lang w:val="ro-RO" w:eastAsia="en-GB"/>
        </w:rPr>
        <w:t>Din istoria şi civilizaţia dacilor liberi. Dacii din spaţiul est-carpatic în secolele II-IV</w:t>
      </w:r>
      <w:r w:rsidRPr="00295F49">
        <w:rPr>
          <w:color w:val="000000"/>
          <w:lang w:val="ro-RO" w:eastAsia="en-GB"/>
        </w:rPr>
        <w:t>, Iaşi, 1982</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Petolescu, Constantin C., </w:t>
      </w:r>
      <w:r w:rsidRPr="00295F49">
        <w:rPr>
          <w:i/>
          <w:iCs/>
          <w:color w:val="000000"/>
          <w:lang w:val="ro-RO" w:eastAsia="en-GB"/>
        </w:rPr>
        <w:t>Dacia şi Imperiul Roman</w:t>
      </w:r>
      <w:r w:rsidRPr="00295F49">
        <w:rPr>
          <w:color w:val="000000"/>
          <w:lang w:val="ro-RO" w:eastAsia="en-GB"/>
        </w:rPr>
        <w:t>, Bucureşti, 2001</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Tudor, Dumitru, </w:t>
      </w:r>
      <w:r w:rsidRPr="00295F49">
        <w:rPr>
          <w:i/>
          <w:iCs/>
          <w:color w:val="000000"/>
          <w:lang w:val="ro-RO" w:eastAsia="en-GB"/>
        </w:rPr>
        <w:t>Enciclopedia civilizaţiei romane</w:t>
      </w:r>
      <w:r w:rsidRPr="00295F49">
        <w:rPr>
          <w:color w:val="000000"/>
          <w:lang w:val="ro-RO" w:eastAsia="en-GB"/>
        </w:rPr>
        <w:t>, Bucureşti, 1982</w:t>
      </w:r>
    </w:p>
    <w:p w:rsidR="001A0EA8" w:rsidRPr="00295F49" w:rsidRDefault="001A0EA8" w:rsidP="001A0EA8">
      <w:pPr>
        <w:numPr>
          <w:ilvl w:val="0"/>
          <w:numId w:val="70"/>
        </w:numPr>
        <w:shd w:val="clear" w:color="auto" w:fill="FFFFFF"/>
        <w:suppressAutoHyphens w:val="0"/>
        <w:spacing w:before="100" w:beforeAutospacing="1" w:after="100" w:afterAutospacing="1"/>
        <w:jc w:val="both"/>
        <w:rPr>
          <w:color w:val="000000"/>
          <w:lang w:val="ro-RO" w:eastAsia="en-GB"/>
        </w:rPr>
      </w:pPr>
      <w:r w:rsidRPr="00295F49">
        <w:rPr>
          <w:color w:val="000000"/>
          <w:lang w:val="ro-RO" w:eastAsia="en-GB"/>
        </w:rPr>
        <w:t>Protase, Dumitru, </w:t>
      </w:r>
      <w:r w:rsidRPr="00295F49">
        <w:rPr>
          <w:i/>
          <w:iCs/>
          <w:color w:val="000000"/>
          <w:lang w:val="ro-RO" w:eastAsia="en-GB"/>
        </w:rPr>
        <w:t>Autohtonii în Dacia</w:t>
      </w:r>
      <w:r w:rsidRPr="00295F49">
        <w:rPr>
          <w:color w:val="000000"/>
          <w:lang w:val="ro-RO" w:eastAsia="en-GB"/>
        </w:rPr>
        <w:t>, vol. 1-2, Cluj, 1980/ 2000</w:t>
      </w:r>
    </w:p>
    <w:p w:rsidR="001A0EA8" w:rsidRDefault="001A0EA8" w:rsidP="001A0EA8">
      <w:pPr>
        <w:shd w:val="clear" w:color="auto" w:fill="FFFFFF"/>
        <w:spacing w:before="100" w:beforeAutospacing="1" w:after="100" w:afterAutospacing="1"/>
        <w:rPr>
          <w:b/>
          <w:bCs/>
          <w:i/>
          <w:color w:val="000000"/>
          <w:lang w:val="ro-RO" w:eastAsia="en-GB"/>
        </w:rPr>
      </w:pPr>
      <w:r>
        <w:rPr>
          <w:b/>
          <w:bCs/>
          <w:color w:val="000000"/>
          <w:lang w:val="ro-RO" w:eastAsia="en-GB"/>
        </w:rPr>
        <w:br w:type="page"/>
      </w:r>
      <w:r w:rsidRPr="00295F49">
        <w:rPr>
          <w:b/>
          <w:bCs/>
          <w:i/>
          <w:color w:val="000000"/>
          <w:lang w:val="ro-RO" w:eastAsia="en-GB"/>
        </w:rPr>
        <w:lastRenderedPageBreak/>
        <w:t>LECTOR UNIV.DR. CORNEL POPESCU</w:t>
      </w:r>
    </w:p>
    <w:p w:rsidR="001A0EA8" w:rsidRDefault="008B042D" w:rsidP="001A0EA8">
      <w:pPr>
        <w:shd w:val="clear" w:color="auto" w:fill="FFFFFF"/>
        <w:spacing w:before="100" w:beforeAutospacing="1" w:after="100" w:afterAutospacing="1"/>
        <w:rPr>
          <w:i/>
          <w:color w:val="000000"/>
          <w:lang w:val="ro-RO" w:eastAsia="en-GB"/>
        </w:rPr>
      </w:pPr>
      <w:hyperlink r:id="rId63" w:history="1">
        <w:r w:rsidR="001A0EA8" w:rsidRPr="00C40EBA">
          <w:rPr>
            <w:rStyle w:val="Hyperlink"/>
            <w:i/>
            <w:lang w:val="ro-RO" w:eastAsia="en-GB"/>
          </w:rPr>
          <w:t>cornel.popescu1108@upb.ro</w:t>
        </w:r>
      </w:hyperlink>
    </w:p>
    <w:p w:rsidR="001A0EA8" w:rsidRPr="00295F49" w:rsidRDefault="001A0EA8" w:rsidP="001A0EA8">
      <w:pPr>
        <w:shd w:val="clear" w:color="auto" w:fill="FFFFFF"/>
        <w:spacing w:before="100" w:beforeAutospacing="1" w:after="100" w:afterAutospacing="1"/>
        <w:rPr>
          <w:i/>
          <w:color w:val="000000"/>
          <w:lang w:val="ro-RO" w:eastAsia="en-GB"/>
        </w:rPr>
      </w:pP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TEME PROPUS</w:t>
      </w:r>
      <w:r>
        <w:rPr>
          <w:b/>
          <w:bCs/>
          <w:color w:val="000000"/>
          <w:lang w:val="ro-RO" w:eastAsia="en-GB"/>
        </w:rPr>
        <w:t>E</w:t>
      </w:r>
      <w:r w:rsidRPr="00295F49">
        <w:rPr>
          <w:color w:val="000000"/>
          <w:lang w:val="ro-RO" w:eastAsia="en-GB"/>
        </w:rPr>
        <w:t>                        </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1. Metode si practici de predare in problematica</w:t>
      </w:r>
      <w:r w:rsidRPr="00295F49">
        <w:rPr>
          <w:b/>
          <w:bCs/>
          <w:color w:val="000000"/>
          <w:lang w:val="ro-RO" w:eastAsia="en-GB"/>
        </w:rPr>
        <w:t> </w:t>
      </w:r>
      <w:r w:rsidRPr="00295F49">
        <w:rPr>
          <w:color w:val="000000"/>
          <w:lang w:val="ro-RO" w:eastAsia="en-GB"/>
        </w:rPr>
        <w:t>România în anii "Marelui Război".</w:t>
      </w:r>
    </w:p>
    <w:p w:rsidR="001A0EA8" w:rsidRDefault="001A0EA8" w:rsidP="001A0EA8">
      <w:pPr>
        <w:shd w:val="clear" w:color="auto" w:fill="FFFFFF"/>
        <w:spacing w:line="360" w:lineRule="auto"/>
        <w:rPr>
          <w:color w:val="000000"/>
          <w:lang w:val="ro-RO" w:eastAsia="en-GB"/>
        </w:rPr>
      </w:pPr>
      <w:r w:rsidRPr="00295F49">
        <w:rPr>
          <w:color w:val="000000"/>
          <w:lang w:val="ro-RO" w:eastAsia="en-GB"/>
        </w:rPr>
        <w:t>2. Metode si practici de predare in problematica Represiunii în statele comuniste</w:t>
      </w:r>
      <w:r>
        <w:rPr>
          <w:color w:val="000000"/>
          <w:lang w:val="ro-RO" w:eastAsia="en-GB"/>
        </w:rPr>
        <w:t>.</w:t>
      </w:r>
      <w:r w:rsidRPr="00295F49">
        <w:rPr>
          <w:color w:val="000000"/>
          <w:lang w:val="ro-RO" w:eastAsia="en-GB"/>
        </w:rPr>
        <w:t> </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3. Metode si practici de predare in problematica Unirea românilor-problemă europeană (1848-1859)</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ORIENTATIVA</w:t>
      </w:r>
      <w:r w:rsidRPr="00295F49">
        <w:rPr>
          <w:color w:val="000000"/>
          <w:lang w:val="ro-RO" w:eastAsia="en-GB"/>
        </w:rPr>
        <w:t>:</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Georgescu, Vlad, Istoria românilor de la origini până în zilele noastre, Humanitas, Bucureşti, 1995.</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Goga Octavian, Unirea tuturor românilor, ediţie şi studiul introductiv de Stelian Neagoe, Editura Machiavelli, Bucureşti, 2010.</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Isar, Nicolae, Istoria modernă a românilor 1774/1784-1918, Editura Universitară, Bucureşti, 2006</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Istoria românilor, vol. VII, tom I, II, Editura Enciclopedică, Bucureşti, 2003.</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Marea Unire în context european (coordonator Ioan Scurtu), Editura Enciclopedică, Editura Academiei Române, Bucureşti, 2003.</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Eric Hobsbawm, </w:t>
      </w:r>
      <w:r w:rsidRPr="00295F49">
        <w:rPr>
          <w:i/>
          <w:iCs/>
          <w:color w:val="000000"/>
          <w:lang w:val="ro-RO" w:eastAsia="en-GB"/>
        </w:rPr>
        <w:t>Secolul extremelor</w:t>
      </w:r>
      <w:r w:rsidRPr="00295F49">
        <w:rPr>
          <w:color w:val="000000"/>
          <w:lang w:val="ro-RO" w:eastAsia="en-GB"/>
        </w:rPr>
        <w:t>, Ed. Lider, Bucureşti, 1998.</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Paul Johnson, </w:t>
      </w:r>
      <w:r w:rsidRPr="00295F49">
        <w:rPr>
          <w:i/>
          <w:iCs/>
          <w:color w:val="000000"/>
          <w:lang w:val="ro-RO" w:eastAsia="en-GB"/>
        </w:rPr>
        <w:t>O istorie a lumii moderne: 1920-2000</w:t>
      </w:r>
      <w:r w:rsidRPr="00295F49">
        <w:rPr>
          <w:color w:val="000000"/>
          <w:lang w:val="ro-RO" w:eastAsia="en-GB"/>
        </w:rPr>
        <w:t>, Ed. Humanitas, Bucureşti, 2003.</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Milza, Pierre, Bernstein, Serge, </w:t>
      </w:r>
      <w:r w:rsidRPr="00295F49">
        <w:rPr>
          <w:i/>
          <w:iCs/>
          <w:color w:val="000000"/>
          <w:lang w:val="ro-RO" w:eastAsia="en-GB"/>
        </w:rPr>
        <w:t>Istoria Europei</w:t>
      </w:r>
      <w:r w:rsidRPr="00295F49">
        <w:rPr>
          <w:color w:val="000000"/>
          <w:lang w:val="ro-RO" w:eastAsia="en-GB"/>
        </w:rPr>
        <w:t>, vol. 5, Ed. All, Bucuresti, 1998.</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Milza, Pierre, Bernstein, Serge, </w:t>
      </w:r>
      <w:r w:rsidRPr="00295F49">
        <w:rPr>
          <w:i/>
          <w:iCs/>
          <w:color w:val="000000"/>
          <w:lang w:val="ro-RO" w:eastAsia="en-GB"/>
        </w:rPr>
        <w:t>Istoria secolului XX</w:t>
      </w:r>
      <w:r w:rsidRPr="00295F49">
        <w:rPr>
          <w:color w:val="000000"/>
          <w:lang w:val="ro-RO" w:eastAsia="en-GB"/>
        </w:rPr>
        <w:t>, vol. 1-3, Ed. All, Bucuresti, 1998</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lastRenderedPageBreak/>
        <w:t>Berindei, Dan, Românii şi Europa în perioadele modernă şi premodernă, Editura Enciclopedică, Bucureşti, 1997.</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Berindei, Dan, Constituirea României moderne, Editura Enciclopedică, Bucureşti, 2009.</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Bodea, Cornelia, 1848 la români, vol. I, II; vol. III, Revoluţia în viziunea contemporanilor, Editura Academiei, Bucureşti, 1982, 1998.</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Bulei, Ion, Românii în secolele XIX-XX. Europenizarea, Editura Litera Internaţional, Bucureşti, 2011.</w:t>
      </w:r>
    </w:p>
    <w:p w:rsidR="001A0EA8"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p>
    <w:p w:rsidR="001A0EA8" w:rsidRDefault="001A0EA8" w:rsidP="001A0EA8">
      <w:pPr>
        <w:shd w:val="clear" w:color="auto" w:fill="FFFFFF"/>
        <w:spacing w:before="100" w:beforeAutospacing="1" w:after="100" w:afterAutospacing="1"/>
        <w:rPr>
          <w:b/>
          <w:bCs/>
          <w:i/>
          <w:color w:val="000000"/>
          <w:lang w:val="ro-RO" w:eastAsia="en-GB"/>
        </w:rPr>
      </w:pPr>
      <w:r w:rsidRPr="00295F49">
        <w:rPr>
          <w:b/>
          <w:bCs/>
          <w:i/>
          <w:color w:val="000000"/>
          <w:lang w:val="ro-RO" w:eastAsia="en-GB"/>
        </w:rPr>
        <w:t>LECTOR UNIV.DR. GEORGE UNGUREANU</w:t>
      </w:r>
    </w:p>
    <w:p w:rsidR="001A0EA8" w:rsidRDefault="008B042D" w:rsidP="001A0EA8">
      <w:pPr>
        <w:shd w:val="clear" w:color="auto" w:fill="FFFFFF"/>
        <w:spacing w:before="100" w:beforeAutospacing="1" w:after="100" w:afterAutospacing="1"/>
        <w:rPr>
          <w:i/>
          <w:color w:val="000000"/>
          <w:lang w:val="ro-RO" w:eastAsia="en-GB"/>
        </w:rPr>
      </w:pPr>
      <w:hyperlink r:id="rId64" w:history="1">
        <w:r w:rsidR="001A0EA8" w:rsidRPr="00C40EBA">
          <w:rPr>
            <w:rStyle w:val="Hyperlink"/>
            <w:i/>
            <w:lang w:val="ro-RO" w:eastAsia="en-GB"/>
          </w:rPr>
          <w:t>george.ungureanu80@upb.ro</w:t>
        </w:r>
      </w:hyperlink>
    </w:p>
    <w:p w:rsidR="001A0EA8" w:rsidRPr="00295F49" w:rsidRDefault="001A0EA8" w:rsidP="001A0EA8">
      <w:pPr>
        <w:shd w:val="clear" w:color="auto" w:fill="FFFFFF"/>
        <w:spacing w:before="100" w:beforeAutospacing="1" w:after="100" w:afterAutospacing="1"/>
        <w:rPr>
          <w:i/>
          <w:color w:val="000000"/>
          <w:lang w:val="ro-RO" w:eastAsia="en-GB"/>
        </w:rPr>
      </w:pP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1. Realități și evoluții economico-sociale în România anilor 1929-1938</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2. Drama României Mari-1940</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3. Contextul internațional al revoluției române din decembrie 1989</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BIBLIOGRAFIE ORIENTATIVĂ</w:t>
      </w:r>
      <w:r w:rsidRPr="00295F49">
        <w:rPr>
          <w:color w:val="000000"/>
          <w:lang w:val="ro-RO" w:eastAsia="en-GB"/>
        </w:rPr>
        <w:t>:</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i/>
          <w:iCs/>
          <w:color w:val="000000"/>
          <w:lang w:val="ro-RO" w:eastAsia="en-GB"/>
        </w:rPr>
        <w:t>Istoria românilor</w:t>
      </w:r>
      <w:r w:rsidRPr="00295F49">
        <w:rPr>
          <w:color w:val="000000"/>
          <w:lang w:val="ro-RO" w:eastAsia="en-GB"/>
        </w:rPr>
        <w:t> (tratat  academic), volumele VIII </w:t>
      </w:r>
      <w:r w:rsidRPr="00295F49">
        <w:rPr>
          <w:i/>
          <w:iCs/>
          <w:color w:val="000000"/>
          <w:lang w:val="ro-RO" w:eastAsia="en-GB"/>
        </w:rPr>
        <w:t>România întregită (1918-1940)</w:t>
      </w:r>
      <w:r w:rsidRPr="00295F49">
        <w:rPr>
          <w:color w:val="000000"/>
          <w:lang w:val="ro-RO" w:eastAsia="en-GB"/>
        </w:rPr>
        <w:t>, coord: Ioan Scurtu, București, Editura Enciclopedică, 2003 și X </w:t>
      </w:r>
      <w:r w:rsidRPr="00295F49">
        <w:rPr>
          <w:i/>
          <w:iCs/>
          <w:color w:val="000000"/>
          <w:lang w:val="ro-RO" w:eastAsia="en-GB"/>
        </w:rPr>
        <w:t>România în anii 1948-1989</w:t>
      </w:r>
      <w:r w:rsidRPr="00295F49">
        <w:rPr>
          <w:color w:val="000000"/>
          <w:lang w:val="ro-RO" w:eastAsia="en-GB"/>
        </w:rPr>
        <w:t>, coord: Dinu C. Giurescu, București, Editura Enciclopedică, 2013</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Agrigoroaiei, Ion, </w:t>
      </w:r>
      <w:r w:rsidRPr="00295F49">
        <w:rPr>
          <w:i/>
          <w:iCs/>
          <w:color w:val="000000"/>
          <w:lang w:val="ro-RO" w:eastAsia="en-GB"/>
        </w:rPr>
        <w:t>România interbelică. Unificare și evoluție economică</w:t>
      </w:r>
      <w:r w:rsidRPr="00295F49">
        <w:rPr>
          <w:color w:val="000000"/>
          <w:lang w:val="ro-RO" w:eastAsia="en-GB"/>
        </w:rPr>
        <w:t>, Iași, Casa Editorială </w:t>
      </w:r>
      <w:r w:rsidRPr="00295F49">
        <w:rPr>
          <w:i/>
          <w:iCs/>
          <w:color w:val="000000"/>
          <w:lang w:val="ro-RO" w:eastAsia="en-GB"/>
        </w:rPr>
        <w:t>Demiurg</w:t>
      </w:r>
      <w:r w:rsidRPr="00295F49">
        <w:rPr>
          <w:color w:val="000000"/>
          <w:lang w:val="ro-RO" w:eastAsia="en-GB"/>
        </w:rPr>
        <w:t>, 2015</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lastRenderedPageBreak/>
        <w:t>Burakowski, Adam, Gubrinowicz, Aleksander, Ukielski, Pavel, </w:t>
      </w:r>
      <w:r w:rsidRPr="00295F49">
        <w:rPr>
          <w:i/>
          <w:iCs/>
          <w:color w:val="000000"/>
          <w:lang w:val="ro-RO" w:eastAsia="en-GB"/>
        </w:rPr>
        <w:t>1989-toamna națiunilor</w:t>
      </w:r>
      <w:r w:rsidRPr="00295F49">
        <w:rPr>
          <w:color w:val="000000"/>
          <w:lang w:val="ro-RO" w:eastAsia="en-GB"/>
        </w:rPr>
        <w:t>, traducere de Vasile Moga,Iași, Editura Polirom, 2013</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Dobre, Gheorghe, </w:t>
      </w:r>
      <w:r w:rsidRPr="00295F49">
        <w:rPr>
          <w:i/>
          <w:iCs/>
          <w:color w:val="000000"/>
          <w:lang w:val="ro-RO" w:eastAsia="en-GB"/>
        </w:rPr>
        <w:t>Economia României în context european-1938</w:t>
      </w:r>
      <w:r w:rsidRPr="00295F49">
        <w:rPr>
          <w:color w:val="000000"/>
          <w:lang w:val="ro-RO" w:eastAsia="en-GB"/>
        </w:rPr>
        <w:t>, București, Editura Fundației Științifice  </w:t>
      </w:r>
      <w:r w:rsidRPr="00295F49">
        <w:rPr>
          <w:i/>
          <w:iCs/>
          <w:color w:val="000000"/>
          <w:lang w:val="ro-RO" w:eastAsia="en-GB"/>
        </w:rPr>
        <w:t>Memoria Oeconomica</w:t>
      </w:r>
      <w:r w:rsidRPr="00295F49">
        <w:rPr>
          <w:color w:val="000000"/>
          <w:lang w:val="ro-RO" w:eastAsia="en-GB"/>
        </w:rPr>
        <w:t>, 1996</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Duțu, Alesandru, Ignat, Maria, </w:t>
      </w:r>
      <w:r w:rsidRPr="00295F49">
        <w:rPr>
          <w:i/>
          <w:iCs/>
          <w:color w:val="000000"/>
          <w:lang w:val="ro-RO" w:eastAsia="en-GB"/>
        </w:rPr>
        <w:t>Drama României Mari-1940. Rapt și umilință</w:t>
      </w:r>
      <w:r w:rsidRPr="00295F49">
        <w:rPr>
          <w:color w:val="000000"/>
          <w:lang w:val="ro-RO" w:eastAsia="en-GB"/>
        </w:rPr>
        <w:t>, București, Editura Universal Dalsi, 2000</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Murgescu, Bogdan, </w:t>
      </w:r>
      <w:r w:rsidRPr="00295F49">
        <w:rPr>
          <w:i/>
          <w:iCs/>
          <w:color w:val="000000"/>
          <w:lang w:val="ro-RO" w:eastAsia="en-GB"/>
        </w:rPr>
        <w:t>România și Europa. Acumularea decalajelor economice (1500-2010)</w:t>
      </w:r>
      <w:r w:rsidRPr="00295F49">
        <w:rPr>
          <w:color w:val="000000"/>
          <w:lang w:val="ro-RO" w:eastAsia="en-GB"/>
        </w:rPr>
        <w:t>, Iași, Editura Polirom, 2010</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Mușat, Mircea, </w:t>
      </w:r>
      <w:r w:rsidRPr="00295F49">
        <w:rPr>
          <w:i/>
          <w:iCs/>
          <w:color w:val="000000"/>
          <w:lang w:val="ro-RO" w:eastAsia="en-GB"/>
        </w:rPr>
        <w:t>Drama României Mari</w:t>
      </w:r>
      <w:r w:rsidRPr="00295F49">
        <w:rPr>
          <w:color w:val="000000"/>
          <w:lang w:val="ro-RO" w:eastAsia="en-GB"/>
        </w:rPr>
        <w:t>, București, Editura Fundației </w:t>
      </w:r>
      <w:r w:rsidRPr="00295F49">
        <w:rPr>
          <w:i/>
          <w:iCs/>
          <w:color w:val="000000"/>
          <w:lang w:val="ro-RO" w:eastAsia="en-GB"/>
        </w:rPr>
        <w:t>România Mare</w:t>
      </w:r>
      <w:r w:rsidRPr="00295F49">
        <w:rPr>
          <w:color w:val="000000"/>
          <w:lang w:val="ro-RO" w:eastAsia="en-GB"/>
        </w:rPr>
        <w:t>, 1992</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Pop, Adrian, </w:t>
      </w:r>
      <w:r w:rsidRPr="00295F49">
        <w:rPr>
          <w:i/>
          <w:iCs/>
          <w:color w:val="000000"/>
          <w:lang w:val="ro-RO" w:eastAsia="en-GB"/>
        </w:rPr>
        <w:t>Tentația tranziției. O istorie a prăbușirii comunismului în Europa de Est</w:t>
      </w:r>
      <w:r w:rsidRPr="00295F49">
        <w:rPr>
          <w:color w:val="000000"/>
          <w:lang w:val="ro-RO" w:eastAsia="en-GB"/>
        </w:rPr>
        <w:t>, București, Editura Corint, 2002</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Simion, Aurică, </w:t>
      </w:r>
      <w:r w:rsidRPr="00295F49">
        <w:rPr>
          <w:i/>
          <w:iCs/>
          <w:color w:val="000000"/>
          <w:lang w:val="ro-RO" w:eastAsia="en-GB"/>
        </w:rPr>
        <w:t>Dictatul de la Viena</w:t>
      </w:r>
      <w:r w:rsidRPr="00295F49">
        <w:rPr>
          <w:color w:val="000000"/>
          <w:lang w:val="ro-RO" w:eastAsia="en-GB"/>
        </w:rPr>
        <w:t>, ediție Elisabeta Simion, București, Editura Albatros, 1996</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i/>
          <w:iCs/>
          <w:color w:val="000000"/>
          <w:lang w:val="ro-RO" w:eastAsia="en-GB"/>
        </w:rPr>
        <w:t>1989-pricipiul dominoului. Documente</w:t>
      </w:r>
      <w:r w:rsidRPr="00295F49">
        <w:rPr>
          <w:color w:val="000000"/>
          <w:lang w:val="ro-RO" w:eastAsia="en-GB"/>
        </w:rPr>
        <w:t>, coord: Dumitru Preda, Mihai Retegan, București, Editura Fundației Culturale Române, 2000</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p>
    <w:p w:rsidR="001A0EA8" w:rsidRDefault="001A0EA8" w:rsidP="001A0EA8">
      <w:pPr>
        <w:shd w:val="clear" w:color="auto" w:fill="FFFFFF"/>
        <w:spacing w:before="100" w:beforeAutospacing="1" w:after="100" w:afterAutospacing="1"/>
        <w:rPr>
          <w:b/>
          <w:bCs/>
          <w:i/>
          <w:color w:val="000000"/>
          <w:lang w:val="ro-RO" w:eastAsia="en-GB"/>
        </w:rPr>
      </w:pPr>
      <w:r>
        <w:rPr>
          <w:b/>
          <w:bCs/>
          <w:color w:val="000000"/>
          <w:lang w:val="ro-RO" w:eastAsia="en-GB"/>
        </w:rPr>
        <w:br w:type="page"/>
      </w:r>
      <w:r w:rsidRPr="00295F49">
        <w:rPr>
          <w:b/>
          <w:bCs/>
          <w:i/>
          <w:color w:val="000000"/>
          <w:lang w:val="ro-RO" w:eastAsia="en-GB"/>
        </w:rPr>
        <w:lastRenderedPageBreak/>
        <w:t>LECTOR UNIV.DR ALINA MARINESCU</w:t>
      </w:r>
    </w:p>
    <w:p w:rsidR="001A0EA8" w:rsidRDefault="008B042D" w:rsidP="001A0EA8">
      <w:pPr>
        <w:shd w:val="clear" w:color="auto" w:fill="FFFFFF"/>
        <w:spacing w:before="100" w:beforeAutospacing="1" w:after="100" w:afterAutospacing="1"/>
        <w:rPr>
          <w:i/>
          <w:color w:val="000000"/>
          <w:lang w:val="ro-RO" w:eastAsia="en-GB"/>
        </w:rPr>
      </w:pPr>
      <w:hyperlink r:id="rId65" w:history="1">
        <w:r w:rsidR="001A0EA8" w:rsidRPr="00C40EBA">
          <w:rPr>
            <w:rStyle w:val="Hyperlink"/>
            <w:i/>
            <w:lang w:val="ro-RO" w:eastAsia="en-GB"/>
          </w:rPr>
          <w:t>alina.marinescu1909@upb.ro</w:t>
        </w:r>
      </w:hyperlink>
    </w:p>
    <w:p w:rsidR="001A0EA8" w:rsidRPr="00295F49" w:rsidRDefault="001A0EA8" w:rsidP="001A0EA8">
      <w:pPr>
        <w:shd w:val="clear" w:color="auto" w:fill="FFFFFF"/>
        <w:spacing w:before="100" w:beforeAutospacing="1" w:after="100" w:afterAutospacing="1"/>
        <w:rPr>
          <w:color w:val="000000"/>
          <w:lang w:val="ro-RO" w:eastAsia="en-GB"/>
        </w:rPr>
      </w:pPr>
      <w:r w:rsidRPr="00295F49">
        <w:rPr>
          <w:b/>
          <w:bCs/>
          <w:color w:val="000000"/>
          <w:lang w:val="ro-RO" w:eastAsia="en-GB"/>
        </w:rPr>
        <w:t>Teme propuse</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1.    Sisteme politice comparate</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2.    Statul- instituţie fundamentală a sistemului politic</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3.    Conservatorismul politic în România</w:t>
      </w:r>
    </w:p>
    <w:p w:rsidR="001A0EA8" w:rsidRPr="00295F49" w:rsidRDefault="001A0EA8" w:rsidP="001A0EA8">
      <w:pPr>
        <w:shd w:val="clear" w:color="auto" w:fill="FFFFFF"/>
        <w:spacing w:before="100" w:beforeAutospacing="1" w:after="100" w:afterAutospacing="1"/>
        <w:rPr>
          <w:color w:val="000000"/>
          <w:lang w:val="ro-RO" w:eastAsia="en-GB"/>
        </w:rPr>
      </w:pPr>
      <w:r w:rsidRPr="00295F49">
        <w:rPr>
          <w:color w:val="000000"/>
          <w:lang w:val="ro-RO" w:eastAsia="en-GB"/>
        </w:rPr>
        <w:t> </w:t>
      </w:r>
      <w:r w:rsidRPr="00295F49">
        <w:rPr>
          <w:b/>
          <w:bCs/>
          <w:color w:val="000000"/>
          <w:lang w:val="ro-RO" w:eastAsia="en-GB"/>
        </w:rPr>
        <w:t>Bibliografie orientativă:</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1.       Anton Carpinschi, Cristian Bocancea, </w:t>
      </w:r>
      <w:r w:rsidRPr="00295F49">
        <w:rPr>
          <w:i/>
          <w:iCs/>
          <w:color w:val="000000"/>
          <w:lang w:val="ro-RO" w:eastAsia="en-GB"/>
        </w:rPr>
        <w:t>Știința politicului, </w:t>
      </w:r>
      <w:r w:rsidRPr="00295F49">
        <w:rPr>
          <w:color w:val="000000"/>
          <w:lang w:val="ro-RO" w:eastAsia="en-GB"/>
        </w:rPr>
        <w:t>Tratat, vol.I, Ed.Universității Al.I.Cuza. Iași, 1998 </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2.        Domenico Fisichella, </w:t>
      </w:r>
      <w:r w:rsidRPr="00295F49">
        <w:rPr>
          <w:i/>
          <w:iCs/>
          <w:color w:val="000000"/>
          <w:lang w:val="ro-RO" w:eastAsia="en-GB"/>
        </w:rPr>
        <w:t>Știința politică. Probleme, concepte, teorii, </w:t>
      </w:r>
      <w:r w:rsidRPr="00295F49">
        <w:rPr>
          <w:color w:val="000000"/>
          <w:lang w:val="ro-RO" w:eastAsia="en-GB"/>
        </w:rPr>
        <w:t>Ed.Polirom, Iași, 2007</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3.        Adrian-Paul Iliescu, </w:t>
      </w:r>
      <w:r w:rsidRPr="00295F49">
        <w:rPr>
          <w:i/>
          <w:iCs/>
          <w:color w:val="000000"/>
          <w:lang w:val="ro-RO" w:eastAsia="en-GB"/>
        </w:rPr>
        <w:t>Introducere în politologie, </w:t>
      </w:r>
      <w:r w:rsidRPr="00295F49">
        <w:rPr>
          <w:color w:val="000000"/>
          <w:lang w:val="ro-RO" w:eastAsia="en-GB"/>
        </w:rPr>
        <w:t>Ed.All, București, 2002</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4.        Gabriel A. Almond,</w:t>
      </w:r>
      <w:r w:rsidRPr="00295F49">
        <w:rPr>
          <w:i/>
          <w:iCs/>
          <w:color w:val="000000"/>
          <w:lang w:val="ro-RO" w:eastAsia="en-GB"/>
        </w:rPr>
        <w:t>Cultura civică- atitudini politice și democrație în cinci națiuni, </w:t>
      </w:r>
      <w:r w:rsidRPr="00295F49">
        <w:rPr>
          <w:color w:val="000000"/>
          <w:lang w:val="ro-RO" w:eastAsia="en-GB"/>
        </w:rPr>
        <w:t>Ed.Du Style, București, 1996</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5.        Aristotel, </w:t>
      </w:r>
      <w:r w:rsidRPr="00295F49">
        <w:rPr>
          <w:i/>
          <w:iCs/>
          <w:color w:val="000000"/>
          <w:lang w:val="ro-RO" w:eastAsia="en-GB"/>
        </w:rPr>
        <w:t>Politica, </w:t>
      </w:r>
      <w:r w:rsidRPr="00295F49">
        <w:rPr>
          <w:color w:val="000000"/>
          <w:lang w:val="ro-RO" w:eastAsia="en-GB"/>
        </w:rPr>
        <w:t>Ed.Univers Enciclopedic Gold, Ed.a II-a, București, 2010</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6.       Ch.Montesquieu, </w:t>
      </w:r>
      <w:r w:rsidRPr="00295F49">
        <w:rPr>
          <w:i/>
          <w:iCs/>
          <w:color w:val="000000"/>
          <w:lang w:val="ro-RO" w:eastAsia="en-GB"/>
        </w:rPr>
        <w:t>Despre spiritul legilor. </w:t>
      </w:r>
      <w:r w:rsidRPr="00295F49">
        <w:rPr>
          <w:color w:val="000000"/>
          <w:lang w:val="ro-RO" w:eastAsia="en-GB"/>
        </w:rPr>
        <w:t>Traducere și note de Arman Roșu,</w:t>
      </w:r>
      <w:r w:rsidRPr="00295F49">
        <w:rPr>
          <w:i/>
          <w:iCs/>
          <w:color w:val="000000"/>
          <w:lang w:val="ro-RO" w:eastAsia="en-GB"/>
        </w:rPr>
        <w:t> vol.I-II, </w:t>
      </w:r>
      <w:r w:rsidRPr="00295F49">
        <w:rPr>
          <w:color w:val="000000"/>
          <w:lang w:val="ro-RO" w:eastAsia="en-GB"/>
        </w:rPr>
        <w:t>Ed.Științifică, București, 1970</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7.       John Stuart Mill, </w:t>
      </w:r>
      <w:r w:rsidRPr="00295F49">
        <w:rPr>
          <w:i/>
          <w:iCs/>
          <w:color w:val="000000"/>
          <w:lang w:val="ro-RO" w:eastAsia="en-GB"/>
        </w:rPr>
        <w:t>Despre libertate, </w:t>
      </w:r>
      <w:r w:rsidRPr="00295F49">
        <w:rPr>
          <w:color w:val="000000"/>
          <w:lang w:val="ro-RO" w:eastAsia="en-GB"/>
        </w:rPr>
        <w:t>Traducere de Adrian Iliescu, Ed.Humanitas, București, 1994</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8.       Chatelet Francois, Evelyne Pisier, </w:t>
      </w:r>
      <w:r w:rsidRPr="00295F49">
        <w:rPr>
          <w:i/>
          <w:iCs/>
          <w:color w:val="000000"/>
          <w:lang w:val="ro-RO" w:eastAsia="en-GB"/>
        </w:rPr>
        <w:t>Conceptiile politice ale secolului XX, </w:t>
      </w:r>
      <w:r w:rsidRPr="00295F49">
        <w:rPr>
          <w:color w:val="000000"/>
          <w:lang w:val="ro-RO" w:eastAsia="en-GB"/>
        </w:rPr>
        <w:t>Ed.Humanitas, Bucuresti, 1994</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9.       John Locke, </w:t>
      </w:r>
      <w:r w:rsidRPr="00295F49">
        <w:rPr>
          <w:i/>
          <w:iCs/>
          <w:color w:val="000000"/>
          <w:lang w:val="ro-RO" w:eastAsia="en-GB"/>
        </w:rPr>
        <w:t>Al doilea tratat despre cărmuire, Ed.Nemira, București, 1999</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10.    K.R.Popper, </w:t>
      </w:r>
      <w:r w:rsidRPr="00295F49">
        <w:rPr>
          <w:i/>
          <w:iCs/>
          <w:color w:val="000000"/>
          <w:lang w:val="ro-RO" w:eastAsia="en-GB"/>
        </w:rPr>
        <w:t>Societatea deschisă și dușmanii ei, </w:t>
      </w:r>
      <w:r w:rsidRPr="00295F49">
        <w:rPr>
          <w:color w:val="000000"/>
          <w:lang w:val="ro-RO" w:eastAsia="en-GB"/>
        </w:rPr>
        <w:t>vol.2, Ed.Humanitas, București, 2005</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lastRenderedPageBreak/>
        <w:t>11.    Jean-Jacques Rousseau, </w:t>
      </w:r>
      <w:r w:rsidRPr="00295F49">
        <w:rPr>
          <w:i/>
          <w:iCs/>
          <w:color w:val="000000"/>
          <w:lang w:val="ro-RO" w:eastAsia="en-GB"/>
        </w:rPr>
        <w:t>Despre contractul social sau principiile dreptului politic, </w:t>
      </w:r>
      <w:r w:rsidRPr="00295F49">
        <w:rPr>
          <w:color w:val="000000"/>
          <w:lang w:val="ro-RO" w:eastAsia="en-GB"/>
        </w:rPr>
        <w:t>Ed.Mondero, București. 2000</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12.    Platon, </w:t>
      </w:r>
      <w:r w:rsidRPr="00295F49">
        <w:rPr>
          <w:i/>
          <w:iCs/>
          <w:color w:val="000000"/>
          <w:lang w:val="ro-RO" w:eastAsia="en-GB"/>
        </w:rPr>
        <w:t>Republica, Ed.Antet, București, 2005</w:t>
      </w:r>
    </w:p>
    <w:p w:rsidR="001A0EA8" w:rsidRPr="00295F49" w:rsidRDefault="001A0EA8" w:rsidP="001A0EA8">
      <w:pPr>
        <w:shd w:val="clear" w:color="auto" w:fill="FFFFFF"/>
        <w:spacing w:line="360" w:lineRule="auto"/>
        <w:rPr>
          <w:color w:val="000000"/>
          <w:lang w:val="ro-RO" w:eastAsia="en-GB"/>
        </w:rPr>
      </w:pPr>
      <w:r>
        <w:rPr>
          <w:color w:val="000000"/>
          <w:lang w:val="ro-RO" w:eastAsia="en-GB"/>
        </w:rPr>
        <w:t>13.    </w:t>
      </w:r>
      <w:r w:rsidRPr="00295F49">
        <w:rPr>
          <w:color w:val="000000"/>
          <w:lang w:val="ro-RO" w:eastAsia="en-GB"/>
        </w:rPr>
        <w:t>Scurtu, Ioan, Alexandrescu, Ion, Bulei, Ion, Mamina, Ion, Stoica, Stan, </w:t>
      </w:r>
      <w:r w:rsidRPr="00295F49">
        <w:rPr>
          <w:i/>
          <w:iCs/>
          <w:color w:val="000000"/>
          <w:lang w:val="ro-RO" w:eastAsia="en-GB"/>
        </w:rPr>
        <w:t>Enciclopedia partidelor politice din România 1859-2003</w:t>
      </w:r>
      <w:r w:rsidRPr="00295F49">
        <w:rPr>
          <w:color w:val="000000"/>
          <w:lang w:val="ro-RO" w:eastAsia="en-GB"/>
        </w:rPr>
        <w:t>, Editura Meronia, Bucureşti, 2003</w:t>
      </w:r>
    </w:p>
    <w:p w:rsidR="001A0EA8" w:rsidRPr="00295F49" w:rsidRDefault="001A0EA8" w:rsidP="001A0EA8">
      <w:pPr>
        <w:shd w:val="clear" w:color="auto" w:fill="FFFFFF"/>
        <w:spacing w:line="360" w:lineRule="auto"/>
        <w:rPr>
          <w:color w:val="000000"/>
          <w:lang w:val="ro-RO" w:eastAsia="en-GB"/>
        </w:rPr>
      </w:pPr>
      <w:r>
        <w:rPr>
          <w:color w:val="000000"/>
          <w:lang w:val="ro-RO" w:eastAsia="en-GB"/>
        </w:rPr>
        <w:t>14.    </w:t>
      </w:r>
      <w:r w:rsidRPr="00295F49">
        <w:rPr>
          <w:color w:val="000000"/>
          <w:lang w:val="ro-RO" w:eastAsia="en-GB"/>
        </w:rPr>
        <w:t>Bold, Emilian, Agrigoroaiei, Ion, </w:t>
      </w:r>
      <w:r w:rsidRPr="00295F49">
        <w:rPr>
          <w:i/>
          <w:iCs/>
          <w:color w:val="000000"/>
          <w:lang w:val="ro-RO" w:eastAsia="en-GB"/>
        </w:rPr>
        <w:t>Partidele politice burgheze din România (1918-1940)</w:t>
      </w:r>
      <w:r w:rsidRPr="00295F49">
        <w:rPr>
          <w:color w:val="000000"/>
          <w:lang w:val="ro-RO" w:eastAsia="en-GB"/>
        </w:rPr>
        <w:t>, Iaşi, 1997</w:t>
      </w:r>
    </w:p>
    <w:p w:rsidR="001A0EA8" w:rsidRPr="00295F49" w:rsidRDefault="001A0EA8" w:rsidP="001A0EA8">
      <w:pPr>
        <w:shd w:val="clear" w:color="auto" w:fill="FFFFFF"/>
        <w:spacing w:line="360" w:lineRule="auto"/>
        <w:rPr>
          <w:color w:val="000000"/>
          <w:lang w:val="ro-RO" w:eastAsia="en-GB"/>
        </w:rPr>
      </w:pPr>
      <w:r w:rsidRPr="00295F49">
        <w:rPr>
          <w:color w:val="000000"/>
          <w:lang w:val="ro-RO" w:eastAsia="en-GB"/>
        </w:rPr>
        <w:t>15.     Bulei, Ion, </w:t>
      </w:r>
      <w:r w:rsidRPr="00295F49">
        <w:rPr>
          <w:i/>
          <w:iCs/>
          <w:color w:val="000000"/>
          <w:lang w:val="ro-RO" w:eastAsia="en-GB"/>
        </w:rPr>
        <w:t>Sistemul politic al României moderne. Partidul Conservator</w:t>
      </w:r>
      <w:r w:rsidRPr="00295F49">
        <w:rPr>
          <w:color w:val="000000"/>
          <w:lang w:val="ro-RO" w:eastAsia="en-GB"/>
        </w:rPr>
        <w:t>, Editura Politică, Bucureşti, 1987</w:t>
      </w:r>
    </w:p>
    <w:p w:rsidR="001A0EA8" w:rsidRPr="005F474A" w:rsidRDefault="001A0EA8" w:rsidP="00AD1C10">
      <w:pPr>
        <w:rPr>
          <w:b/>
          <w:color w:val="FF0000"/>
        </w:rPr>
      </w:pPr>
    </w:p>
    <w:sectPr w:rsidR="001A0EA8" w:rsidRPr="005F474A" w:rsidSect="00997188">
      <w:headerReference w:type="default" r:id="rId6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689" w:rsidRDefault="00346689" w:rsidP="00997188">
      <w:r>
        <w:separator/>
      </w:r>
    </w:p>
  </w:endnote>
  <w:endnote w:type="continuationSeparator" w:id="0">
    <w:p w:rsidR="00346689" w:rsidRDefault="00346689" w:rsidP="009971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Bold">
    <w:altName w:val="Yu Gothic"/>
    <w:panose1 w:val="00000000000000000000"/>
    <w:charset w:val="80"/>
    <w:family w:val="swiss"/>
    <w:notTrueType/>
    <w:pitch w:val="default"/>
    <w:sig w:usb0="00000001" w:usb1="08070000" w:usb2="00000010" w:usb3="00000000" w:csb0="00020000" w:csb1="00000000"/>
  </w:font>
  <w:font w:name="pg-1ffe">
    <w:altName w:val="Segoe Print"/>
    <w:charset w:val="00"/>
    <w:family w:val="auto"/>
    <w:pitch w:val="default"/>
    <w:sig w:usb0="00000000" w:usb1="00000000" w:usb2="00000000" w:usb3="00000000" w:csb0="00000000" w:csb1="00000000"/>
  </w:font>
  <w:font w:name="pg-1ff9">
    <w:altName w:val="Segoe Print"/>
    <w:charset w:val="00"/>
    <w:family w:val="auto"/>
    <w:pitch w:val="default"/>
    <w:sig w:usb0="00000000" w:usb1="00000000" w:usb2="00000000" w:usb3="00000000" w:csb0="00000000" w:csb1="00000000"/>
  </w:font>
  <w:font w:name="pg-1ff13">
    <w:altName w:val="Segoe Print"/>
    <w:charset w:val="00"/>
    <w:family w:val="auto"/>
    <w:pitch w:val="default"/>
    <w:sig w:usb0="00000000" w:usb1="00000000" w:usb2="00000000" w:usb3="00000000" w:csb0="00000000" w:csb1="00000000"/>
  </w:font>
  <w:font w:name="CIDFont+F4">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689" w:rsidRDefault="00346689" w:rsidP="00997188">
      <w:r>
        <w:separator/>
      </w:r>
    </w:p>
  </w:footnote>
  <w:footnote w:type="continuationSeparator" w:id="0">
    <w:p w:rsidR="00346689" w:rsidRDefault="00346689" w:rsidP="00997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91" w:rsidRPr="00210BDE" w:rsidRDefault="008B042D" w:rsidP="00F11091">
    <w:pPr>
      <w:pStyle w:val="Header"/>
      <w:jc w:val="center"/>
      <w:rPr>
        <w:rFonts w:ascii="Tahoma" w:hAnsi="Tahoma" w:cs="Tahoma"/>
        <w:b/>
        <w:color w:val="002060"/>
        <w:spacing w:val="20"/>
        <w:lang w:val="fr-FR"/>
      </w:rPr>
    </w:pPr>
    <w:r w:rsidRPr="008B042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0;text-align:left;margin-left:389.65pt;margin-top:6.55pt;width:91.5pt;height:91.5pt;z-index:251662336;visibility:visible">
          <v:imagedata r:id="rId1" o:title=""/>
        </v:shape>
      </w:pict>
    </w:r>
    <w:r w:rsidRPr="008B042D">
      <w:rPr>
        <w:noProof/>
      </w:rPr>
      <w:pict>
        <v:shape id="Picture 3" o:spid="_x0000_s1025" type="#_x0000_t75" style="position:absolute;left:0;text-align:left;margin-left:-37.5pt;margin-top:5.85pt;width:105.75pt;height:92.7pt;z-index:251660288;visibility:visible;mso-position-horizontal-relative:margin;mso-width-relative:margin;mso-height-relative:margin">
          <v:imagedata r:id="rId2" o:title=""/>
          <w10:wrap anchorx="margin"/>
        </v:shape>
      </w:pict>
    </w:r>
    <w:r w:rsidRPr="008B042D">
      <w:rPr>
        <w:noProof/>
      </w:rPr>
      <w:pict>
        <v:shape id="Picture 4" o:spid="_x0000_s1026" type="#_x0000_t75" style="position:absolute;left:0;text-align:left;margin-left:629.1pt;margin-top:-1.7pt;width:93.85pt;height:92.7pt;z-index:251661312;visibility:visible;mso-position-horizontal-relative:margin">
          <v:imagedata r:id="rId3" o:title=""/>
          <w10:wrap anchorx="margin"/>
        </v:shape>
      </w:pict>
    </w:r>
    <w:r w:rsidR="00DD709B" w:rsidRPr="00210BDE">
      <w:rPr>
        <w:lang w:val="fr-FR"/>
      </w:rPr>
      <w:t xml:space="preserve"> </w:t>
    </w:r>
    <w:r w:rsidR="00DD709B" w:rsidRPr="00210BDE">
      <w:rPr>
        <w:rFonts w:ascii="Tahoma" w:hAnsi="Tahoma" w:cs="Tahoma"/>
        <w:b/>
        <w:color w:val="002060"/>
        <w:spacing w:val="20"/>
        <w:lang w:val="fr-FR"/>
      </w:rPr>
      <w:t>MINISTERUL EDUCAȚIEI</w:t>
    </w:r>
  </w:p>
  <w:p w:rsidR="00F11091" w:rsidRPr="00210BDE" w:rsidRDefault="00DD709B" w:rsidP="00F11091">
    <w:pPr>
      <w:pStyle w:val="Header"/>
      <w:jc w:val="center"/>
      <w:rPr>
        <w:rFonts w:ascii="Tahoma" w:hAnsi="Tahoma" w:cs="Tahoma"/>
        <w:b/>
        <w:bCs/>
        <w:color w:val="002060"/>
        <w:lang w:val="fr-FR"/>
      </w:rPr>
    </w:pPr>
    <w:r w:rsidRPr="00210BDE">
      <w:rPr>
        <w:rFonts w:ascii="Tahoma" w:hAnsi="Tahoma" w:cs="Tahoma"/>
        <w:b/>
        <w:bCs/>
        <w:color w:val="002060"/>
        <w:lang w:val="fr-FR"/>
      </w:rPr>
      <w:t xml:space="preserve">Universitatea Națională de Știință și Tehnologie </w:t>
    </w:r>
  </w:p>
  <w:p w:rsidR="00F11091" w:rsidRPr="00BD5460" w:rsidRDefault="00DD709B" w:rsidP="00F11091">
    <w:pPr>
      <w:pStyle w:val="Header"/>
      <w:jc w:val="center"/>
      <w:rPr>
        <w:rFonts w:ascii="Tahoma" w:hAnsi="Tahoma" w:cs="Tahoma"/>
      </w:rPr>
    </w:pPr>
    <w:r w:rsidRPr="00BD5460">
      <w:rPr>
        <w:rFonts w:ascii="Tahoma" w:hAnsi="Tahoma" w:cs="Tahoma"/>
        <w:b/>
        <w:bCs/>
        <w:color w:val="002060"/>
      </w:rPr>
      <w:t>POLITEHNICA București</w:t>
    </w:r>
  </w:p>
  <w:p w:rsidR="00F11091" w:rsidRPr="00BF3B96" w:rsidRDefault="00DD709B" w:rsidP="00F11091">
    <w:pPr>
      <w:pStyle w:val="Header"/>
      <w:jc w:val="center"/>
      <w:rPr>
        <w:rFonts w:ascii="Tahoma" w:hAnsi="Tahoma" w:cs="Tahoma"/>
        <w:i/>
        <w:iCs/>
      </w:rPr>
    </w:pPr>
    <w:r w:rsidRPr="00BF3B96">
      <w:rPr>
        <w:rFonts w:ascii="Tahoma" w:hAnsi="Tahoma" w:cs="Tahoma"/>
        <w:i/>
        <w:iCs/>
      </w:rPr>
      <w:t>Blvd. Splaiul Independenței, nr. 313, sector 6, București</w:t>
    </w:r>
  </w:p>
  <w:p w:rsidR="00F11091" w:rsidRPr="00BD5460" w:rsidRDefault="00346689" w:rsidP="00F11091">
    <w:pPr>
      <w:pStyle w:val="Header"/>
      <w:jc w:val="center"/>
      <w:rPr>
        <w:rFonts w:ascii="Tahoma" w:hAnsi="Tahoma" w:cs="Tahoma"/>
        <w:sz w:val="10"/>
        <w:szCs w:val="10"/>
      </w:rPr>
    </w:pPr>
  </w:p>
  <w:p w:rsidR="00F11091" w:rsidRPr="00BF3B96" w:rsidRDefault="00DD709B" w:rsidP="00F11091">
    <w:pPr>
      <w:pStyle w:val="Header"/>
      <w:jc w:val="center"/>
      <w:rPr>
        <w:rFonts w:ascii="Tahoma" w:hAnsi="Tahoma" w:cs="Tahoma"/>
        <w:b/>
        <w:bCs/>
        <w:color w:val="7030A0"/>
      </w:rPr>
    </w:pPr>
    <w:r w:rsidRPr="00BF3B96">
      <w:rPr>
        <w:rFonts w:ascii="Tahoma" w:hAnsi="Tahoma" w:cs="Tahoma"/>
        <w:b/>
        <w:bCs/>
        <w:color w:val="7030A0"/>
      </w:rPr>
      <w:t>CENTRUL UNIVERSITAR PITEȘTI</w:t>
    </w:r>
  </w:p>
  <w:p w:rsidR="00F11091" w:rsidRPr="007A7430" w:rsidRDefault="00DD709B" w:rsidP="00F11091">
    <w:pPr>
      <w:pStyle w:val="Header"/>
      <w:jc w:val="center"/>
      <w:rPr>
        <w:rFonts w:ascii="Arial Narrow" w:hAnsi="Arial Narrow"/>
        <w:sz w:val="20"/>
      </w:rPr>
    </w:pPr>
    <w:r w:rsidRPr="007A7430">
      <w:rPr>
        <w:rFonts w:ascii="Arial Narrow" w:hAnsi="Arial Narrow" w:cs="Tahoma"/>
        <w:i/>
        <w:iCs/>
        <w:sz w:val="20"/>
      </w:rPr>
      <w:t xml:space="preserve">Târgu din Vale, 1, 110040-Piteşti, Romania, Tel./Fax: +40 348 453100; </w:t>
    </w:r>
    <w:hyperlink r:id="rId4" w:history="1">
      <w:r w:rsidRPr="007A7430">
        <w:rPr>
          <w:rStyle w:val="Hyperlink"/>
          <w:rFonts w:ascii="Arial Narrow" w:hAnsi="Arial Narrow" w:cs="Tahoma"/>
          <w:i/>
          <w:iCs/>
          <w:sz w:val="20"/>
        </w:rPr>
        <w:t>http://www.upit.ro</w:t>
      </w:r>
    </w:hyperlink>
  </w:p>
  <w:p w:rsidR="00B911FB" w:rsidRDefault="00DD709B" w:rsidP="00BB5203">
    <w:pPr>
      <w:pStyle w:val="Header"/>
      <w:tabs>
        <w:tab w:val="left" w:pos="247"/>
        <w:tab w:val="right" w:pos="8640"/>
      </w:tabs>
      <w:rPr>
        <w:b/>
        <w:color w:val="993300"/>
        <w:spacing w:val="20"/>
        <w:sz w:val="36"/>
        <w:szCs w:val="36"/>
        <w:lang w:val="es-ES"/>
      </w:rPr>
    </w:pPr>
    <w:r>
      <w:rPr>
        <w:b/>
        <w:color w:val="993300"/>
        <w:spacing w:val="20"/>
        <w:sz w:val="36"/>
        <w:szCs w:val="36"/>
        <w:lang w:val="es-ES"/>
      </w:rPr>
      <w:tab/>
    </w:r>
    <w:r>
      <w:rPr>
        <w:b/>
        <w:color w:val="993300"/>
        <w:spacing w:val="20"/>
        <w:sz w:val="36"/>
        <w:szCs w:val="36"/>
        <w:lang w:val="es-ES"/>
      </w:rPr>
      <w:tab/>
    </w:r>
  </w:p>
  <w:p w:rsidR="00542E9A" w:rsidRDefault="00346689" w:rsidP="00BB5203">
    <w:pPr>
      <w:pStyle w:val="Header"/>
      <w:tabs>
        <w:tab w:val="left" w:pos="247"/>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BF7F52"/>
    <w:multiLevelType w:val="hybridMultilevel"/>
    <w:tmpl w:val="550F8E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D48A6"/>
    <w:multiLevelType w:val="hybridMultilevel"/>
    <w:tmpl w:val="86AAB792"/>
    <w:lvl w:ilvl="0" w:tplc="F1F04AD6">
      <w:start w:val="1"/>
      <w:numFmt w:val="bullet"/>
      <w:lvlText w:val=""/>
      <w:lvlJc w:val="left"/>
      <w:pPr>
        <w:ind w:left="720" w:hanging="360"/>
      </w:pPr>
      <w:rPr>
        <w:rFonts w:ascii="Symbol" w:hAnsi="Symbol"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34E39"/>
    <w:multiLevelType w:val="hybridMultilevel"/>
    <w:tmpl w:val="4A040E1E"/>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02325B33"/>
    <w:multiLevelType w:val="multilevel"/>
    <w:tmpl w:val="0900B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864B75"/>
    <w:multiLevelType w:val="hybridMultilevel"/>
    <w:tmpl w:val="A82082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438111B"/>
    <w:multiLevelType w:val="hybridMultilevel"/>
    <w:tmpl w:val="0114A0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70D3F05"/>
    <w:multiLevelType w:val="multilevel"/>
    <w:tmpl w:val="CC403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A009FE"/>
    <w:multiLevelType w:val="hybridMultilevel"/>
    <w:tmpl w:val="F66C109E"/>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8">
    <w:nsid w:val="09023CB2"/>
    <w:multiLevelType w:val="hybridMultilevel"/>
    <w:tmpl w:val="7CF895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08914D3"/>
    <w:multiLevelType w:val="hybridMultilevel"/>
    <w:tmpl w:val="B5725540"/>
    <w:lvl w:ilvl="0" w:tplc="F1F04A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09966DD"/>
    <w:multiLevelType w:val="hybridMultilevel"/>
    <w:tmpl w:val="3136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254ED"/>
    <w:multiLevelType w:val="hybridMultilevel"/>
    <w:tmpl w:val="90E884EA"/>
    <w:lvl w:ilvl="0" w:tplc="0409000F">
      <w:start w:val="1"/>
      <w:numFmt w:val="decimal"/>
      <w:lvlText w:val="%1."/>
      <w:lvlJc w:val="left"/>
      <w:pPr>
        <w:ind w:left="502" w:hanging="360"/>
      </w:pPr>
      <w:rPr>
        <w:rFonts w:hint="default"/>
      </w:rPr>
    </w:lvl>
    <w:lvl w:ilvl="1" w:tplc="18CC9A30">
      <w:numFmt w:val="bullet"/>
      <w:lvlText w:val="•"/>
      <w:lvlJc w:val="left"/>
      <w:pPr>
        <w:ind w:left="1222" w:hanging="360"/>
      </w:pPr>
      <w:rPr>
        <w:rFonts w:ascii="Times New Roman" w:eastAsia="Times New Roman" w:hAnsi="Times New Roman" w:cs="Times New Roman" w:hint="default"/>
      </w:rPr>
    </w:lvl>
    <w:lvl w:ilvl="2" w:tplc="7388B98A">
      <w:start w:val="1"/>
      <w:numFmt w:val="decimal"/>
      <w:lvlText w:val="%3)"/>
      <w:lvlJc w:val="left"/>
      <w:pPr>
        <w:ind w:left="2122" w:hanging="36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136256A5"/>
    <w:multiLevelType w:val="hybridMultilevel"/>
    <w:tmpl w:val="9CF0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CD7CAB"/>
    <w:multiLevelType w:val="multilevel"/>
    <w:tmpl w:val="15CD7CAB"/>
    <w:lvl w:ilvl="0">
      <w:start w:val="1"/>
      <w:numFmt w:val="decimal"/>
      <w:lvlText w:val="%1."/>
      <w:lvlJc w:val="left"/>
      <w:pPr>
        <w:ind w:left="36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nsid w:val="16020FB1"/>
    <w:multiLevelType w:val="hybridMultilevel"/>
    <w:tmpl w:val="6A966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4F112F"/>
    <w:multiLevelType w:val="hybridMultilevel"/>
    <w:tmpl w:val="69E03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097A14"/>
    <w:multiLevelType w:val="hybridMultilevel"/>
    <w:tmpl w:val="2FCCEA0C"/>
    <w:lvl w:ilvl="0" w:tplc="64962DAA">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18E66B52"/>
    <w:multiLevelType w:val="hybridMultilevel"/>
    <w:tmpl w:val="F6441E20"/>
    <w:lvl w:ilvl="0" w:tplc="DEC00C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B2F0852"/>
    <w:multiLevelType w:val="hybridMultilevel"/>
    <w:tmpl w:val="B2ECB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49670E"/>
    <w:multiLevelType w:val="hybridMultilevel"/>
    <w:tmpl w:val="CB725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4E1B46"/>
    <w:multiLevelType w:val="hybridMultilevel"/>
    <w:tmpl w:val="07DE1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17B2AA6"/>
    <w:multiLevelType w:val="hybridMultilevel"/>
    <w:tmpl w:val="F110ADEE"/>
    <w:lvl w:ilvl="0" w:tplc="27D2FB5E">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22">
    <w:nsid w:val="22E8546D"/>
    <w:multiLevelType w:val="multilevel"/>
    <w:tmpl w:val="3F30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63412E"/>
    <w:multiLevelType w:val="hybridMultilevel"/>
    <w:tmpl w:val="7422C394"/>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24">
    <w:nsid w:val="23FD6309"/>
    <w:multiLevelType w:val="hybridMultilevel"/>
    <w:tmpl w:val="21E0F76E"/>
    <w:lvl w:ilvl="0" w:tplc="F1F04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546800"/>
    <w:multiLevelType w:val="hybridMultilevel"/>
    <w:tmpl w:val="6082DA5A"/>
    <w:lvl w:ilvl="0" w:tplc="D308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AF549F"/>
    <w:multiLevelType w:val="hybridMultilevel"/>
    <w:tmpl w:val="AE8EF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2B575CBE"/>
    <w:multiLevelType w:val="hybridMultilevel"/>
    <w:tmpl w:val="E508FD18"/>
    <w:lvl w:ilvl="0" w:tplc="44225B4C">
      <w:start w:val="1"/>
      <w:numFmt w:val="bullet"/>
      <w:lvlText w:val=""/>
      <w:lvlJc w:val="left"/>
      <w:pPr>
        <w:ind w:left="720"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2C4F2058"/>
    <w:multiLevelType w:val="multilevel"/>
    <w:tmpl w:val="2C4F2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D13A8A"/>
    <w:multiLevelType w:val="hybridMultilevel"/>
    <w:tmpl w:val="F0266D00"/>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30">
    <w:nsid w:val="30711635"/>
    <w:multiLevelType w:val="hybridMultilevel"/>
    <w:tmpl w:val="97505E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2BE4E1D"/>
    <w:multiLevelType w:val="hybridMultilevel"/>
    <w:tmpl w:val="68A4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0047E3"/>
    <w:multiLevelType w:val="hybridMultilevel"/>
    <w:tmpl w:val="2EB673C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nsid w:val="371F4FE7"/>
    <w:multiLevelType w:val="hybridMultilevel"/>
    <w:tmpl w:val="4EA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4B65B2"/>
    <w:multiLevelType w:val="hybridMultilevel"/>
    <w:tmpl w:val="49245F9A"/>
    <w:lvl w:ilvl="0" w:tplc="F1F04A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7834898"/>
    <w:multiLevelType w:val="hybridMultilevel"/>
    <w:tmpl w:val="FB580B5A"/>
    <w:lvl w:ilvl="0" w:tplc="C13A4CD0">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6">
    <w:nsid w:val="38D333D7"/>
    <w:multiLevelType w:val="multilevel"/>
    <w:tmpl w:val="D6C838A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7">
    <w:nsid w:val="39941C22"/>
    <w:multiLevelType w:val="multilevel"/>
    <w:tmpl w:val="F224D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9967A79"/>
    <w:multiLevelType w:val="hybridMultilevel"/>
    <w:tmpl w:val="98240548"/>
    <w:lvl w:ilvl="0" w:tplc="D91460F8">
      <w:start w:val="1"/>
      <w:numFmt w:val="decimal"/>
      <w:lvlText w:val="%1."/>
      <w:lvlJc w:val="left"/>
      <w:pPr>
        <w:ind w:left="467" w:hanging="360"/>
      </w:pPr>
      <w:rPr>
        <w:rFonts w:ascii="Times New Roman" w:eastAsia="Times New Roman" w:hAnsi="Times New Roman" w:cs="Times New Roman" w:hint="default"/>
        <w:w w:val="100"/>
        <w:sz w:val="24"/>
        <w:szCs w:val="24"/>
        <w:lang w:val="ro-RO" w:eastAsia="en-US" w:bidi="ar-SA"/>
      </w:rPr>
    </w:lvl>
    <w:lvl w:ilvl="1" w:tplc="92266138">
      <w:numFmt w:val="bullet"/>
      <w:lvlText w:val="•"/>
      <w:lvlJc w:val="left"/>
      <w:pPr>
        <w:ind w:left="1375" w:hanging="360"/>
      </w:pPr>
      <w:rPr>
        <w:lang w:val="ro-RO" w:eastAsia="en-US" w:bidi="ar-SA"/>
      </w:rPr>
    </w:lvl>
    <w:lvl w:ilvl="2" w:tplc="1DDE10FA">
      <w:numFmt w:val="bullet"/>
      <w:lvlText w:val="•"/>
      <w:lvlJc w:val="left"/>
      <w:pPr>
        <w:ind w:left="2290" w:hanging="360"/>
      </w:pPr>
      <w:rPr>
        <w:lang w:val="ro-RO" w:eastAsia="en-US" w:bidi="ar-SA"/>
      </w:rPr>
    </w:lvl>
    <w:lvl w:ilvl="3" w:tplc="9EF00EFE">
      <w:numFmt w:val="bullet"/>
      <w:lvlText w:val="•"/>
      <w:lvlJc w:val="left"/>
      <w:pPr>
        <w:ind w:left="3205" w:hanging="360"/>
      </w:pPr>
      <w:rPr>
        <w:lang w:val="ro-RO" w:eastAsia="en-US" w:bidi="ar-SA"/>
      </w:rPr>
    </w:lvl>
    <w:lvl w:ilvl="4" w:tplc="9D4E5854">
      <w:numFmt w:val="bullet"/>
      <w:lvlText w:val="•"/>
      <w:lvlJc w:val="left"/>
      <w:pPr>
        <w:ind w:left="4120" w:hanging="360"/>
      </w:pPr>
      <w:rPr>
        <w:lang w:val="ro-RO" w:eastAsia="en-US" w:bidi="ar-SA"/>
      </w:rPr>
    </w:lvl>
    <w:lvl w:ilvl="5" w:tplc="24FC3C34">
      <w:numFmt w:val="bullet"/>
      <w:lvlText w:val="•"/>
      <w:lvlJc w:val="left"/>
      <w:pPr>
        <w:ind w:left="5035" w:hanging="360"/>
      </w:pPr>
      <w:rPr>
        <w:lang w:val="ro-RO" w:eastAsia="en-US" w:bidi="ar-SA"/>
      </w:rPr>
    </w:lvl>
    <w:lvl w:ilvl="6" w:tplc="130E7F7E">
      <w:numFmt w:val="bullet"/>
      <w:lvlText w:val="•"/>
      <w:lvlJc w:val="left"/>
      <w:pPr>
        <w:ind w:left="5950" w:hanging="360"/>
      </w:pPr>
      <w:rPr>
        <w:lang w:val="ro-RO" w:eastAsia="en-US" w:bidi="ar-SA"/>
      </w:rPr>
    </w:lvl>
    <w:lvl w:ilvl="7" w:tplc="AD02A15A">
      <w:numFmt w:val="bullet"/>
      <w:lvlText w:val="•"/>
      <w:lvlJc w:val="left"/>
      <w:pPr>
        <w:ind w:left="6865" w:hanging="360"/>
      </w:pPr>
      <w:rPr>
        <w:lang w:val="ro-RO" w:eastAsia="en-US" w:bidi="ar-SA"/>
      </w:rPr>
    </w:lvl>
    <w:lvl w:ilvl="8" w:tplc="7B3ADBE0">
      <w:numFmt w:val="bullet"/>
      <w:lvlText w:val="•"/>
      <w:lvlJc w:val="left"/>
      <w:pPr>
        <w:ind w:left="7780" w:hanging="360"/>
      </w:pPr>
      <w:rPr>
        <w:lang w:val="ro-RO" w:eastAsia="en-US" w:bidi="ar-SA"/>
      </w:rPr>
    </w:lvl>
  </w:abstractNum>
  <w:abstractNum w:abstractNumId="39">
    <w:nsid w:val="3FBB1FB1"/>
    <w:multiLevelType w:val="hybridMultilevel"/>
    <w:tmpl w:val="11CE70A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nsid w:val="40D91094"/>
    <w:multiLevelType w:val="hybridMultilevel"/>
    <w:tmpl w:val="813EB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25460DF"/>
    <w:multiLevelType w:val="hybridMultilevel"/>
    <w:tmpl w:val="3100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B854E9"/>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42C53959"/>
    <w:multiLevelType w:val="hybridMultilevel"/>
    <w:tmpl w:val="AED81764"/>
    <w:lvl w:ilvl="0" w:tplc="F1F04AD6">
      <w:start w:val="1"/>
      <w:numFmt w:val="bullet"/>
      <w:lvlText w:val=""/>
      <w:lvlJc w:val="left"/>
      <w:pPr>
        <w:ind w:left="467" w:hanging="360"/>
      </w:pPr>
      <w:rPr>
        <w:rFonts w:ascii="Symbol" w:hAnsi="Symbol" w:hint="default"/>
        <w:w w:val="100"/>
        <w:sz w:val="24"/>
        <w:szCs w:val="24"/>
        <w:lang w:val="ro-RO" w:eastAsia="en-US" w:bidi="ar-SA"/>
      </w:rPr>
    </w:lvl>
    <w:lvl w:ilvl="1" w:tplc="FFFFFFFF">
      <w:numFmt w:val="bullet"/>
      <w:lvlText w:val="•"/>
      <w:lvlJc w:val="left"/>
      <w:pPr>
        <w:ind w:left="1375" w:hanging="360"/>
      </w:pPr>
      <w:rPr>
        <w:lang w:val="ro-RO" w:eastAsia="en-US" w:bidi="ar-SA"/>
      </w:rPr>
    </w:lvl>
    <w:lvl w:ilvl="2" w:tplc="FFFFFFFF">
      <w:numFmt w:val="bullet"/>
      <w:lvlText w:val="•"/>
      <w:lvlJc w:val="left"/>
      <w:pPr>
        <w:ind w:left="2290" w:hanging="360"/>
      </w:pPr>
      <w:rPr>
        <w:lang w:val="ro-RO" w:eastAsia="en-US" w:bidi="ar-SA"/>
      </w:rPr>
    </w:lvl>
    <w:lvl w:ilvl="3" w:tplc="FFFFFFFF">
      <w:numFmt w:val="bullet"/>
      <w:lvlText w:val="•"/>
      <w:lvlJc w:val="left"/>
      <w:pPr>
        <w:ind w:left="3205" w:hanging="360"/>
      </w:pPr>
      <w:rPr>
        <w:lang w:val="ro-RO" w:eastAsia="en-US" w:bidi="ar-SA"/>
      </w:rPr>
    </w:lvl>
    <w:lvl w:ilvl="4" w:tplc="FFFFFFFF">
      <w:numFmt w:val="bullet"/>
      <w:lvlText w:val="•"/>
      <w:lvlJc w:val="left"/>
      <w:pPr>
        <w:ind w:left="4120" w:hanging="360"/>
      </w:pPr>
      <w:rPr>
        <w:lang w:val="ro-RO" w:eastAsia="en-US" w:bidi="ar-SA"/>
      </w:rPr>
    </w:lvl>
    <w:lvl w:ilvl="5" w:tplc="FFFFFFFF">
      <w:numFmt w:val="bullet"/>
      <w:lvlText w:val="•"/>
      <w:lvlJc w:val="left"/>
      <w:pPr>
        <w:ind w:left="5035" w:hanging="360"/>
      </w:pPr>
      <w:rPr>
        <w:lang w:val="ro-RO" w:eastAsia="en-US" w:bidi="ar-SA"/>
      </w:rPr>
    </w:lvl>
    <w:lvl w:ilvl="6" w:tplc="FFFFFFFF">
      <w:numFmt w:val="bullet"/>
      <w:lvlText w:val="•"/>
      <w:lvlJc w:val="left"/>
      <w:pPr>
        <w:ind w:left="5950" w:hanging="360"/>
      </w:pPr>
      <w:rPr>
        <w:lang w:val="ro-RO" w:eastAsia="en-US" w:bidi="ar-SA"/>
      </w:rPr>
    </w:lvl>
    <w:lvl w:ilvl="7" w:tplc="FFFFFFFF">
      <w:numFmt w:val="bullet"/>
      <w:lvlText w:val="•"/>
      <w:lvlJc w:val="left"/>
      <w:pPr>
        <w:ind w:left="6865" w:hanging="360"/>
      </w:pPr>
      <w:rPr>
        <w:lang w:val="ro-RO" w:eastAsia="en-US" w:bidi="ar-SA"/>
      </w:rPr>
    </w:lvl>
    <w:lvl w:ilvl="8" w:tplc="FFFFFFFF">
      <w:numFmt w:val="bullet"/>
      <w:lvlText w:val="•"/>
      <w:lvlJc w:val="left"/>
      <w:pPr>
        <w:ind w:left="7780" w:hanging="360"/>
      </w:pPr>
      <w:rPr>
        <w:lang w:val="ro-RO" w:eastAsia="en-US" w:bidi="ar-SA"/>
      </w:rPr>
    </w:lvl>
  </w:abstractNum>
  <w:abstractNum w:abstractNumId="44">
    <w:nsid w:val="43042571"/>
    <w:multiLevelType w:val="hybridMultilevel"/>
    <w:tmpl w:val="4DCA9B34"/>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5615525"/>
    <w:multiLevelType w:val="multilevel"/>
    <w:tmpl w:val="437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5CB3773"/>
    <w:multiLevelType w:val="hybridMultilevel"/>
    <w:tmpl w:val="E67006D0"/>
    <w:lvl w:ilvl="0" w:tplc="78E8E3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47A1324D"/>
    <w:multiLevelType w:val="multilevel"/>
    <w:tmpl w:val="47A1324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8">
    <w:nsid w:val="47B53506"/>
    <w:multiLevelType w:val="hybridMultilevel"/>
    <w:tmpl w:val="ABC2C75E"/>
    <w:lvl w:ilvl="0" w:tplc="013E2416">
      <w:start w:val="1"/>
      <w:numFmt w:val="decimal"/>
      <w:lvlText w:val="%1."/>
      <w:lvlJc w:val="left"/>
      <w:pPr>
        <w:ind w:left="405" w:hanging="360"/>
      </w:pPr>
      <w:rPr>
        <w:rFonts w:cs="Times New Roman" w:hint="default"/>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49">
    <w:nsid w:val="48454A9B"/>
    <w:multiLevelType w:val="hybridMultilevel"/>
    <w:tmpl w:val="CFA0B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99F22B2"/>
    <w:multiLevelType w:val="hybridMultilevel"/>
    <w:tmpl w:val="A91ACDE6"/>
    <w:lvl w:ilvl="0" w:tplc="4E22BEF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1">
    <w:nsid w:val="4CA92BBB"/>
    <w:multiLevelType w:val="hybridMultilevel"/>
    <w:tmpl w:val="6082DA5A"/>
    <w:lvl w:ilvl="0" w:tplc="D308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543E3B"/>
    <w:multiLevelType w:val="hybridMultilevel"/>
    <w:tmpl w:val="4600F07E"/>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abstractNum w:abstractNumId="53">
    <w:nsid w:val="4F292148"/>
    <w:multiLevelType w:val="hybridMultilevel"/>
    <w:tmpl w:val="2932CC06"/>
    <w:lvl w:ilvl="0" w:tplc="7D3E4176">
      <w:start w:val="1"/>
      <w:numFmt w:val="decimal"/>
      <w:lvlText w:val="%1."/>
      <w:lvlJc w:val="left"/>
      <w:pPr>
        <w:tabs>
          <w:tab w:val="num" w:pos="340"/>
        </w:tabs>
        <w:ind w:left="340" w:hanging="340"/>
      </w:pPr>
      <w:rPr>
        <w:rFonts w:cs="Times New Roman" w:hint="default"/>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4">
    <w:nsid w:val="4F302C52"/>
    <w:multiLevelType w:val="hybridMultilevel"/>
    <w:tmpl w:val="13F29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BE5A33"/>
    <w:multiLevelType w:val="hybridMultilevel"/>
    <w:tmpl w:val="2BEA39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530229F0"/>
    <w:multiLevelType w:val="hybridMultilevel"/>
    <w:tmpl w:val="1CB83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396658C"/>
    <w:multiLevelType w:val="hybridMultilevel"/>
    <w:tmpl w:val="1540980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8">
    <w:nsid w:val="54086F9F"/>
    <w:multiLevelType w:val="hybridMultilevel"/>
    <w:tmpl w:val="653E7996"/>
    <w:lvl w:ilvl="0" w:tplc="CD04A53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54BC7984"/>
    <w:multiLevelType w:val="hybridMultilevel"/>
    <w:tmpl w:val="3BB26C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7355C17"/>
    <w:multiLevelType w:val="multilevel"/>
    <w:tmpl w:val="57355C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576D3266"/>
    <w:multiLevelType w:val="hybridMultilevel"/>
    <w:tmpl w:val="B504C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88D64C6"/>
    <w:multiLevelType w:val="hybridMultilevel"/>
    <w:tmpl w:val="59BA91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A26EDD6"/>
    <w:multiLevelType w:val="multilevel"/>
    <w:tmpl w:val="5A26E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5A26EE65"/>
    <w:multiLevelType w:val="multilevel"/>
    <w:tmpl w:val="5A26EE6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5C9059FA"/>
    <w:multiLevelType w:val="hybridMultilevel"/>
    <w:tmpl w:val="4D8EB0E2"/>
    <w:lvl w:ilvl="0" w:tplc="50BE17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CF85C5B"/>
    <w:multiLevelType w:val="hybridMultilevel"/>
    <w:tmpl w:val="6082D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5E8E2E0E"/>
    <w:multiLevelType w:val="hybridMultilevel"/>
    <w:tmpl w:val="30B4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EDF4C68"/>
    <w:multiLevelType w:val="multilevel"/>
    <w:tmpl w:val="E57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61DF704C"/>
    <w:multiLevelType w:val="hybridMultilevel"/>
    <w:tmpl w:val="76E837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65891209"/>
    <w:multiLevelType w:val="hybridMultilevel"/>
    <w:tmpl w:val="209693DA"/>
    <w:lvl w:ilvl="0" w:tplc="124E7784">
      <w:start w:val="1"/>
      <w:numFmt w:val="decimal"/>
      <w:lvlText w:val="%1."/>
      <w:lvlJc w:val="left"/>
      <w:pPr>
        <w:tabs>
          <w:tab w:val="num" w:pos="340"/>
        </w:tabs>
        <w:ind w:left="340" w:hanging="34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1">
    <w:nsid w:val="67382284"/>
    <w:multiLevelType w:val="hybridMultilevel"/>
    <w:tmpl w:val="AFA86B9A"/>
    <w:lvl w:ilvl="0" w:tplc="275C7D8E">
      <w:start w:val="1"/>
      <w:numFmt w:val="bullet"/>
      <w:lvlText w:val=""/>
      <w:lvlJc w:val="left"/>
      <w:pPr>
        <w:ind w:left="360" w:hanging="360"/>
      </w:pPr>
      <w:rPr>
        <w:rFonts w:ascii="Symbol" w:hAnsi="Symbol"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2">
    <w:nsid w:val="682A5F07"/>
    <w:multiLevelType w:val="hybridMultilevel"/>
    <w:tmpl w:val="40904C50"/>
    <w:lvl w:ilvl="0" w:tplc="BAD2A706">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73">
    <w:nsid w:val="68932567"/>
    <w:multiLevelType w:val="hybridMultilevel"/>
    <w:tmpl w:val="30163646"/>
    <w:lvl w:ilvl="0" w:tplc="A094F2FC">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4">
    <w:nsid w:val="6B491ABB"/>
    <w:multiLevelType w:val="hybridMultilevel"/>
    <w:tmpl w:val="C6509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BEB7348"/>
    <w:multiLevelType w:val="hybridMultilevel"/>
    <w:tmpl w:val="ABC2C75E"/>
    <w:lvl w:ilvl="0" w:tplc="013E2416">
      <w:start w:val="1"/>
      <w:numFmt w:val="decimal"/>
      <w:lvlText w:val="%1."/>
      <w:lvlJc w:val="left"/>
      <w:pPr>
        <w:ind w:left="405" w:hanging="360"/>
      </w:pPr>
      <w:rPr>
        <w:rFonts w:cs="Times New Roman" w:hint="default"/>
      </w:rPr>
    </w:lvl>
    <w:lvl w:ilvl="1" w:tplc="08090019">
      <w:start w:val="1"/>
      <w:numFmt w:val="lowerLetter"/>
      <w:lvlText w:val="%2."/>
      <w:lvlJc w:val="left"/>
      <w:pPr>
        <w:ind w:left="1125" w:hanging="360"/>
      </w:pPr>
      <w:rPr>
        <w:rFonts w:cs="Times New Roman"/>
      </w:rPr>
    </w:lvl>
    <w:lvl w:ilvl="2" w:tplc="0809001B">
      <w:start w:val="1"/>
      <w:numFmt w:val="lowerRoman"/>
      <w:lvlText w:val="%3."/>
      <w:lvlJc w:val="right"/>
      <w:pPr>
        <w:ind w:left="1845" w:hanging="180"/>
      </w:pPr>
      <w:rPr>
        <w:rFonts w:cs="Times New Roman"/>
      </w:rPr>
    </w:lvl>
    <w:lvl w:ilvl="3" w:tplc="0809000F">
      <w:start w:val="1"/>
      <w:numFmt w:val="decimal"/>
      <w:lvlText w:val="%4."/>
      <w:lvlJc w:val="left"/>
      <w:pPr>
        <w:ind w:left="2565" w:hanging="360"/>
      </w:pPr>
      <w:rPr>
        <w:rFonts w:cs="Times New Roman"/>
      </w:rPr>
    </w:lvl>
    <w:lvl w:ilvl="4" w:tplc="08090019">
      <w:start w:val="1"/>
      <w:numFmt w:val="lowerLetter"/>
      <w:lvlText w:val="%5."/>
      <w:lvlJc w:val="left"/>
      <w:pPr>
        <w:ind w:left="3285" w:hanging="360"/>
      </w:pPr>
      <w:rPr>
        <w:rFonts w:cs="Times New Roman"/>
      </w:rPr>
    </w:lvl>
    <w:lvl w:ilvl="5" w:tplc="0809001B">
      <w:start w:val="1"/>
      <w:numFmt w:val="lowerRoman"/>
      <w:lvlText w:val="%6."/>
      <w:lvlJc w:val="right"/>
      <w:pPr>
        <w:ind w:left="4005" w:hanging="180"/>
      </w:pPr>
      <w:rPr>
        <w:rFonts w:cs="Times New Roman"/>
      </w:rPr>
    </w:lvl>
    <w:lvl w:ilvl="6" w:tplc="0809000F">
      <w:start w:val="1"/>
      <w:numFmt w:val="decimal"/>
      <w:lvlText w:val="%7."/>
      <w:lvlJc w:val="left"/>
      <w:pPr>
        <w:ind w:left="4725" w:hanging="360"/>
      </w:pPr>
      <w:rPr>
        <w:rFonts w:cs="Times New Roman"/>
      </w:rPr>
    </w:lvl>
    <w:lvl w:ilvl="7" w:tplc="08090019">
      <w:start w:val="1"/>
      <w:numFmt w:val="lowerLetter"/>
      <w:lvlText w:val="%8."/>
      <w:lvlJc w:val="left"/>
      <w:pPr>
        <w:ind w:left="5445" w:hanging="360"/>
      </w:pPr>
      <w:rPr>
        <w:rFonts w:cs="Times New Roman"/>
      </w:rPr>
    </w:lvl>
    <w:lvl w:ilvl="8" w:tplc="0809001B">
      <w:start w:val="1"/>
      <w:numFmt w:val="lowerRoman"/>
      <w:lvlText w:val="%9."/>
      <w:lvlJc w:val="right"/>
      <w:pPr>
        <w:ind w:left="6165" w:hanging="180"/>
      </w:pPr>
      <w:rPr>
        <w:rFonts w:cs="Times New Roman"/>
      </w:rPr>
    </w:lvl>
  </w:abstractNum>
  <w:abstractNum w:abstractNumId="76">
    <w:nsid w:val="6CAA0CD5"/>
    <w:multiLevelType w:val="hybridMultilevel"/>
    <w:tmpl w:val="F18E715A"/>
    <w:lvl w:ilvl="0" w:tplc="B4EA14F2">
      <w:start w:val="1"/>
      <w:numFmt w:val="decimal"/>
      <w:lvlText w:val="%1."/>
      <w:lvlJc w:val="left"/>
      <w:pPr>
        <w:tabs>
          <w:tab w:val="num" w:pos="340"/>
        </w:tabs>
        <w:ind w:left="34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7">
    <w:nsid w:val="6DE6701E"/>
    <w:multiLevelType w:val="hybridMultilevel"/>
    <w:tmpl w:val="FB323E02"/>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78">
    <w:nsid w:val="6ED372D5"/>
    <w:multiLevelType w:val="hybridMultilevel"/>
    <w:tmpl w:val="6374EAFA"/>
    <w:lvl w:ilvl="0" w:tplc="013E2416">
      <w:start w:val="1"/>
      <w:numFmt w:val="decimal"/>
      <w:lvlText w:val="%1."/>
      <w:lvlJc w:val="left"/>
      <w:pPr>
        <w:ind w:left="405"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0355E2E"/>
    <w:multiLevelType w:val="hybridMultilevel"/>
    <w:tmpl w:val="34D89D7C"/>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0">
    <w:nsid w:val="716C7CD9"/>
    <w:multiLevelType w:val="hybridMultilevel"/>
    <w:tmpl w:val="5250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33C2278"/>
    <w:multiLevelType w:val="hybridMultilevel"/>
    <w:tmpl w:val="40904C50"/>
    <w:lvl w:ilvl="0" w:tplc="BAD2A706">
      <w:start w:val="1"/>
      <w:numFmt w:val="decimal"/>
      <w:lvlText w:val="%1."/>
      <w:lvlJc w:val="left"/>
      <w:pPr>
        <w:tabs>
          <w:tab w:val="num" w:pos="495"/>
        </w:tabs>
        <w:ind w:left="495" w:hanging="360"/>
      </w:pPr>
      <w:rPr>
        <w:rFonts w:hint="default"/>
      </w:rPr>
    </w:lvl>
    <w:lvl w:ilvl="1" w:tplc="04180019" w:tentative="1">
      <w:start w:val="1"/>
      <w:numFmt w:val="lowerLetter"/>
      <w:lvlText w:val="%2."/>
      <w:lvlJc w:val="left"/>
      <w:pPr>
        <w:tabs>
          <w:tab w:val="num" w:pos="1215"/>
        </w:tabs>
        <w:ind w:left="1215" w:hanging="360"/>
      </w:pPr>
    </w:lvl>
    <w:lvl w:ilvl="2" w:tplc="0418001B" w:tentative="1">
      <w:start w:val="1"/>
      <w:numFmt w:val="lowerRoman"/>
      <w:lvlText w:val="%3."/>
      <w:lvlJc w:val="right"/>
      <w:pPr>
        <w:tabs>
          <w:tab w:val="num" w:pos="1935"/>
        </w:tabs>
        <w:ind w:left="1935" w:hanging="180"/>
      </w:pPr>
    </w:lvl>
    <w:lvl w:ilvl="3" w:tplc="0418000F" w:tentative="1">
      <w:start w:val="1"/>
      <w:numFmt w:val="decimal"/>
      <w:lvlText w:val="%4."/>
      <w:lvlJc w:val="left"/>
      <w:pPr>
        <w:tabs>
          <w:tab w:val="num" w:pos="2655"/>
        </w:tabs>
        <w:ind w:left="2655" w:hanging="360"/>
      </w:pPr>
    </w:lvl>
    <w:lvl w:ilvl="4" w:tplc="04180019" w:tentative="1">
      <w:start w:val="1"/>
      <w:numFmt w:val="lowerLetter"/>
      <w:lvlText w:val="%5."/>
      <w:lvlJc w:val="left"/>
      <w:pPr>
        <w:tabs>
          <w:tab w:val="num" w:pos="3375"/>
        </w:tabs>
        <w:ind w:left="3375" w:hanging="360"/>
      </w:pPr>
    </w:lvl>
    <w:lvl w:ilvl="5" w:tplc="0418001B" w:tentative="1">
      <w:start w:val="1"/>
      <w:numFmt w:val="lowerRoman"/>
      <w:lvlText w:val="%6."/>
      <w:lvlJc w:val="right"/>
      <w:pPr>
        <w:tabs>
          <w:tab w:val="num" w:pos="4095"/>
        </w:tabs>
        <w:ind w:left="4095" w:hanging="180"/>
      </w:pPr>
    </w:lvl>
    <w:lvl w:ilvl="6" w:tplc="0418000F" w:tentative="1">
      <w:start w:val="1"/>
      <w:numFmt w:val="decimal"/>
      <w:lvlText w:val="%7."/>
      <w:lvlJc w:val="left"/>
      <w:pPr>
        <w:tabs>
          <w:tab w:val="num" w:pos="4815"/>
        </w:tabs>
        <w:ind w:left="4815" w:hanging="360"/>
      </w:pPr>
    </w:lvl>
    <w:lvl w:ilvl="7" w:tplc="04180019" w:tentative="1">
      <w:start w:val="1"/>
      <w:numFmt w:val="lowerLetter"/>
      <w:lvlText w:val="%8."/>
      <w:lvlJc w:val="left"/>
      <w:pPr>
        <w:tabs>
          <w:tab w:val="num" w:pos="5535"/>
        </w:tabs>
        <w:ind w:left="5535" w:hanging="360"/>
      </w:pPr>
    </w:lvl>
    <w:lvl w:ilvl="8" w:tplc="0418001B" w:tentative="1">
      <w:start w:val="1"/>
      <w:numFmt w:val="lowerRoman"/>
      <w:lvlText w:val="%9."/>
      <w:lvlJc w:val="right"/>
      <w:pPr>
        <w:tabs>
          <w:tab w:val="num" w:pos="6255"/>
        </w:tabs>
        <w:ind w:left="6255" w:hanging="180"/>
      </w:pPr>
    </w:lvl>
  </w:abstractNum>
  <w:abstractNum w:abstractNumId="82">
    <w:nsid w:val="76A1475C"/>
    <w:multiLevelType w:val="hybridMultilevel"/>
    <w:tmpl w:val="B4FCBF4A"/>
    <w:lvl w:ilvl="0" w:tplc="4D308660">
      <w:start w:val="1"/>
      <w:numFmt w:val="decimal"/>
      <w:lvlText w:val="%1."/>
      <w:lvlJc w:val="left"/>
      <w:pPr>
        <w:ind w:left="785" w:hanging="360"/>
      </w:pPr>
      <w:rPr>
        <w:rFonts w:hint="default"/>
        <w:b w:val="0"/>
        <w:sz w:val="24"/>
        <w:szCs w:val="24"/>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83">
    <w:nsid w:val="7776306E"/>
    <w:multiLevelType w:val="hybridMultilevel"/>
    <w:tmpl w:val="525C26A8"/>
    <w:lvl w:ilvl="0" w:tplc="275C7D8E">
      <w:start w:val="1"/>
      <w:numFmt w:val="bullet"/>
      <w:lvlText w:val=""/>
      <w:lvlJc w:val="left"/>
      <w:pPr>
        <w:ind w:left="360" w:hanging="360"/>
      </w:pPr>
      <w:rPr>
        <w:rFonts w:ascii="Symbol" w:hAnsi="Symbol" w:hint="default"/>
      </w:rPr>
    </w:lvl>
    <w:lvl w:ilvl="1" w:tplc="04180003" w:tentative="1">
      <w:start w:val="1"/>
      <w:numFmt w:val="bullet"/>
      <w:lvlText w:val="o"/>
      <w:lvlJc w:val="left"/>
      <w:pPr>
        <w:tabs>
          <w:tab w:val="num" w:pos="720"/>
        </w:tabs>
        <w:ind w:left="720" w:hanging="360"/>
      </w:pPr>
      <w:rPr>
        <w:rFonts w:ascii="Courier New" w:hAnsi="Courier New" w:cs="Courier New" w:hint="default"/>
      </w:rPr>
    </w:lvl>
    <w:lvl w:ilvl="2" w:tplc="04180005" w:tentative="1">
      <w:start w:val="1"/>
      <w:numFmt w:val="bullet"/>
      <w:lvlText w:val=""/>
      <w:lvlJc w:val="left"/>
      <w:pPr>
        <w:tabs>
          <w:tab w:val="num" w:pos="1440"/>
        </w:tabs>
        <w:ind w:left="1440" w:hanging="360"/>
      </w:pPr>
      <w:rPr>
        <w:rFonts w:ascii="Wingdings" w:hAnsi="Wingdings" w:hint="default"/>
      </w:rPr>
    </w:lvl>
    <w:lvl w:ilvl="3" w:tplc="04180001" w:tentative="1">
      <w:start w:val="1"/>
      <w:numFmt w:val="bullet"/>
      <w:lvlText w:val=""/>
      <w:lvlJc w:val="left"/>
      <w:pPr>
        <w:tabs>
          <w:tab w:val="num" w:pos="2160"/>
        </w:tabs>
        <w:ind w:left="2160" w:hanging="360"/>
      </w:pPr>
      <w:rPr>
        <w:rFonts w:ascii="Symbol" w:hAnsi="Symbol" w:hint="default"/>
      </w:rPr>
    </w:lvl>
    <w:lvl w:ilvl="4" w:tplc="04180003" w:tentative="1">
      <w:start w:val="1"/>
      <w:numFmt w:val="bullet"/>
      <w:lvlText w:val="o"/>
      <w:lvlJc w:val="left"/>
      <w:pPr>
        <w:tabs>
          <w:tab w:val="num" w:pos="2880"/>
        </w:tabs>
        <w:ind w:left="2880" w:hanging="360"/>
      </w:pPr>
      <w:rPr>
        <w:rFonts w:ascii="Courier New" w:hAnsi="Courier New" w:cs="Courier New" w:hint="default"/>
      </w:rPr>
    </w:lvl>
    <w:lvl w:ilvl="5" w:tplc="04180005" w:tentative="1">
      <w:start w:val="1"/>
      <w:numFmt w:val="bullet"/>
      <w:lvlText w:val=""/>
      <w:lvlJc w:val="left"/>
      <w:pPr>
        <w:tabs>
          <w:tab w:val="num" w:pos="3600"/>
        </w:tabs>
        <w:ind w:left="3600" w:hanging="360"/>
      </w:pPr>
      <w:rPr>
        <w:rFonts w:ascii="Wingdings" w:hAnsi="Wingdings" w:hint="default"/>
      </w:rPr>
    </w:lvl>
    <w:lvl w:ilvl="6" w:tplc="04180001" w:tentative="1">
      <w:start w:val="1"/>
      <w:numFmt w:val="bullet"/>
      <w:lvlText w:val=""/>
      <w:lvlJc w:val="left"/>
      <w:pPr>
        <w:tabs>
          <w:tab w:val="num" w:pos="4320"/>
        </w:tabs>
        <w:ind w:left="4320" w:hanging="360"/>
      </w:pPr>
      <w:rPr>
        <w:rFonts w:ascii="Symbol" w:hAnsi="Symbol" w:hint="default"/>
      </w:rPr>
    </w:lvl>
    <w:lvl w:ilvl="7" w:tplc="04180003" w:tentative="1">
      <w:start w:val="1"/>
      <w:numFmt w:val="bullet"/>
      <w:lvlText w:val="o"/>
      <w:lvlJc w:val="left"/>
      <w:pPr>
        <w:tabs>
          <w:tab w:val="num" w:pos="5040"/>
        </w:tabs>
        <w:ind w:left="5040" w:hanging="360"/>
      </w:pPr>
      <w:rPr>
        <w:rFonts w:ascii="Courier New" w:hAnsi="Courier New" w:cs="Courier New" w:hint="default"/>
      </w:rPr>
    </w:lvl>
    <w:lvl w:ilvl="8" w:tplc="04180005" w:tentative="1">
      <w:start w:val="1"/>
      <w:numFmt w:val="bullet"/>
      <w:lvlText w:val=""/>
      <w:lvlJc w:val="left"/>
      <w:pPr>
        <w:tabs>
          <w:tab w:val="num" w:pos="5760"/>
        </w:tabs>
        <w:ind w:left="5760" w:hanging="360"/>
      </w:pPr>
      <w:rPr>
        <w:rFonts w:ascii="Wingdings" w:hAnsi="Wingdings" w:hint="default"/>
      </w:rPr>
    </w:lvl>
  </w:abstractNum>
  <w:abstractNum w:abstractNumId="84">
    <w:nsid w:val="779C64A6"/>
    <w:multiLevelType w:val="hybridMultilevel"/>
    <w:tmpl w:val="EC6814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nsid w:val="77B81422"/>
    <w:multiLevelType w:val="hybridMultilevel"/>
    <w:tmpl w:val="1464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A195A55"/>
    <w:multiLevelType w:val="multilevel"/>
    <w:tmpl w:val="7126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FF52CDD"/>
    <w:multiLevelType w:val="hybridMultilevel"/>
    <w:tmpl w:val="9F449D9C"/>
    <w:lvl w:ilvl="0" w:tplc="BA62F8B0">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79"/>
  </w:num>
  <w:num w:numId="2">
    <w:abstractNumId w:val="22"/>
  </w:num>
  <w:num w:numId="3">
    <w:abstractNumId w:val="21"/>
  </w:num>
  <w:num w:numId="4">
    <w:abstractNumId w:val="72"/>
  </w:num>
  <w:num w:numId="5">
    <w:abstractNumId w:val="81"/>
  </w:num>
  <w:num w:numId="6">
    <w:abstractNumId w:val="37"/>
  </w:num>
  <w:num w:numId="7">
    <w:abstractNumId w:val="37"/>
    <w:lvlOverride w:ilvl="0">
      <w:startOverride w:val="1"/>
    </w:lvlOverride>
  </w:num>
  <w:num w:numId="8">
    <w:abstractNumId w:val="73"/>
  </w:num>
  <w:num w:numId="9">
    <w:abstractNumId w:val="16"/>
  </w:num>
  <w:num w:numId="10">
    <w:abstractNumId w:val="27"/>
  </w:num>
  <w:num w:numId="11">
    <w:abstractNumId w:val="12"/>
  </w:num>
  <w:num w:numId="12">
    <w:abstractNumId w:val="55"/>
  </w:num>
  <w:num w:numId="13">
    <w:abstractNumId w:val="15"/>
  </w:num>
  <w:num w:numId="14">
    <w:abstractNumId w:val="19"/>
  </w:num>
  <w:num w:numId="15">
    <w:abstractNumId w:val="28"/>
  </w:num>
  <w:num w:numId="16">
    <w:abstractNumId w:val="63"/>
  </w:num>
  <w:num w:numId="17">
    <w:abstractNumId w:val="64"/>
  </w:num>
  <w:num w:numId="18">
    <w:abstractNumId w:val="60"/>
  </w:num>
  <w:num w:numId="19">
    <w:abstractNumId w:val="71"/>
  </w:num>
  <w:num w:numId="20">
    <w:abstractNumId w:val="29"/>
  </w:num>
  <w:num w:numId="21">
    <w:abstractNumId w:val="7"/>
  </w:num>
  <w:num w:numId="22">
    <w:abstractNumId w:val="77"/>
  </w:num>
  <w:num w:numId="23">
    <w:abstractNumId w:val="83"/>
  </w:num>
  <w:num w:numId="24">
    <w:abstractNumId w:val="23"/>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7"/>
  </w:num>
  <w:num w:numId="29">
    <w:abstractNumId w:val="43"/>
  </w:num>
  <w:num w:numId="30">
    <w:abstractNumId w:val="24"/>
  </w:num>
  <w:num w:numId="31">
    <w:abstractNumId w:val="34"/>
  </w:num>
  <w:num w:numId="32">
    <w:abstractNumId w:val="33"/>
  </w:num>
  <w:num w:numId="33">
    <w:abstractNumId w:val="9"/>
  </w:num>
  <w:num w:numId="34">
    <w:abstractNumId w:val="56"/>
  </w:num>
  <w:num w:numId="35">
    <w:abstractNumId w:val="1"/>
  </w:num>
  <w:num w:numId="36">
    <w:abstractNumId w:val="82"/>
  </w:num>
  <w:num w:numId="37">
    <w:abstractNumId w:val="38"/>
    <w:lvlOverride w:ilvl="0">
      <w:startOverride w:val="1"/>
    </w:lvlOverride>
    <w:lvlOverride w:ilvl="1"/>
    <w:lvlOverride w:ilvl="2"/>
    <w:lvlOverride w:ilvl="3"/>
    <w:lvlOverride w:ilvl="4"/>
    <w:lvlOverride w:ilvl="5"/>
    <w:lvlOverride w:ilvl="6"/>
    <w:lvlOverride w:ilvl="7"/>
    <w:lvlOverride w:ilvl="8"/>
  </w:num>
  <w:num w:numId="38">
    <w:abstractNumId w:val="41"/>
  </w:num>
  <w:num w:numId="39">
    <w:abstractNumId w:val="65"/>
  </w:num>
  <w:num w:numId="40">
    <w:abstractNumId w:val="18"/>
  </w:num>
  <w:num w:numId="41">
    <w:abstractNumId w:val="80"/>
  </w:num>
  <w:num w:numId="42">
    <w:abstractNumId w:val="39"/>
  </w:num>
  <w:num w:numId="43">
    <w:abstractNumId w:val="4"/>
  </w:num>
  <w:num w:numId="44">
    <w:abstractNumId w:val="2"/>
  </w:num>
  <w:num w:numId="45">
    <w:abstractNumId w:val="46"/>
  </w:num>
  <w:num w:numId="46">
    <w:abstractNumId w:val="30"/>
  </w:num>
  <w:num w:numId="47">
    <w:abstractNumId w:val="86"/>
  </w:num>
  <w:num w:numId="48">
    <w:abstractNumId w:val="45"/>
  </w:num>
  <w:num w:numId="49">
    <w:abstractNumId w:val="68"/>
  </w:num>
  <w:num w:numId="50">
    <w:abstractNumId w:val="20"/>
  </w:num>
  <w:num w:numId="51">
    <w:abstractNumId w:val="87"/>
  </w:num>
  <w:num w:numId="52">
    <w:abstractNumId w:val="59"/>
  </w:num>
  <w:num w:numId="53">
    <w:abstractNumId w:val="31"/>
  </w:num>
  <w:num w:numId="54">
    <w:abstractNumId w:val="67"/>
  </w:num>
  <w:num w:numId="55">
    <w:abstractNumId w:val="10"/>
  </w:num>
  <w:num w:numId="56">
    <w:abstractNumId w:val="74"/>
  </w:num>
  <w:num w:numId="57">
    <w:abstractNumId w:val="85"/>
  </w:num>
  <w:num w:numId="58">
    <w:abstractNumId w:val="62"/>
  </w:num>
  <w:num w:numId="59">
    <w:abstractNumId w:val="49"/>
  </w:num>
  <w:num w:numId="60">
    <w:abstractNumId w:val="5"/>
  </w:num>
  <w:num w:numId="61">
    <w:abstractNumId w:val="48"/>
  </w:num>
  <w:num w:numId="62">
    <w:abstractNumId w:val="51"/>
  </w:num>
  <w:num w:numId="63">
    <w:abstractNumId w:val="25"/>
  </w:num>
  <w:num w:numId="64">
    <w:abstractNumId w:val="14"/>
  </w:num>
  <w:num w:numId="65">
    <w:abstractNumId w:val="66"/>
  </w:num>
  <w:num w:numId="66">
    <w:abstractNumId w:val="78"/>
  </w:num>
  <w:num w:numId="67">
    <w:abstractNumId w:val="75"/>
  </w:num>
  <w:num w:numId="68">
    <w:abstractNumId w:val="11"/>
  </w:num>
  <w:num w:numId="69">
    <w:abstractNumId w:val="6"/>
  </w:num>
  <w:num w:numId="70">
    <w:abstractNumId w:val="3"/>
  </w:num>
  <w:num w:numId="71">
    <w:abstractNumId w:val="61"/>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num>
  <w:num w:numId="84">
    <w:abstractNumId w:val="0"/>
  </w:num>
  <w:num w:numId="85">
    <w:abstractNumId w:val="76"/>
  </w:num>
  <w:num w:numId="86">
    <w:abstractNumId w:val="53"/>
  </w:num>
  <w:num w:numId="87">
    <w:abstractNumId w:val="70"/>
  </w:num>
  <w:num w:numId="88">
    <w:abstractNumId w:val="32"/>
  </w:num>
  <w:num w:numId="89">
    <w:abstractNumId w:val="57"/>
  </w:num>
  <w:num w:numId="90">
    <w:abstractNumId w:val="35"/>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DD709B"/>
    <w:rsid w:val="00013122"/>
    <w:rsid w:val="000D1C56"/>
    <w:rsid w:val="00113192"/>
    <w:rsid w:val="00127A84"/>
    <w:rsid w:val="00163EF9"/>
    <w:rsid w:val="00176056"/>
    <w:rsid w:val="001A0EA8"/>
    <w:rsid w:val="001D1977"/>
    <w:rsid w:val="00206FD7"/>
    <w:rsid w:val="00344065"/>
    <w:rsid w:val="00346689"/>
    <w:rsid w:val="00396CC9"/>
    <w:rsid w:val="003D35EA"/>
    <w:rsid w:val="003E731B"/>
    <w:rsid w:val="0040754E"/>
    <w:rsid w:val="0041101E"/>
    <w:rsid w:val="0049582B"/>
    <w:rsid w:val="004E1A89"/>
    <w:rsid w:val="00540B34"/>
    <w:rsid w:val="005652EC"/>
    <w:rsid w:val="005C468C"/>
    <w:rsid w:val="005E2019"/>
    <w:rsid w:val="005F474A"/>
    <w:rsid w:val="005F5F3A"/>
    <w:rsid w:val="00632537"/>
    <w:rsid w:val="0065296A"/>
    <w:rsid w:val="0066581B"/>
    <w:rsid w:val="00673253"/>
    <w:rsid w:val="00674AE9"/>
    <w:rsid w:val="00780E7F"/>
    <w:rsid w:val="007A30B6"/>
    <w:rsid w:val="007E7049"/>
    <w:rsid w:val="00801777"/>
    <w:rsid w:val="00830031"/>
    <w:rsid w:val="00841CD3"/>
    <w:rsid w:val="008504A1"/>
    <w:rsid w:val="00864154"/>
    <w:rsid w:val="008B042D"/>
    <w:rsid w:val="008C1F64"/>
    <w:rsid w:val="008D1E4E"/>
    <w:rsid w:val="0090167D"/>
    <w:rsid w:val="009763FB"/>
    <w:rsid w:val="00997188"/>
    <w:rsid w:val="009C55AA"/>
    <w:rsid w:val="00A30183"/>
    <w:rsid w:val="00A4227B"/>
    <w:rsid w:val="00AC042D"/>
    <w:rsid w:val="00AD1C10"/>
    <w:rsid w:val="00B16189"/>
    <w:rsid w:val="00B17992"/>
    <w:rsid w:val="00B31236"/>
    <w:rsid w:val="00B576DF"/>
    <w:rsid w:val="00B63F17"/>
    <w:rsid w:val="00B755AC"/>
    <w:rsid w:val="00B91740"/>
    <w:rsid w:val="00B976E0"/>
    <w:rsid w:val="00BA3520"/>
    <w:rsid w:val="00BB5667"/>
    <w:rsid w:val="00C0207C"/>
    <w:rsid w:val="00C11500"/>
    <w:rsid w:val="00C340CB"/>
    <w:rsid w:val="00C84F9D"/>
    <w:rsid w:val="00C955BE"/>
    <w:rsid w:val="00CB4B30"/>
    <w:rsid w:val="00CF51D5"/>
    <w:rsid w:val="00D4737B"/>
    <w:rsid w:val="00DD709B"/>
    <w:rsid w:val="00DF4C09"/>
    <w:rsid w:val="00E63A85"/>
    <w:rsid w:val="00E8693C"/>
    <w:rsid w:val="00EB5D8A"/>
    <w:rsid w:val="00F344D5"/>
    <w:rsid w:val="00F54E72"/>
    <w:rsid w:val="00FB171A"/>
    <w:rsid w:val="00FC7898"/>
    <w:rsid w:val="00FE0A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9B"/>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64154"/>
    <w:pPr>
      <w:keepNext/>
      <w:suppressAutoHyphens w:val="0"/>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709B"/>
    <w:rPr>
      <w:color w:val="0000FF"/>
      <w:u w:val="single"/>
    </w:rPr>
  </w:style>
  <w:style w:type="paragraph" w:styleId="Header">
    <w:name w:val="header"/>
    <w:basedOn w:val="Normal"/>
    <w:link w:val="HeaderChar"/>
    <w:rsid w:val="00DD709B"/>
    <w:pPr>
      <w:tabs>
        <w:tab w:val="center" w:pos="4536"/>
        <w:tab w:val="right" w:pos="9072"/>
      </w:tabs>
    </w:pPr>
  </w:style>
  <w:style w:type="character" w:customStyle="1" w:styleId="HeaderChar">
    <w:name w:val="Header Char"/>
    <w:basedOn w:val="DefaultParagraphFont"/>
    <w:link w:val="Header"/>
    <w:rsid w:val="00DD709B"/>
    <w:rPr>
      <w:rFonts w:ascii="Times New Roman" w:eastAsia="Times New Roman" w:hAnsi="Times New Roman" w:cs="Times New Roman"/>
      <w:sz w:val="24"/>
      <w:szCs w:val="24"/>
      <w:lang w:eastAsia="ar-SA"/>
    </w:rPr>
  </w:style>
  <w:style w:type="table" w:styleId="TableGrid">
    <w:name w:val="Table Grid"/>
    <w:basedOn w:val="TableNormal"/>
    <w:uiPriority w:val="39"/>
    <w:rsid w:val="00B576DF"/>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E1A89"/>
    <w:pPr>
      <w:suppressAutoHyphens w:val="0"/>
      <w:ind w:left="720"/>
      <w:contextualSpacing/>
      <w:jc w:val="center"/>
    </w:pPr>
    <w:rPr>
      <w:rFonts w:asciiTheme="minorHAnsi" w:eastAsiaTheme="minorHAnsi" w:hAnsiTheme="minorHAnsi" w:cstheme="minorBidi"/>
      <w:kern w:val="2"/>
      <w:sz w:val="22"/>
      <w:szCs w:val="22"/>
      <w:lang w:val="en-US" w:eastAsia="en-US"/>
    </w:rPr>
  </w:style>
  <w:style w:type="character" w:customStyle="1" w:styleId="Heading1Char">
    <w:name w:val="Heading 1 Char"/>
    <w:basedOn w:val="DefaultParagraphFont"/>
    <w:link w:val="Heading1"/>
    <w:rsid w:val="00864154"/>
    <w:rPr>
      <w:rFonts w:ascii="Calibri Light" w:eastAsia="Times New Roman" w:hAnsi="Calibri Light" w:cs="Times New Roman"/>
      <w:b/>
      <w:bCs/>
      <w:kern w:val="32"/>
      <w:sz w:val="32"/>
      <w:szCs w:val="32"/>
      <w:lang w:val="en-US"/>
    </w:rPr>
  </w:style>
  <w:style w:type="character" w:styleId="Strong">
    <w:name w:val="Strong"/>
    <w:qFormat/>
    <w:rsid w:val="00864154"/>
    <w:rPr>
      <w:b/>
      <w:bCs/>
    </w:rPr>
  </w:style>
  <w:style w:type="character" w:styleId="Emphasis">
    <w:name w:val="Emphasis"/>
    <w:uiPriority w:val="20"/>
    <w:qFormat/>
    <w:rsid w:val="00864154"/>
    <w:rPr>
      <w:b/>
      <w:bCs/>
      <w:i w:val="0"/>
      <w:iCs w:val="0"/>
    </w:rPr>
  </w:style>
  <w:style w:type="paragraph" w:styleId="BodyText">
    <w:name w:val="Body Text"/>
    <w:basedOn w:val="Normal"/>
    <w:link w:val="BodyTextChar"/>
    <w:rsid w:val="00864154"/>
    <w:pPr>
      <w:suppressAutoHyphens w:val="0"/>
      <w:jc w:val="both"/>
    </w:pPr>
    <w:rPr>
      <w:rFonts w:eastAsia="SimSun"/>
      <w:lang w:val="ro-RO" w:eastAsia="ro-RO"/>
    </w:rPr>
  </w:style>
  <w:style w:type="character" w:customStyle="1" w:styleId="BodyTextChar">
    <w:name w:val="Body Text Char"/>
    <w:basedOn w:val="DefaultParagraphFont"/>
    <w:link w:val="BodyText"/>
    <w:rsid w:val="00864154"/>
    <w:rPr>
      <w:rFonts w:ascii="Times New Roman" w:eastAsia="SimSun" w:hAnsi="Times New Roman" w:cs="Times New Roman"/>
      <w:sz w:val="24"/>
      <w:szCs w:val="24"/>
      <w:lang w:val="ro-RO" w:eastAsia="ro-RO"/>
    </w:rPr>
  </w:style>
  <w:style w:type="paragraph" w:customStyle="1" w:styleId="yiv0860931589ydp91fc285cmsonormal">
    <w:name w:val="yiv0860931589ydp91fc285cmsonormal"/>
    <w:basedOn w:val="Normal"/>
    <w:rsid w:val="00864154"/>
    <w:pPr>
      <w:suppressAutoHyphens w:val="0"/>
      <w:spacing w:before="100" w:beforeAutospacing="1" w:after="100" w:afterAutospacing="1"/>
    </w:pPr>
    <w:rPr>
      <w:lang w:val="ro-RO" w:eastAsia="ro-RO"/>
    </w:rPr>
  </w:style>
  <w:style w:type="character" w:customStyle="1" w:styleId="a">
    <w:name w:val="a"/>
    <w:basedOn w:val="DefaultParagraphFont"/>
    <w:rsid w:val="00864154"/>
  </w:style>
  <w:style w:type="character" w:customStyle="1" w:styleId="bold">
    <w:name w:val="bold"/>
    <w:basedOn w:val="DefaultParagraphFont"/>
    <w:rsid w:val="00864154"/>
  </w:style>
  <w:style w:type="character" w:customStyle="1" w:styleId="ff2">
    <w:name w:val="ff2"/>
    <w:basedOn w:val="DefaultParagraphFont"/>
    <w:rsid w:val="00864154"/>
  </w:style>
  <w:style w:type="character" w:customStyle="1" w:styleId="ff7">
    <w:name w:val="ff7"/>
    <w:basedOn w:val="DefaultParagraphFont"/>
    <w:rsid w:val="00864154"/>
  </w:style>
  <w:style w:type="character" w:customStyle="1" w:styleId="mcodprodus">
    <w:name w:val="m_cod_produs"/>
    <w:basedOn w:val="DefaultParagraphFont"/>
    <w:rsid w:val="00864154"/>
  </w:style>
  <w:style w:type="character" w:customStyle="1" w:styleId="firstcol">
    <w:name w:val="first_col"/>
    <w:basedOn w:val="DefaultParagraphFont"/>
    <w:rsid w:val="00864154"/>
  </w:style>
  <w:style w:type="character" w:customStyle="1" w:styleId="author-list">
    <w:name w:val="author-list"/>
    <w:basedOn w:val="DefaultParagraphFont"/>
    <w:rsid w:val="00864154"/>
  </w:style>
  <w:style w:type="paragraph" w:styleId="NormalWeb">
    <w:name w:val="Normal (Web)"/>
    <w:basedOn w:val="Normal"/>
    <w:uiPriority w:val="99"/>
    <w:unhideWhenUsed/>
    <w:rsid w:val="009C55AA"/>
    <w:pPr>
      <w:suppressAutoHyphens w:val="0"/>
      <w:spacing w:before="100" w:beforeAutospacing="1" w:after="115"/>
    </w:pPr>
    <w:rPr>
      <w:lang w:val="en-US" w:eastAsia="en-US"/>
    </w:rPr>
  </w:style>
  <w:style w:type="character" w:customStyle="1" w:styleId="ListParagraphChar">
    <w:name w:val="List Paragraph Char"/>
    <w:basedOn w:val="DefaultParagraphFont"/>
    <w:link w:val="ListParagraph"/>
    <w:uiPriority w:val="34"/>
    <w:locked/>
    <w:rsid w:val="009C55AA"/>
    <w:rPr>
      <w:kern w:val="2"/>
      <w:lang w:val="en-US"/>
    </w:rPr>
  </w:style>
  <w:style w:type="paragraph" w:customStyle="1" w:styleId="Default">
    <w:name w:val="Default"/>
    <w:rsid w:val="0001312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B2F,Char"/>
    <w:basedOn w:val="Normal"/>
    <w:link w:val="FootnoteTextChar"/>
    <w:unhideWhenUsed/>
    <w:rsid w:val="00830031"/>
    <w:pPr>
      <w:suppressAutoHyphens w:val="0"/>
    </w:pPr>
    <w:rPr>
      <w:rFonts w:asciiTheme="minorHAnsi" w:eastAsiaTheme="minorHAnsi" w:hAnsiTheme="minorHAnsi" w:cstheme="minorBidi"/>
      <w:sz w:val="20"/>
      <w:szCs w:val="20"/>
      <w:lang w:val="en-US" w:eastAsia="en-US"/>
    </w:rPr>
  </w:style>
  <w:style w:type="character" w:customStyle="1" w:styleId="FootnoteTextChar">
    <w:name w:val="Footnote Text Char"/>
    <w:aliases w:val="B2F Char,Char Char"/>
    <w:basedOn w:val="DefaultParagraphFont"/>
    <w:link w:val="FootnoteText"/>
    <w:rsid w:val="00830031"/>
    <w:rPr>
      <w:sz w:val="20"/>
      <w:szCs w:val="20"/>
      <w:lang w:val="en-US"/>
    </w:rPr>
  </w:style>
  <w:style w:type="character" w:customStyle="1" w:styleId="st">
    <w:name w:val="st"/>
    <w:basedOn w:val="DefaultParagraphFont"/>
    <w:rsid w:val="00830031"/>
  </w:style>
  <w:style w:type="paragraph" w:styleId="BodyTextIndent">
    <w:name w:val="Body Text Indent"/>
    <w:basedOn w:val="Normal"/>
    <w:link w:val="BodyTextIndentChar"/>
    <w:uiPriority w:val="99"/>
    <w:semiHidden/>
    <w:unhideWhenUsed/>
    <w:rsid w:val="00841CD3"/>
    <w:pPr>
      <w:spacing w:after="120"/>
      <w:ind w:left="283"/>
    </w:pPr>
  </w:style>
  <w:style w:type="character" w:customStyle="1" w:styleId="BodyTextIndentChar">
    <w:name w:val="Body Text Indent Char"/>
    <w:basedOn w:val="DefaultParagraphFont"/>
    <w:link w:val="BodyTextIndent"/>
    <w:uiPriority w:val="99"/>
    <w:semiHidden/>
    <w:rsid w:val="00841CD3"/>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uiPriority w:val="99"/>
    <w:semiHidden/>
    <w:unhideWhenUsed/>
    <w:rsid w:val="00841C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1CD3"/>
    <w:rPr>
      <w:rFonts w:ascii="Times New Roman" w:eastAsia="Times New Roman" w:hAnsi="Times New Roman" w:cs="Times New Roman"/>
      <w:sz w:val="16"/>
      <w:szCs w:val="16"/>
      <w:lang w:eastAsia="ar-SA"/>
    </w:rPr>
  </w:style>
  <w:style w:type="paragraph" w:styleId="Title">
    <w:name w:val="Title"/>
    <w:basedOn w:val="Normal"/>
    <w:link w:val="TitleChar"/>
    <w:qFormat/>
    <w:rsid w:val="0065296A"/>
    <w:pPr>
      <w:suppressAutoHyphens w:val="0"/>
      <w:spacing w:line="360" w:lineRule="auto"/>
      <w:jc w:val="center"/>
    </w:pPr>
    <w:rPr>
      <w:sz w:val="28"/>
      <w:lang w:val="ro-RO" w:eastAsia="ro-RO"/>
    </w:rPr>
  </w:style>
  <w:style w:type="character" w:customStyle="1" w:styleId="TitleChar">
    <w:name w:val="Title Char"/>
    <w:basedOn w:val="DefaultParagraphFont"/>
    <w:link w:val="Title"/>
    <w:rsid w:val="0065296A"/>
    <w:rPr>
      <w:rFonts w:ascii="Times New Roman" w:eastAsia="Times New Roman" w:hAnsi="Times New Roman" w:cs="Times New Roman"/>
      <w:sz w:val="28"/>
      <w:szCs w:val="24"/>
      <w:lang w:val="ro-RO" w:eastAsia="ro-RO"/>
    </w:rPr>
  </w:style>
  <w:style w:type="paragraph" w:styleId="BalloonText">
    <w:name w:val="Balloon Text"/>
    <w:basedOn w:val="Normal"/>
    <w:link w:val="BalloonTextChar"/>
    <w:uiPriority w:val="99"/>
    <w:semiHidden/>
    <w:unhideWhenUsed/>
    <w:rsid w:val="00540B34"/>
    <w:rPr>
      <w:rFonts w:ascii="Tahoma" w:hAnsi="Tahoma" w:cs="Tahoma"/>
      <w:sz w:val="16"/>
      <w:szCs w:val="16"/>
    </w:rPr>
  </w:style>
  <w:style w:type="character" w:customStyle="1" w:styleId="BalloonTextChar">
    <w:name w:val="Balloon Text Char"/>
    <w:basedOn w:val="DefaultParagraphFont"/>
    <w:link w:val="BalloonText"/>
    <w:uiPriority w:val="99"/>
    <w:semiHidden/>
    <w:rsid w:val="00540B34"/>
    <w:rPr>
      <w:rFonts w:ascii="Tahoma" w:eastAsia="Times New Roman" w:hAnsi="Tahoma" w:cs="Tahoma"/>
      <w:sz w:val="16"/>
      <w:szCs w:val="16"/>
      <w:lang w:eastAsia="ar-SA"/>
    </w:rPr>
  </w:style>
  <w:style w:type="paragraph" w:customStyle="1" w:styleId="Els-reference">
    <w:name w:val="Els-reference"/>
    <w:rsid w:val="00540B34"/>
    <w:pPr>
      <w:tabs>
        <w:tab w:val="left" w:pos="312"/>
      </w:tabs>
      <w:spacing w:after="0" w:line="200" w:lineRule="exact"/>
      <w:ind w:left="312" w:hanging="312"/>
    </w:pPr>
    <w:rPr>
      <w:rFonts w:ascii="Times New Roman" w:eastAsia="Times New Roman" w:hAnsi="Times New Roman" w:cs="Times New Roman"/>
      <w:noProof/>
      <w:sz w:val="16"/>
      <w:szCs w:val="20"/>
      <w:lang w:val="en-US"/>
    </w:rPr>
  </w:style>
  <w:style w:type="paragraph" w:customStyle="1" w:styleId="yiv8899898580ydp58a1c6a1msonormal">
    <w:name w:val="yiv8899898580ydp58a1c6a1msonormal"/>
    <w:basedOn w:val="Normal"/>
    <w:rsid w:val="00540B34"/>
    <w:pPr>
      <w:suppressAutoHyphens w:val="0"/>
      <w:spacing w:before="100" w:beforeAutospacing="1" w:after="100" w:afterAutospacing="1"/>
    </w:pPr>
    <w:rPr>
      <w:lang w:eastAsia="en-GB"/>
    </w:rPr>
  </w:style>
  <w:style w:type="paragraph" w:styleId="Subtitle">
    <w:name w:val="Subtitle"/>
    <w:basedOn w:val="Normal"/>
    <w:link w:val="SubtitleChar"/>
    <w:qFormat/>
    <w:rsid w:val="00B91740"/>
    <w:pPr>
      <w:suppressAutoHyphens w:val="0"/>
    </w:pPr>
    <w:rPr>
      <w:szCs w:val="20"/>
      <w:lang w:val="ro-RO" w:eastAsia="en-US"/>
    </w:rPr>
  </w:style>
  <w:style w:type="character" w:customStyle="1" w:styleId="SubtitleChar">
    <w:name w:val="Subtitle Char"/>
    <w:basedOn w:val="DefaultParagraphFont"/>
    <w:link w:val="Subtitle"/>
    <w:rsid w:val="00B91740"/>
    <w:rPr>
      <w:rFonts w:ascii="Times New Roman" w:eastAsia="Times New Roman" w:hAnsi="Times New Roman" w:cs="Times New Roman"/>
      <w:sz w:val="24"/>
      <w:szCs w:val="20"/>
      <w:lang w:val="ro-RO"/>
    </w:rPr>
  </w:style>
  <w:style w:type="paragraph" w:customStyle="1" w:styleId="ListParagraph1">
    <w:name w:val="List Paragraph1"/>
    <w:basedOn w:val="Normal"/>
    <w:rsid w:val="00C84F9D"/>
    <w:pPr>
      <w:suppressAutoHyphens w:val="0"/>
      <w:spacing w:after="200" w:line="276" w:lineRule="auto"/>
      <w:ind w:left="720"/>
      <w:contextualSpacing/>
    </w:pPr>
    <w:rPr>
      <w:rFonts w:ascii="Calibri" w:hAnsi="Calibri"/>
      <w:sz w:val="22"/>
      <w:szCs w:val="22"/>
      <w:lang w:val="en-US" w:eastAsia="en-US"/>
    </w:rPr>
  </w:style>
  <w:style w:type="paragraph" w:styleId="Footer">
    <w:name w:val="footer"/>
    <w:basedOn w:val="Normal"/>
    <w:link w:val="FooterChar"/>
    <w:uiPriority w:val="99"/>
    <w:semiHidden/>
    <w:unhideWhenUsed/>
    <w:rsid w:val="00127A84"/>
    <w:pPr>
      <w:tabs>
        <w:tab w:val="center" w:pos="4513"/>
        <w:tab w:val="right" w:pos="9026"/>
      </w:tabs>
    </w:pPr>
  </w:style>
  <w:style w:type="character" w:customStyle="1" w:styleId="FooterChar">
    <w:name w:val="Footer Char"/>
    <w:basedOn w:val="DefaultParagraphFont"/>
    <w:link w:val="Footer"/>
    <w:uiPriority w:val="99"/>
    <w:semiHidden/>
    <w:rsid w:val="00127A84"/>
    <w:rPr>
      <w:rFonts w:ascii="Times New Roman" w:eastAsia="Times New Roman" w:hAnsi="Times New Roman" w:cs="Times New Roman"/>
      <w:sz w:val="24"/>
      <w:szCs w:val="24"/>
      <w:lang w:eastAsia="ar-SA"/>
    </w:rPr>
  </w:style>
  <w:style w:type="paragraph" w:customStyle="1" w:styleId="CharCharCharCharCharCharCharCharCharChar1">
    <w:name w:val=" Char Char Char Char Char Char Char Char Char Char1"/>
    <w:basedOn w:val="Normal"/>
    <w:rsid w:val="00113192"/>
    <w:pPr>
      <w:suppressAutoHyphens w:val="0"/>
      <w:spacing w:after="160" w:line="240" w:lineRule="exact"/>
    </w:pPr>
    <w:rPr>
      <w:rFonts w:ascii="Tahoma" w:hAnsi="Tahoma"/>
      <w:sz w:val="20"/>
      <w:szCs w:val="20"/>
      <w:lang w:eastAsia="en-US"/>
    </w:rPr>
  </w:style>
  <w:style w:type="paragraph" w:styleId="BodyText2">
    <w:name w:val="Body Text 2"/>
    <w:basedOn w:val="Normal"/>
    <w:link w:val="BodyText2Char"/>
    <w:rsid w:val="00113192"/>
    <w:pPr>
      <w:suppressAutoHyphens w:val="0"/>
      <w:spacing w:after="120" w:line="480" w:lineRule="auto"/>
    </w:pPr>
    <w:rPr>
      <w:lang w:val="en-US" w:eastAsia="en-US"/>
    </w:rPr>
  </w:style>
  <w:style w:type="character" w:customStyle="1" w:styleId="BodyText2Char">
    <w:name w:val="Body Text 2 Char"/>
    <w:basedOn w:val="DefaultParagraphFont"/>
    <w:link w:val="BodyText2"/>
    <w:rsid w:val="0011319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Lavinia\Downloads\andrei.boroiu@upb.ro" TargetMode="External"/><Relationship Id="rId18" Type="http://schemas.openxmlformats.org/officeDocument/2006/relationships/hyperlink" Target="https://www.librarie.net/cautare-rezultate.php?au=8582" TargetMode="External"/><Relationship Id="rId26" Type="http://schemas.openxmlformats.org/officeDocument/2006/relationships/hyperlink" Target="mailto:liliana.soare1901@upb.ro" TargetMode="External"/><Relationship Id="rId39" Type="http://schemas.openxmlformats.org/officeDocument/2006/relationships/hyperlink" Target="https://www.anticariat.net/autor/47034/adriana-mihai" TargetMode="External"/><Relationship Id="rId21" Type="http://schemas.openxmlformats.org/officeDocument/2006/relationships/hyperlink" Target="https://en.wikipedia.org/wiki/George_C%C4%83linescu" TargetMode="External"/><Relationship Id="rId34" Type="http://schemas.openxmlformats.org/officeDocument/2006/relationships/hyperlink" Target="https://www.librarie.net/cautare-rezultate.php?editura_id=2721" TargetMode="External"/><Relationship Id="rId42" Type="http://schemas.openxmlformats.org/officeDocument/2006/relationships/hyperlink" Target="https://www.anticariat.net/autor/102809/florina-miricel" TargetMode="External"/><Relationship Id="rId47" Type="http://schemas.openxmlformats.org/officeDocument/2006/relationships/hyperlink" Target="mailto:gheorghe.girbea@upb.ro" TargetMode="External"/><Relationship Id="rId50" Type="http://schemas.openxmlformats.org/officeDocument/2006/relationships/hyperlink" Target="mailto:liliana.aron@upb.ro" TargetMode="External"/><Relationship Id="rId55" Type="http://schemas.openxmlformats.org/officeDocument/2006/relationships/hyperlink" Target="http://www.efsupit.ro" TargetMode="External"/><Relationship Id="rId63" Type="http://schemas.openxmlformats.org/officeDocument/2006/relationships/hyperlink" Target="mailto:cornel.popescu1108@upb.ro" TargetMode="External"/><Relationship Id="rId68" Type="http://schemas.openxmlformats.org/officeDocument/2006/relationships/theme" Target="theme/theme1.xml"/><Relationship Id="rId7" Type="http://schemas.openxmlformats.org/officeDocument/2006/relationships/hyperlink" Target="http://www.pisa.oecd.org" TargetMode="External"/><Relationship Id="rId2" Type="http://schemas.openxmlformats.org/officeDocument/2006/relationships/styles" Target="styles.xml"/><Relationship Id="rId16" Type="http://schemas.openxmlformats.org/officeDocument/2006/relationships/hyperlink" Target="file:///C:\Users\Lavinia\Downloads\daniela.c.iordache@onmicrosoft.upb.ro" TargetMode="External"/><Relationship Id="rId29" Type="http://schemas.openxmlformats.org/officeDocument/2006/relationships/hyperlink" Target="https://www.semanticscholar.org/author/Xiaodong-Zheng/504326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istina.arsene1704@upb.ro" TargetMode="External"/><Relationship Id="rId24" Type="http://schemas.openxmlformats.org/officeDocument/2006/relationships/hyperlink" Target="mailto:geambeilavinia@yahoo.com" TargetMode="External"/><Relationship Id="rId32" Type="http://schemas.openxmlformats.org/officeDocument/2006/relationships/hyperlink" Target="https://www.librarie.net/cautare-rezultate.php?au=43811" TargetMode="External"/><Relationship Id="rId37" Type="http://schemas.openxmlformats.org/officeDocument/2006/relationships/hyperlink" Target="https://www.cartepedia.ro/autor/timothy-morton-44961" TargetMode="External"/><Relationship Id="rId40" Type="http://schemas.openxmlformats.org/officeDocument/2006/relationships/hyperlink" Target="https://www.anticariat.net/autor/73662/iuliana-tanur" TargetMode="External"/><Relationship Id="rId45" Type="http://schemas.openxmlformats.org/officeDocument/2006/relationships/hyperlink" Target="mailto:anaapetroaiei@yahoo.ca" TargetMode="External"/><Relationship Id="rId53" Type="http://schemas.openxmlformats.org/officeDocument/2006/relationships/hyperlink" Target="http://www.edu.ro" TargetMode="External"/><Relationship Id="rId58" Type="http://schemas.openxmlformats.org/officeDocument/2006/relationships/hyperlink" Target="mailto:georgescu_c@yahoo.fr"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Lavinia\Downloads\alin_daniel.rizea@upb.ro" TargetMode="External"/><Relationship Id="rId23" Type="http://schemas.openxmlformats.org/officeDocument/2006/relationships/hyperlink" Target="mailto:adina_elena.dumitru@upb.ro" TargetMode="External"/><Relationship Id="rId28" Type="http://schemas.openxmlformats.org/officeDocument/2006/relationships/hyperlink" Target="https://www.semanticscholar.org/author/Wu-Feng/143612278" TargetMode="External"/><Relationship Id="rId36" Type="http://schemas.openxmlformats.org/officeDocument/2006/relationships/hyperlink" Target="https://www.libris.ro/librarie-online?fsv_77658=PARALELA+45" TargetMode="External"/><Relationship Id="rId49" Type="http://schemas.openxmlformats.org/officeDocument/2006/relationships/hyperlink" Target="mailto:radu.tascovici@upb.ro" TargetMode="External"/><Relationship Id="rId57" Type="http://schemas.openxmlformats.org/officeDocument/2006/relationships/hyperlink" Target="mailto:liliana.voiculescu@upb.ro" TargetMode="External"/><Relationship Id="rId61" Type="http://schemas.openxmlformats.org/officeDocument/2006/relationships/hyperlink" Target="mailto:aurelian.chistol@upb.ro" TargetMode="External"/><Relationship Id="rId10" Type="http://schemas.openxmlformats.org/officeDocument/2006/relationships/hyperlink" Target="mailto:adela.dumitrescu@upb.ro" TargetMode="External"/><Relationship Id="rId19" Type="http://schemas.openxmlformats.org/officeDocument/2006/relationships/hyperlink" Target="https://www.librarie.net/cautare-rezultate.php?au=116987" TargetMode="External"/><Relationship Id="rId31" Type="http://schemas.openxmlformats.org/officeDocument/2006/relationships/hyperlink" Target="https://www.librarie.net/cautare-rezultate.php?au=30796" TargetMode="External"/><Relationship Id="rId44" Type="http://schemas.openxmlformats.org/officeDocument/2006/relationships/hyperlink" Target="https://www.anticariat.net/editura/LVS+Crepuscul" TargetMode="External"/><Relationship Id="rId52" Type="http://schemas.openxmlformats.org/officeDocument/2006/relationships/hyperlink" Target="http://www.edu.ro" TargetMode="External"/><Relationship Id="rId60" Type="http://schemas.openxmlformats.org/officeDocument/2006/relationships/hyperlink" Target="https://www.librarie.net/cautare-rezultate.php?au=77668" TargetMode="External"/><Relationship Id="rId65" Type="http://schemas.openxmlformats.org/officeDocument/2006/relationships/hyperlink" Target="mailto:alina.marinescu1909@upb.ro" TargetMode="External"/><Relationship Id="rId4" Type="http://schemas.openxmlformats.org/officeDocument/2006/relationships/webSettings" Target="webSettings.xml"/><Relationship Id="rId9" Type="http://schemas.openxmlformats.org/officeDocument/2006/relationships/hyperlink" Target="mailto:alina.ungureanu83@yahoo.com" TargetMode="External"/><Relationship Id="rId14" Type="http://schemas.openxmlformats.org/officeDocument/2006/relationships/hyperlink" Target="file:///C:\Users\Lavinia\Downloads\adrian.clenci@upb.ro" TargetMode="External"/><Relationship Id="rId22" Type="http://schemas.openxmlformats.org/officeDocument/2006/relationships/hyperlink" Target="mailto:lavinia_banica@yahoo.com" TargetMode="External"/><Relationship Id="rId27" Type="http://schemas.openxmlformats.org/officeDocument/2006/relationships/hyperlink" Target="mailto:adrian.samarescu@upb.ro" TargetMode="External"/><Relationship Id="rId30" Type="http://schemas.openxmlformats.org/officeDocument/2006/relationships/hyperlink" Target="https://www.semanticscholar.org/paper/Essential-oils-to-control-Alternaria-alternata-in-Feng-Zheng/0015884c84c7b69ed38d7cb028de3de7ce9fddb2" TargetMode="External"/><Relationship Id="rId35" Type="http://schemas.openxmlformats.org/officeDocument/2006/relationships/hyperlink" Target="https://carturesti.ro/autor/mariana_marinescu" TargetMode="External"/><Relationship Id="rId43" Type="http://schemas.openxmlformats.org/officeDocument/2006/relationships/hyperlink" Target="https://www.anticariat.net/autor/104498/elena-midescu" TargetMode="External"/><Relationship Id="rId48" Type="http://schemas.openxmlformats.org/officeDocument/2006/relationships/hyperlink" Target="mailto:roger.safta@upb.ro" TargetMode="External"/><Relationship Id="rId56" Type="http://schemas.openxmlformats.org/officeDocument/2006/relationships/hyperlink" Target="mailto:diana_lefter@hotmail.com" TargetMode="External"/><Relationship Id="rId64" Type="http://schemas.openxmlformats.org/officeDocument/2006/relationships/hyperlink" Target="mailto:george.ungureanu80@upb.ro" TargetMode="External"/><Relationship Id="rId8" Type="http://schemas.openxmlformats.org/officeDocument/2006/relationships/hyperlink" Target="mailto:amalia.marasescu@upb.ro" TargetMode="External"/><Relationship Id="rId51" Type="http://schemas.openxmlformats.org/officeDocument/2006/relationships/hyperlink" Target="http://www.edu.ro" TargetMode="External"/><Relationship Id="rId3" Type="http://schemas.openxmlformats.org/officeDocument/2006/relationships/settings" Target="settings.xml"/><Relationship Id="rId12" Type="http://schemas.openxmlformats.org/officeDocument/2006/relationships/hyperlink" Target="file:///C:\Users\Lavinia\Downloads\helene.badarau@upb.ro" TargetMode="External"/><Relationship Id="rId17" Type="http://schemas.openxmlformats.org/officeDocument/2006/relationships/hyperlink" Target="mailto:anaapetroaiei@yahoo.ca" TargetMode="External"/><Relationship Id="rId25" Type="http://schemas.openxmlformats.org/officeDocument/2006/relationships/hyperlink" Target="mailto:lilianasoare2006@yahoo.com" TargetMode="External"/><Relationship Id="rId33" Type="http://schemas.openxmlformats.org/officeDocument/2006/relationships/hyperlink" Target="https://www.librarie.net/cautare-rezultate.php?au=63071" TargetMode="External"/><Relationship Id="rId38" Type="http://schemas.openxmlformats.org/officeDocument/2006/relationships/hyperlink" Target="https://www.cartepedia.ro/edituri/fractalia-6800/" TargetMode="External"/><Relationship Id="rId46" Type="http://schemas.openxmlformats.org/officeDocument/2006/relationships/hyperlink" Target="mailto:nicolae.brinzea@upb.ro" TargetMode="External"/><Relationship Id="rId59" Type="http://schemas.openxmlformats.org/officeDocument/2006/relationships/hyperlink" Target="https://www.librarie.net/cautare-rezultate.php?au=30539" TargetMode="External"/><Relationship Id="rId67" Type="http://schemas.openxmlformats.org/officeDocument/2006/relationships/fontTable" Target="fontTable.xml"/><Relationship Id="rId20" Type="http://schemas.openxmlformats.org/officeDocument/2006/relationships/hyperlink" Target="mailto:s_mazilescu2003@yahoo.com" TargetMode="External"/><Relationship Id="rId41" Type="http://schemas.openxmlformats.org/officeDocument/2006/relationships/hyperlink" Target="https://www.anticariat.net/autor/73663/adriana-neagu" TargetMode="External"/><Relationship Id="rId54" Type="http://schemas.openxmlformats.org/officeDocument/2006/relationships/hyperlink" Target="http://www.efsupit.ro" TargetMode="External"/><Relationship Id="rId62" Type="http://schemas.openxmlformats.org/officeDocument/2006/relationships/hyperlink" Target="mailto:cbarbulescu0108@upb.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up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117</Pages>
  <Words>30984</Words>
  <Characters>176614</Characters>
  <Application>Microsoft Office Word</Application>
  <DocSecurity>0</DocSecurity>
  <Lines>1471</Lines>
  <Paragraphs>414</Paragraphs>
  <ScaleCrop>false</ScaleCrop>
  <Company/>
  <LinksUpToDate>false</LinksUpToDate>
  <CharactersWithSpaces>207184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Lavinia</dc:creator>
  <cp:lastModifiedBy>Lavinia</cp:lastModifiedBy>
  <cp:revision>33</cp:revision>
  <dcterms:created xsi:type="dcterms:W3CDTF">2024-11-27T12:43:00Z</dcterms:created>
  <dcterms:modified xsi:type="dcterms:W3CDTF">2024-12-13T05:39:00Z</dcterms:modified>
</cp:coreProperties>
</file>