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419"/>
        <w:gridCol w:w="3072"/>
        <w:gridCol w:w="3410"/>
      </w:tblGrid>
      <w:tr w:rsidR="00840D6D">
        <w:trPr>
          <w:jc w:val="center"/>
        </w:trPr>
        <w:tc>
          <w:tcPr>
            <w:tcW w:w="1900" w:type="dxa"/>
          </w:tcPr>
          <w:p w:rsidR="00840D6D" w:rsidRDefault="002E348A">
            <w:pPr>
              <w:spacing w:after="0"/>
              <w:jc w:val="center"/>
            </w:pPr>
            <w:r>
              <w:rPr>
                <w:rFonts w:ascii="Times New Roman" w:eastAsia="Times New Roman" w:hAnsi="Times New Roman" w:cs="Times New Roman"/>
                <w:b/>
                <w:bCs/>
                <w:sz w:val="24"/>
                <w:szCs w:val="24"/>
              </w:rPr>
              <w:t>UNIVERSITATEA DIN PITEŞTI</w:t>
            </w:r>
          </w:p>
          <w:p w:rsidR="00840D6D" w:rsidRDefault="00734ED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75pt;mso-position-horizontal:left;mso-position-horizontal-relative:char;mso-position-vertical:top">
                  <v:imagedata r:id="rId7" o:title=""/>
                </v:shape>
              </w:pict>
            </w:r>
          </w:p>
        </w:tc>
        <w:tc>
          <w:tcPr>
            <w:tcW w:w="1800" w:type="dxa"/>
          </w:tcPr>
          <w:p w:rsidR="00840D6D" w:rsidRDefault="002E348A">
            <w:pPr>
              <w:spacing w:after="0"/>
              <w:jc w:val="center"/>
            </w:pPr>
            <w:r>
              <w:rPr>
                <w:rFonts w:ascii="Times New Roman" w:eastAsia="Times New Roman" w:hAnsi="Times New Roman" w:cs="Times New Roman"/>
                <w:b/>
                <w:bCs/>
                <w:sz w:val="24"/>
                <w:szCs w:val="24"/>
              </w:rPr>
              <w:t>PLAN DE ÎNVĂŢĂMÂNT</w:t>
            </w:r>
            <w:r>
              <w:br/>
            </w:r>
            <w:r>
              <w:rPr>
                <w:rFonts w:ascii="Times New Roman" w:eastAsia="Times New Roman" w:hAnsi="Times New Roman" w:cs="Times New Roman"/>
                <w:b/>
                <w:bCs/>
                <w:sz w:val="24"/>
                <w:szCs w:val="24"/>
              </w:rPr>
              <w:t>pentru ciclul universitar</w:t>
            </w:r>
            <w:r>
              <w:br/>
            </w:r>
            <w:r>
              <w:br/>
            </w:r>
            <w:r>
              <w:rPr>
                <w:rFonts w:ascii="Times New Roman" w:eastAsia="Times New Roman" w:hAnsi="Times New Roman" w:cs="Times New Roman"/>
                <w:b/>
                <w:bCs/>
                <w:sz w:val="24"/>
                <w:szCs w:val="24"/>
              </w:rPr>
              <w:t>2018 - 2020</w:t>
            </w:r>
            <w:r>
              <w:br/>
            </w:r>
            <w:r>
              <w:br/>
            </w:r>
            <w:r>
              <w:rPr>
                <w:rFonts w:ascii="Times New Roman" w:eastAsia="Times New Roman" w:hAnsi="Times New Roman" w:cs="Times New Roman"/>
                <w:b/>
                <w:bCs/>
                <w:i/>
                <w:iCs/>
                <w:sz w:val="24"/>
                <w:szCs w:val="24"/>
              </w:rPr>
              <w:t>Programul de studii universitare de masterat</w:t>
            </w:r>
            <w:r>
              <w:br/>
            </w:r>
            <w:r>
              <w:br/>
            </w:r>
            <w:r>
              <w:rPr>
                <w:rFonts w:ascii="Times New Roman" w:eastAsia="Times New Roman" w:hAnsi="Times New Roman" w:cs="Times New Roman"/>
                <w:b/>
                <w:bCs/>
                <w:i/>
                <w:iCs/>
                <w:sz w:val="24"/>
                <w:szCs w:val="24"/>
              </w:rPr>
              <w:t>Comunicare organizațională</w:t>
            </w:r>
          </w:p>
        </w:tc>
        <w:tc>
          <w:tcPr>
            <w:tcW w:w="1300" w:type="dxa"/>
          </w:tcPr>
          <w:p w:rsidR="00D879F6" w:rsidRDefault="00D879F6" w:rsidP="00D879F6">
            <w:pPr>
              <w:spacing w:after="0"/>
              <w:jc w:val="center"/>
            </w:pPr>
            <w:r>
              <w:rPr>
                <w:rFonts w:ascii="Times New Roman" w:eastAsia="Times New Roman" w:hAnsi="Times New Roman" w:cs="Times New Roman"/>
                <w:b/>
                <w:bCs/>
                <w:sz w:val="24"/>
                <w:szCs w:val="24"/>
              </w:rPr>
              <w:t>Facultatea de Științe ale Educației, Științe Sociale și Psihologie</w:t>
            </w:r>
          </w:p>
          <w:p w:rsidR="00840D6D" w:rsidRDefault="00734EDD">
            <w:pPr>
              <w:jc w:val="center"/>
            </w:pPr>
            <w:r>
              <w:pict>
                <v:shape id="_x0000_i1026" type="#_x0000_t75" style="width:99.75pt;height:99.75pt;mso-position-horizontal:left;mso-position-horizontal-relative:char;mso-position-vertical:top">
                  <v:imagedata r:id="rId8" o:title=""/>
                </v:shape>
              </w:pict>
            </w:r>
          </w:p>
        </w:tc>
      </w:tr>
    </w:tbl>
    <w:p w:rsidR="00840D6D" w:rsidRDefault="002E348A">
      <w:pPr>
        <w:spacing w:after="0"/>
        <w:jc w:val="center"/>
      </w:pPr>
      <w:r>
        <w:rPr>
          <w:rFonts w:ascii="Times New Roman" w:eastAsia="Times New Roman" w:hAnsi="Times New Roman" w:cs="Times New Roman"/>
          <w:b/>
          <w:bCs/>
          <w:sz w:val="24"/>
          <w:szCs w:val="24"/>
        </w:rPr>
        <w:t>PLAN DE ÎNVĂŢĂMÂNT</w:t>
      </w:r>
    </w:p>
    <w:p w:rsidR="00840D6D" w:rsidRDefault="002E348A">
      <w:pPr>
        <w:spacing w:after="0"/>
        <w:jc w:val="center"/>
      </w:pPr>
      <w:proofErr w:type="gramStart"/>
      <w:r>
        <w:rPr>
          <w:rFonts w:ascii="Times New Roman" w:eastAsia="Times New Roman" w:hAnsi="Times New Roman" w:cs="Times New Roman"/>
          <w:b/>
          <w:bCs/>
          <w:sz w:val="24"/>
          <w:szCs w:val="24"/>
        </w:rPr>
        <w:t>pentru</w:t>
      </w:r>
      <w:proofErr w:type="gramEnd"/>
      <w:r>
        <w:rPr>
          <w:rFonts w:ascii="Times New Roman" w:eastAsia="Times New Roman" w:hAnsi="Times New Roman" w:cs="Times New Roman"/>
          <w:b/>
          <w:bCs/>
          <w:sz w:val="24"/>
          <w:szCs w:val="24"/>
        </w:rPr>
        <w:t xml:space="preserve"> ciclul universitar 2018-2020</w:t>
      </w:r>
    </w:p>
    <w:p w:rsidR="00840D6D" w:rsidRDefault="00840D6D"/>
    <w:p w:rsidR="00840D6D" w:rsidRDefault="002E348A">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3960"/>
        <w:gridCol w:w="5941"/>
      </w:tblGrid>
      <w:tr w:rsidR="00840D6D">
        <w:tc>
          <w:tcPr>
            <w:tcW w:w="2000" w:type="dxa"/>
            <w:vAlign w:val="bottom"/>
          </w:tcPr>
          <w:p w:rsidR="00840D6D" w:rsidRDefault="002E348A">
            <w:r>
              <w:rPr>
                <w:rFonts w:ascii="Times New Roman" w:eastAsia="Times New Roman" w:hAnsi="Times New Roman" w:cs="Times New Roman"/>
                <w:b/>
                <w:bCs/>
                <w:i/>
                <w:iCs/>
                <w:sz w:val="24"/>
                <w:szCs w:val="24"/>
              </w:rPr>
              <w:t>Programul de studii universitare de masterat</w:t>
            </w:r>
          </w:p>
        </w:tc>
        <w:tc>
          <w:tcPr>
            <w:tcW w:w="3000" w:type="dxa"/>
            <w:tcBorders>
              <w:bottom w:val="single" w:sz="1" w:space="0" w:color="000000"/>
            </w:tcBorders>
            <w:vAlign w:val="bottom"/>
          </w:tcPr>
          <w:p w:rsidR="00840D6D" w:rsidRDefault="002E348A">
            <w:r>
              <w:rPr>
                <w:rFonts w:ascii="Times New Roman" w:eastAsia="Times New Roman" w:hAnsi="Times New Roman" w:cs="Times New Roman"/>
                <w:b/>
                <w:bCs/>
                <w:sz w:val="24"/>
                <w:szCs w:val="24"/>
              </w:rPr>
              <w:t>Comunicare organizațională</w:t>
            </w:r>
          </w:p>
        </w:tc>
      </w:tr>
      <w:tr w:rsidR="00840D6D">
        <w:tc>
          <w:tcPr>
            <w:tcW w:w="2000" w:type="dxa"/>
            <w:vAlign w:val="bottom"/>
          </w:tcPr>
          <w:p w:rsidR="00840D6D" w:rsidRDefault="002E348A">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rsidR="00840D6D" w:rsidRDefault="002E348A">
            <w:r>
              <w:rPr>
                <w:rFonts w:ascii="Times New Roman" w:eastAsia="Times New Roman" w:hAnsi="Times New Roman" w:cs="Times New Roman"/>
                <w:b/>
                <w:bCs/>
                <w:sz w:val="24"/>
                <w:szCs w:val="24"/>
              </w:rPr>
              <w:t>Științe sociale</w:t>
            </w:r>
          </w:p>
        </w:tc>
      </w:tr>
      <w:tr w:rsidR="00840D6D">
        <w:tc>
          <w:tcPr>
            <w:tcW w:w="2000" w:type="dxa"/>
            <w:vAlign w:val="bottom"/>
          </w:tcPr>
          <w:p w:rsidR="00840D6D" w:rsidRDefault="002E348A">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rsidR="00840D6D" w:rsidRDefault="002E348A">
            <w:r>
              <w:rPr>
                <w:rFonts w:ascii="Times New Roman" w:eastAsia="Times New Roman" w:hAnsi="Times New Roman" w:cs="Times New Roman"/>
                <w:b/>
                <w:bCs/>
                <w:sz w:val="24"/>
                <w:szCs w:val="24"/>
              </w:rPr>
              <w:t>Științe ale comunicării</w:t>
            </w:r>
          </w:p>
        </w:tc>
      </w:tr>
      <w:tr w:rsidR="00840D6D">
        <w:tc>
          <w:tcPr>
            <w:tcW w:w="2000" w:type="dxa"/>
            <w:vAlign w:val="bottom"/>
          </w:tcPr>
          <w:p w:rsidR="00840D6D" w:rsidRDefault="002E348A">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rsidR="00840D6D" w:rsidRDefault="00D879F6">
            <w:r>
              <w:rPr>
                <w:rFonts w:ascii="Times New Roman" w:eastAsia="Times New Roman" w:hAnsi="Times New Roman" w:cs="Times New Roman"/>
                <w:b/>
                <w:bCs/>
                <w:sz w:val="24"/>
                <w:szCs w:val="24"/>
              </w:rPr>
              <w:t>de Științe ale Educației, Științe Sociale și Psihologie</w:t>
            </w:r>
          </w:p>
        </w:tc>
      </w:tr>
      <w:tr w:rsidR="00840D6D">
        <w:tc>
          <w:tcPr>
            <w:tcW w:w="2000" w:type="dxa"/>
            <w:vAlign w:val="bottom"/>
          </w:tcPr>
          <w:p w:rsidR="00840D6D" w:rsidRDefault="002E348A">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rsidR="00840D6D" w:rsidRDefault="002E348A">
            <w:r>
              <w:rPr>
                <w:rFonts w:ascii="Times New Roman" w:eastAsia="Times New Roman" w:hAnsi="Times New Roman" w:cs="Times New Roman"/>
                <w:b/>
                <w:bCs/>
                <w:sz w:val="24"/>
                <w:szCs w:val="24"/>
              </w:rPr>
              <w:t>2 ani (4 semestre)</w:t>
            </w:r>
          </w:p>
        </w:tc>
      </w:tr>
      <w:tr w:rsidR="00840D6D">
        <w:tc>
          <w:tcPr>
            <w:tcW w:w="2000" w:type="dxa"/>
            <w:vAlign w:val="bottom"/>
          </w:tcPr>
          <w:p w:rsidR="00840D6D" w:rsidRDefault="002E348A">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rsidR="00840D6D" w:rsidRDefault="00D879F6">
            <w:r>
              <w:rPr>
                <w:rFonts w:ascii="Times New Roman" w:eastAsia="Times New Roman" w:hAnsi="Times New Roman" w:cs="Times New Roman"/>
                <w:b/>
                <w:bCs/>
                <w:sz w:val="24"/>
                <w:szCs w:val="24"/>
              </w:rPr>
              <w:t>cu frecvență</w:t>
            </w:r>
            <w:r w:rsidR="002E348A">
              <w:rPr>
                <w:rFonts w:ascii="Times New Roman" w:eastAsia="Times New Roman" w:hAnsi="Times New Roman" w:cs="Times New Roman"/>
                <w:b/>
                <w:bCs/>
                <w:sz w:val="24"/>
                <w:szCs w:val="24"/>
              </w:rPr>
              <w:t xml:space="preserve"> (IF)</w:t>
            </w:r>
          </w:p>
        </w:tc>
      </w:tr>
    </w:tbl>
    <w:p w:rsidR="00840D6D" w:rsidRDefault="00840D6D"/>
    <w:p w:rsidR="00840D6D" w:rsidRDefault="002E348A">
      <w:r>
        <w:rPr>
          <w:rFonts w:ascii="Times New Roman" w:eastAsia="Times New Roman" w:hAnsi="Times New Roman" w:cs="Times New Roman"/>
          <w:b/>
          <w:bCs/>
          <w:sz w:val="24"/>
          <w:szCs w:val="24"/>
        </w:rPr>
        <w:t>1. MISIUNEA PROGRAMULUI DE STUDIU</w:t>
      </w:r>
    </w:p>
    <w:p w:rsidR="00901CEA" w:rsidRDefault="002E348A" w:rsidP="00901CE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Programul de studii universitare de master Comunicare organizațională asigură pregătirea pe nivelul 7 al EQF (ciclul II Bologna – studii de masterat) pentru studenții care au absolvit ciclul I de studii (studii de licență), indiferent de domeniul în care este emisă diploma de licență. </w:t>
      </w:r>
    </w:p>
    <w:p w:rsidR="00901CEA" w:rsidRDefault="002E348A" w:rsidP="00901CE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Programul de studii universitare de master Comunicare organizațională își asumă misiunea de a forma competențele profesionale ale specialiștilor în domeniul comunicării, mai precis, va oferi, la nivel practic, abilitățile și cunoștințele necesare pentru a reuși într-o organizație complexă și aplicabile imediat la locul de muncă, indiferent de domeniul de activitate al organizației.   Programul de masterat formează specialişti cu pregătire superioară pentru mediul organizațional, indiferent </w:t>
      </w:r>
      <w:proofErr w:type="gramStart"/>
      <w:r>
        <w:rPr>
          <w:rFonts w:ascii="Times New Roman" w:eastAsia="Times New Roman" w:hAnsi="Times New Roman" w:cs="Times New Roman"/>
          <w:sz w:val="24"/>
          <w:szCs w:val="24"/>
        </w:rPr>
        <w:t>de  domeniul</w:t>
      </w:r>
      <w:proofErr w:type="gramEnd"/>
      <w:r>
        <w:rPr>
          <w:rFonts w:ascii="Times New Roman" w:eastAsia="Times New Roman" w:hAnsi="Times New Roman" w:cs="Times New Roman"/>
          <w:sz w:val="24"/>
          <w:szCs w:val="24"/>
        </w:rPr>
        <w:t xml:space="preserve"> de activitate. În concordanţă cu politica generală a universităţii, programul pregăteşte specialişti pentru integrarea rapidă pe piaţa muncii şi care vor contribui decisiv la dezvoltarea în România a societăţii informaţionale şi a societăţii cunoașterii. </w:t>
      </w:r>
    </w:p>
    <w:p w:rsidR="00901CEA" w:rsidRDefault="002E348A" w:rsidP="00901CE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Programul se adresează, în principal, studenţilor absolvenţi ai ciclului de licenţă dintr-o facultate de profil din domeniul Științelor Sociale, dar poate fi urmat şi de studenţi absolvenţi ai unor facultăţi cu profil apropiat (de exemplu, facultăţi cu profil Filologic, Economic etc.), cursurile oferite completează pregătirea de bază a absolvenţilor unui ciclu de licenţă dintr-un profil apropiat.   Programul de master are o componentă orientată spre profesionalizare, astfel studenţii care vor urma cursurile acestui master vor avea posibilitatea de a-și forma și dezvolta capacitatea de a selecta, combina și utiliza adecvat cunoștințe, abilități și alte achiziții (valori și atitudini), în vederea rezolvării </w:t>
      </w:r>
      <w:r>
        <w:rPr>
          <w:rFonts w:ascii="Times New Roman" w:eastAsia="Times New Roman" w:hAnsi="Times New Roman" w:cs="Times New Roman"/>
          <w:sz w:val="24"/>
          <w:szCs w:val="24"/>
        </w:rPr>
        <w:lastRenderedPageBreak/>
        <w:t xml:space="preserve">cu succes a oricăror situații de muncă și de învățare, precum și pentru dezvoltarea profesională sau personală în condiții de eficacitate și eficiență. </w:t>
      </w:r>
    </w:p>
    <w:p w:rsidR="00901CEA" w:rsidRDefault="002E348A" w:rsidP="00901CEA">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Programul </w:t>
      </w:r>
      <w:proofErr w:type="gramStart"/>
      <w:r>
        <w:rPr>
          <w:rFonts w:ascii="Times New Roman" w:eastAsia="Times New Roman" w:hAnsi="Times New Roman" w:cs="Times New Roman"/>
          <w:sz w:val="24"/>
          <w:szCs w:val="24"/>
        </w:rPr>
        <w:t>este</w:t>
      </w:r>
      <w:proofErr w:type="gramEnd"/>
      <w:r>
        <w:rPr>
          <w:rFonts w:ascii="Times New Roman" w:eastAsia="Times New Roman" w:hAnsi="Times New Roman" w:cs="Times New Roman"/>
          <w:sz w:val="24"/>
          <w:szCs w:val="24"/>
        </w:rPr>
        <w:t xml:space="preserve"> orientat, cu preponderență, spre formarea competențelor profesionale în domeniul Științelor comunicării, răspunde unor cerințe și necesități punctuale ale pieței muncii, contribuind la realizarea unei calificări superioare a absolvenților de nivel licență. Masterul profesional este un master aplicat cu un pronuntat caracter practic.   Corpul profesoral </w:t>
      </w:r>
      <w:proofErr w:type="gramStart"/>
      <w:r>
        <w:rPr>
          <w:rFonts w:ascii="Times New Roman" w:eastAsia="Times New Roman" w:hAnsi="Times New Roman" w:cs="Times New Roman"/>
          <w:sz w:val="24"/>
          <w:szCs w:val="24"/>
        </w:rPr>
        <w:t>este</w:t>
      </w:r>
      <w:proofErr w:type="gramEnd"/>
      <w:r>
        <w:rPr>
          <w:rFonts w:ascii="Times New Roman" w:eastAsia="Times New Roman" w:hAnsi="Times New Roman" w:cs="Times New Roman"/>
          <w:sz w:val="24"/>
          <w:szCs w:val="24"/>
        </w:rPr>
        <w:t xml:space="preserve"> format atât din teoreticieni, cât și din experți pentru a asigura o legătură firească și necesară între calificările oferite de masterat și inserția studenților pe piața muncii. Disciplinele din curricula țin seama de calificările și de evoluțiile de pe piața muncii din România sau/și din Europa, cu atât mai mult cu cât piața muncii din sfera industriilor comunicării este foarte dinamică.</w:t>
      </w:r>
      <w:r w:rsidR="00901CEA">
        <w:rPr>
          <w:rFonts w:ascii="Times New Roman" w:eastAsia="Times New Roman" w:hAnsi="Times New Roman" w:cs="Times New Roman"/>
          <w:sz w:val="24"/>
          <w:szCs w:val="24"/>
        </w:rPr>
        <w:t xml:space="preserve"> </w:t>
      </w:r>
    </w:p>
    <w:p w:rsidR="00840D6D" w:rsidRDefault="002E348A" w:rsidP="00901CEA">
      <w:pPr>
        <w:ind w:firstLine="709"/>
        <w:jc w:val="both"/>
      </w:pPr>
      <w:proofErr w:type="gramStart"/>
      <w:r>
        <w:rPr>
          <w:rFonts w:ascii="Times New Roman" w:eastAsia="Times New Roman" w:hAnsi="Times New Roman" w:cs="Times New Roman"/>
          <w:sz w:val="24"/>
          <w:szCs w:val="24"/>
        </w:rPr>
        <w:t>Masteratul COMUNICARE ORGANIZAȚIONALĂ se finalizează cu o lucrare aplicativă (lucrare de disertație), cu o solidă fundamentare teoretică.</w:t>
      </w:r>
      <w:proofErr w:type="gramEnd"/>
    </w:p>
    <w:p w:rsidR="00840D6D" w:rsidRDefault="00840D6D"/>
    <w:p w:rsidR="00840D6D" w:rsidRDefault="002E348A">
      <w:r>
        <w:rPr>
          <w:rFonts w:ascii="Times New Roman" w:eastAsia="Times New Roman" w:hAnsi="Times New Roman" w:cs="Times New Roman"/>
          <w:b/>
          <w:bCs/>
          <w:sz w:val="24"/>
          <w:szCs w:val="24"/>
        </w:rPr>
        <w:t>2. OBIECTIVE DE FORMARE ŞI COMPETENŢE</w:t>
      </w:r>
    </w:p>
    <w:p w:rsidR="00840D6D" w:rsidRDefault="002E348A">
      <w:r>
        <w:rPr>
          <w:rFonts w:ascii="Times New Roman" w:eastAsia="Times New Roman" w:hAnsi="Times New Roman" w:cs="Times New Roman"/>
          <w:b/>
          <w:bCs/>
          <w:i/>
          <w:iCs/>
          <w:sz w:val="24"/>
          <w:szCs w:val="24"/>
        </w:rPr>
        <w:t>Obiectivul general al programului de studii:</w:t>
      </w:r>
    </w:p>
    <w:p w:rsidR="00E97367" w:rsidRDefault="002E348A" w:rsidP="00E9736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Obiectivele şi profilul de competențe dezvoltat în concordanţă cu nevoile identificate pe piaţa muncii, cu cadrul naţional al calificărilor și prin benchmarking sunt prezentate sintetic în structura planului de învățământ şi sunt detaliate în fişele disciplinelor din planul de învăţământ.</w:t>
      </w:r>
    </w:p>
    <w:p w:rsidR="00E97367" w:rsidRDefault="002E348A" w:rsidP="00E9736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Obiectivul general al programului de studii:    Programul de studii universitare de master Comunicare organizațională vizează pregătirea de specialiști pentru activitatea de comunicare, sub toate formele, manifestările și etapele ei, care să lucreze în orice tip de organizații, publice, private sau non-profit, fie locale, regionale, naționale sau internaționale.  Racordată atât la exigenţele de formare şi perfecţionare a specialiștilor în comunicare de care economia şi societatea românească au nevoie, cât şi la potenţialul economic al județului Argeș şi al României, la capacitatea de absorbţie a pieţei forţei de muncă, misiunea didactică a specializării Comunicare organizațională constă în formarea unor specialişti capabili să modeleze comportamente, să construiască abilităţi şi deprinderi compatibile cu ceea ce este reprezentativ, nou şi dinamic în actuala societate şi cu ceea ce se prefigurează ca tendinţe în viitor. Performanţa </w:t>
      </w:r>
      <w:proofErr w:type="gramStart"/>
      <w:r>
        <w:rPr>
          <w:rFonts w:ascii="Times New Roman" w:eastAsia="Times New Roman" w:hAnsi="Times New Roman" w:cs="Times New Roman"/>
          <w:sz w:val="24"/>
          <w:szCs w:val="24"/>
        </w:rPr>
        <w:t>va</w:t>
      </w:r>
      <w:proofErr w:type="gramEnd"/>
      <w:r>
        <w:rPr>
          <w:rFonts w:ascii="Times New Roman" w:eastAsia="Times New Roman" w:hAnsi="Times New Roman" w:cs="Times New Roman"/>
          <w:sz w:val="24"/>
          <w:szCs w:val="24"/>
        </w:rPr>
        <w:t xml:space="preserve"> trebui să reprezinte trăsătura fundamentală a propriei activităţi. Specialiştii astfel formaţi vor fi capabili să analizeze şi previzioneze situațiile de comunicare importante în organizații, tendinţele şi cerinţele pieţei actuale şi potenţiale; să îşi manifeste disponibilitatea de a-şi perfecţiona pregătirea şi de a accede, pe baza rezultatelor concrete şi a competenţei, de la funcţiile de execuţie, la cele de analiză şi conducere, contribuind astfel la progresul organizaţiilor din care fac parte.  </w:t>
      </w:r>
    </w:p>
    <w:p w:rsidR="00E97367" w:rsidRDefault="002E348A" w:rsidP="00E9736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Obiectivele specifice ale programului de studii: </w:t>
      </w:r>
    </w:p>
    <w:p w:rsidR="00840D6D" w:rsidRPr="00E97367" w:rsidRDefault="002E348A" w:rsidP="00E97367">
      <w:pPr>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OS 1.</w:t>
      </w:r>
      <w:proofErr w:type="gramEnd"/>
      <w:r>
        <w:rPr>
          <w:rFonts w:ascii="Times New Roman" w:eastAsia="Times New Roman" w:hAnsi="Times New Roman" w:cs="Times New Roman"/>
          <w:sz w:val="24"/>
          <w:szCs w:val="24"/>
        </w:rPr>
        <w:t xml:space="preserve"> Formarea de specialiști în comunicare organizațională, capabili </w:t>
      </w:r>
      <w:proofErr w:type="gramStart"/>
      <w:r>
        <w:rPr>
          <w:rFonts w:ascii="Times New Roman" w:eastAsia="Times New Roman" w:hAnsi="Times New Roman" w:cs="Times New Roman"/>
          <w:sz w:val="24"/>
          <w:szCs w:val="24"/>
        </w:rPr>
        <w:t>să</w:t>
      </w:r>
      <w:proofErr w:type="gramEnd"/>
      <w:r>
        <w:rPr>
          <w:rFonts w:ascii="Times New Roman" w:eastAsia="Times New Roman" w:hAnsi="Times New Roman" w:cs="Times New Roman"/>
          <w:sz w:val="24"/>
          <w:szCs w:val="24"/>
        </w:rPr>
        <w:t xml:space="preserve"> cunoască, să înțeleagă și să utilizeze limbajul specific, să explice și să interpreteze situațiile specifice de comunicare în organizații.</w:t>
      </w:r>
      <w:r w:rsidR="00E97367">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OS 2.</w:t>
      </w:r>
      <w:proofErr w:type="gramEnd"/>
      <w:r>
        <w:rPr>
          <w:rFonts w:ascii="Times New Roman" w:eastAsia="Times New Roman" w:hAnsi="Times New Roman" w:cs="Times New Roman"/>
          <w:sz w:val="24"/>
          <w:szCs w:val="24"/>
        </w:rPr>
        <w:t xml:space="preserve"> Fundamentarea teoretică și practică a cunoștințelor necesare pentru studiul proceselor, procedeelor și tehnicilor specifice comunicării organizaționale, în vederea accederii competitive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organizațiilor.  </w:t>
      </w:r>
      <w:proofErr w:type="gramStart"/>
      <w:r>
        <w:rPr>
          <w:rFonts w:ascii="Times New Roman" w:eastAsia="Times New Roman" w:hAnsi="Times New Roman" w:cs="Times New Roman"/>
          <w:sz w:val="24"/>
          <w:szCs w:val="24"/>
        </w:rPr>
        <w:t>OS 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Favorizarea îmbunătățirii comportamentelor și atitudinilor, în special din punct de vedere relațional, prin intermediul lucrului în echipă și al relațiilor cu mediul socio-economic.</w:t>
      </w:r>
      <w:proofErr w:type="gramEnd"/>
    </w:p>
    <w:p w:rsidR="00840D6D" w:rsidRDefault="002E348A">
      <w:r>
        <w:rPr>
          <w:rFonts w:ascii="Times New Roman" w:eastAsia="Times New Roman" w:hAnsi="Times New Roman" w:cs="Times New Roman"/>
          <w:b/>
          <w:bCs/>
          <w:i/>
          <w:iCs/>
          <w:sz w:val="24"/>
          <w:szCs w:val="24"/>
        </w:rPr>
        <w:lastRenderedPageBreak/>
        <w:t>Obiectivele specifice ale programului de studii:</w:t>
      </w:r>
    </w:p>
    <w:p w:rsidR="00840D6D" w:rsidRDefault="002E348A" w:rsidP="00026F40">
      <w:pPr>
        <w:pStyle w:val="ListParagraph"/>
        <w:numPr>
          <w:ilvl w:val="0"/>
          <w:numId w:val="1"/>
        </w:numPr>
      </w:pPr>
      <w:proofErr w:type="gramStart"/>
      <w:r w:rsidRPr="00026F40">
        <w:rPr>
          <w:rFonts w:ascii="Times New Roman" w:eastAsia="Times New Roman" w:hAnsi="Times New Roman" w:cs="Times New Roman"/>
          <w:sz w:val="24"/>
          <w:szCs w:val="24"/>
        </w:rPr>
        <w:t>transmiterea</w:t>
      </w:r>
      <w:proofErr w:type="gramEnd"/>
      <w:r w:rsidRPr="00026F40">
        <w:rPr>
          <w:rFonts w:ascii="Times New Roman" w:eastAsia="Times New Roman" w:hAnsi="Times New Roman" w:cs="Times New Roman"/>
          <w:sz w:val="24"/>
          <w:szCs w:val="24"/>
        </w:rPr>
        <w:t xml:space="preserve"> de cunoştinţe şi formarea abilităţilor necesare dobândirii competenţelor ce urmează.</w:t>
      </w:r>
    </w:p>
    <w:p w:rsidR="00840D6D" w:rsidRDefault="002E348A">
      <w:r>
        <w:rPr>
          <w:rFonts w:ascii="Times New Roman" w:eastAsia="Times New Roman" w:hAnsi="Times New Roman" w:cs="Times New Roman"/>
          <w:i/>
          <w:iCs/>
          <w:sz w:val="24"/>
          <w:szCs w:val="24"/>
        </w:rPr>
        <w:t>Competenţe profesionale:</w:t>
      </w:r>
    </w:p>
    <w:p w:rsidR="00840D6D" w:rsidRDefault="002E348A">
      <w:pPr>
        <w:ind w:left="288"/>
      </w:pPr>
      <w:r>
        <w:rPr>
          <w:rFonts w:ascii="Times New Roman" w:eastAsia="Times New Roman" w:hAnsi="Times New Roman" w:cs="Times New Roman"/>
          <w:sz w:val="24"/>
          <w:szCs w:val="24"/>
        </w:rPr>
        <w:t>C1. Identificarea si utilizarea limbajului, metodologiilor şi cunoştinţelor de specialitate din domeniul ştiinţelor comunicării</w:t>
      </w:r>
    </w:p>
    <w:p w:rsidR="00840D6D" w:rsidRDefault="002E348A">
      <w:pPr>
        <w:ind w:left="288"/>
      </w:pPr>
      <w:r>
        <w:rPr>
          <w:rFonts w:ascii="Times New Roman" w:eastAsia="Times New Roman" w:hAnsi="Times New Roman" w:cs="Times New Roman"/>
          <w:sz w:val="24"/>
          <w:szCs w:val="24"/>
        </w:rPr>
        <w:t>C2. Operarea cu concepte fundamentale și de specialitate în domeniul managementului comunicării în organizații</w:t>
      </w:r>
    </w:p>
    <w:p w:rsidR="00840D6D" w:rsidRDefault="002E348A">
      <w:pPr>
        <w:ind w:left="288"/>
      </w:pPr>
      <w:r>
        <w:rPr>
          <w:rFonts w:ascii="Times New Roman" w:eastAsia="Times New Roman" w:hAnsi="Times New Roman" w:cs="Times New Roman"/>
          <w:sz w:val="24"/>
          <w:szCs w:val="24"/>
        </w:rPr>
        <w:t>C3. Utilizarea tehnologiilor avansate de informare şi comunicare</w:t>
      </w:r>
    </w:p>
    <w:p w:rsidR="00840D6D" w:rsidRDefault="002E348A">
      <w:pPr>
        <w:ind w:left="288"/>
      </w:pPr>
      <w:r>
        <w:rPr>
          <w:rFonts w:ascii="Times New Roman" w:eastAsia="Times New Roman" w:hAnsi="Times New Roman" w:cs="Times New Roman"/>
          <w:sz w:val="24"/>
          <w:szCs w:val="24"/>
        </w:rPr>
        <w:t>C4. Managementul comunicării în diferite contexte profesionale</w:t>
      </w:r>
    </w:p>
    <w:p w:rsidR="00840D6D" w:rsidRDefault="002E348A">
      <w:pPr>
        <w:ind w:left="288"/>
      </w:pPr>
      <w:r>
        <w:rPr>
          <w:rFonts w:ascii="Times New Roman" w:eastAsia="Times New Roman" w:hAnsi="Times New Roman" w:cs="Times New Roman"/>
          <w:sz w:val="24"/>
          <w:szCs w:val="24"/>
        </w:rPr>
        <w:t>C5. Operarea cu concepte fundamentale și de specialitate în domeniul comunicării și dezvoltării organizaționale</w:t>
      </w:r>
    </w:p>
    <w:p w:rsidR="00840D6D" w:rsidRDefault="002E348A">
      <w:r>
        <w:rPr>
          <w:rFonts w:ascii="Times New Roman" w:eastAsia="Times New Roman" w:hAnsi="Times New Roman" w:cs="Times New Roman"/>
          <w:i/>
          <w:iCs/>
          <w:sz w:val="24"/>
          <w:szCs w:val="24"/>
        </w:rPr>
        <w:t>Competenţe transversale:</w:t>
      </w:r>
    </w:p>
    <w:p w:rsidR="00840D6D" w:rsidRDefault="002E348A">
      <w:pPr>
        <w:ind w:left="288"/>
      </w:pPr>
      <w:r>
        <w:rPr>
          <w:rFonts w:ascii="Times New Roman" w:eastAsia="Times New Roman" w:hAnsi="Times New Roman" w:cs="Times New Roman"/>
          <w:sz w:val="24"/>
          <w:szCs w:val="24"/>
        </w:rPr>
        <w:t>CT1. Aplicarea normelor şi valorilor de etică profesională pentru luarea deciziilor şi realizarea independentă sau în grup a unor sarcini / obiective complexe de la locul de muncă</w:t>
      </w:r>
    </w:p>
    <w:p w:rsidR="00840D6D" w:rsidRDefault="002E348A">
      <w:pPr>
        <w:ind w:left="288"/>
      </w:pPr>
      <w:r>
        <w:rPr>
          <w:rFonts w:ascii="Times New Roman" w:eastAsia="Times New Roman" w:hAnsi="Times New Roman" w:cs="Times New Roman"/>
          <w:sz w:val="24"/>
          <w:szCs w:val="24"/>
        </w:rPr>
        <w:t>CT2. Planificarea şi organizarea resurselor umane în cadrul unui grup sau al unei organizaţii, în condiţii de conştientizare a responsabilităţii pentru rezultatele profesionale</w:t>
      </w:r>
    </w:p>
    <w:p w:rsidR="00840D6D" w:rsidRDefault="002E348A">
      <w:pPr>
        <w:ind w:left="288"/>
      </w:pPr>
      <w:r>
        <w:rPr>
          <w:rFonts w:ascii="Times New Roman" w:eastAsia="Times New Roman" w:hAnsi="Times New Roman" w:cs="Times New Roman"/>
          <w:sz w:val="24"/>
          <w:szCs w:val="24"/>
        </w:rPr>
        <w:t>CT3. Asumarea nevoii de formare continuă pentru a crea premisele de progres în carieră şi adaptare a propriilor competenţe profesionale şi manageriale la dinamica contextului social și economic</w:t>
      </w:r>
    </w:p>
    <w:p w:rsidR="00840D6D" w:rsidRDefault="00840D6D"/>
    <w:p w:rsidR="00840D6D" w:rsidRDefault="002E348A">
      <w:r>
        <w:rPr>
          <w:rFonts w:ascii="Times New Roman" w:eastAsia="Times New Roman" w:hAnsi="Times New Roman" w:cs="Times New Roman"/>
          <w:b/>
          <w:bCs/>
          <w:sz w:val="24"/>
          <w:szCs w:val="24"/>
        </w:rPr>
        <w:t>3. CALIFICARE PROFESIONALĂ, RELAŢIA CU COR ISCO 08</w:t>
      </w:r>
      <w:r>
        <w:rPr>
          <w:rFonts w:ascii="Times New Roman" w:eastAsia="Times New Roman" w:hAnsi="Times New Roman" w:cs="Times New Roman"/>
          <w:i/>
          <w:iCs/>
          <w:sz w:val="24"/>
          <w:szCs w:val="24"/>
        </w:rPr>
        <w:t xml:space="preserve"> (ocupaţii, posibilităţi de integrare pe piaţa muncii)</w:t>
      </w:r>
    </w:p>
    <w:p w:rsidR="00026F40" w:rsidRDefault="002E348A" w:rsidP="00026F40">
      <w:pPr>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Masterul îi pregătește pe absolvenți pentru o carieră în domeniul consultanței în comunicarea și dezvoltarea organizațională (organizații publice, private, lucrative sau non-profit etc.), în domeniul relațiilor publice și al politicilor publice.</w:t>
      </w:r>
      <w:proofErr w:type="gramEnd"/>
      <w:r>
        <w:rPr>
          <w:rFonts w:ascii="Times New Roman" w:eastAsia="Times New Roman" w:hAnsi="Times New Roman" w:cs="Times New Roman"/>
          <w:sz w:val="24"/>
          <w:szCs w:val="24"/>
        </w:rPr>
        <w:t xml:space="preserve"> </w:t>
      </w:r>
    </w:p>
    <w:p w:rsidR="00840D6D" w:rsidRDefault="002E348A" w:rsidP="00026F40">
      <w:pPr>
        <w:ind w:firstLine="709"/>
        <w:jc w:val="both"/>
      </w:pPr>
      <w:r>
        <w:rPr>
          <w:rFonts w:ascii="Times New Roman" w:eastAsia="Times New Roman" w:hAnsi="Times New Roman" w:cs="Times New Roman"/>
          <w:sz w:val="24"/>
          <w:szCs w:val="24"/>
        </w:rPr>
        <w:t>Ocupații: PR specialist, PR Manager, Coordonator de evenimente, Funcţionari publici, Referenţi de specialitate, Consilieri, Diplomaţi, Profesor în învăţământul secundar, Asistenţi de cercetare, Consultant în marketing și comunicare, Trainer, Asistent de cercetare, Marketing Specialist, Marcom Specialist, Marketing Manager, Social Media Manager, Publicist, Coordonator de Comunicații, Strateg Comunicare Online, Director de Marketing, Consultant, Mediator, Training Developer, Specialist Resurse Umane, Director pentru Training, Negociator, Facilitator, Manager de învățare și dezvoltare sau Performance Manager/Manager de performanță.</w:t>
      </w:r>
    </w:p>
    <w:p w:rsidR="00840D6D" w:rsidRDefault="00840D6D"/>
    <w:p w:rsidR="00840D6D" w:rsidRDefault="002E348A">
      <w:r>
        <w:rPr>
          <w:rFonts w:ascii="Times New Roman" w:eastAsia="Times New Roman" w:hAnsi="Times New Roman" w:cs="Times New Roman"/>
          <w:b/>
          <w:bCs/>
          <w:sz w:val="24"/>
          <w:szCs w:val="24"/>
        </w:rPr>
        <w:t>4. STRUCTURA PE SĂPTĂMÂNI A ANILOR UNIVERSITARI</w:t>
      </w:r>
    </w:p>
    <w:p w:rsidR="00840D6D" w:rsidRDefault="002E348A">
      <w:pPr>
        <w:ind w:left="288"/>
      </w:pPr>
      <w:r>
        <w:rPr>
          <w:rFonts w:ascii="Times New Roman" w:eastAsia="Times New Roman" w:hAnsi="Times New Roman" w:cs="Times New Roman"/>
          <w:sz w:val="24"/>
          <w:szCs w:val="24"/>
        </w:rPr>
        <w:t>Număr de semestre: 4</w:t>
      </w:r>
    </w:p>
    <w:p w:rsidR="00840D6D" w:rsidRDefault="002E348A">
      <w:pPr>
        <w:ind w:left="288"/>
      </w:pPr>
      <w:r>
        <w:rPr>
          <w:rFonts w:ascii="Times New Roman" w:eastAsia="Times New Roman" w:hAnsi="Times New Roman" w:cs="Times New Roman"/>
          <w:sz w:val="24"/>
          <w:szCs w:val="24"/>
        </w:rPr>
        <w:t>Număr de credite obligatorii pe semestru: 30</w:t>
      </w:r>
    </w:p>
    <w:p w:rsidR="00840D6D" w:rsidRDefault="002E348A">
      <w:pPr>
        <w:ind w:left="288"/>
      </w:pPr>
      <w:r>
        <w:rPr>
          <w:rFonts w:ascii="Times New Roman" w:eastAsia="Times New Roman" w:hAnsi="Times New Roman" w:cs="Times New Roman"/>
          <w:sz w:val="24"/>
          <w:szCs w:val="24"/>
        </w:rPr>
        <w:lastRenderedPageBreak/>
        <w:t>Număr de ore de activităţi didactice/săptămână: 14</w:t>
      </w:r>
    </w:p>
    <w:p w:rsidR="00840D6D" w:rsidRDefault="002E348A">
      <w:r>
        <w:rPr>
          <w:rFonts w:ascii="Times New Roman" w:eastAsia="Times New Roman" w:hAnsi="Times New Roman" w:cs="Times New Roman"/>
          <w:sz w:val="24"/>
          <w:szCs w:val="24"/>
        </w:rPr>
        <w:t>Structura anilor de studii:</w:t>
      </w:r>
      <w:r>
        <w:rPr>
          <w:rFonts w:ascii="Times New Roman" w:eastAsia="Times New Roman" w:hAnsi="Times New Roman" w:cs="Times New Roman"/>
          <w:b/>
          <w:bCs/>
          <w:sz w:val="24"/>
          <w:szCs w:val="24"/>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932"/>
        <w:gridCol w:w="932"/>
        <w:gridCol w:w="933"/>
        <w:gridCol w:w="933"/>
        <w:gridCol w:w="933"/>
        <w:gridCol w:w="933"/>
        <w:gridCol w:w="1506"/>
        <w:gridCol w:w="933"/>
        <w:gridCol w:w="933"/>
        <w:gridCol w:w="933"/>
      </w:tblGrid>
      <w:tr w:rsidR="00840D6D">
        <w:tc>
          <w:tcPr>
            <w:tcW w:w="500" w:type="dxa"/>
            <w:vMerge w:val="restart"/>
            <w:vAlign w:val="center"/>
          </w:tcPr>
          <w:p w:rsidR="00840D6D" w:rsidRDefault="002E348A">
            <w:pPr>
              <w:spacing w:after="0"/>
              <w:jc w:val="center"/>
            </w:pPr>
            <w:r>
              <w:rPr>
                <w:rFonts w:ascii="Times New Roman" w:eastAsia="Times New Roman" w:hAnsi="Times New Roman" w:cs="Times New Roman"/>
                <w:b/>
                <w:bCs/>
              </w:rPr>
              <w:t>Anul de studii</w:t>
            </w:r>
          </w:p>
        </w:tc>
        <w:tc>
          <w:tcPr>
            <w:tcW w:w="1000" w:type="dxa"/>
            <w:gridSpan w:val="2"/>
            <w:vAlign w:val="center"/>
          </w:tcPr>
          <w:p w:rsidR="00840D6D" w:rsidRDefault="002E348A">
            <w:pPr>
              <w:spacing w:after="0"/>
              <w:jc w:val="center"/>
            </w:pPr>
            <w:r>
              <w:rPr>
                <w:rFonts w:ascii="Times New Roman" w:eastAsia="Times New Roman" w:hAnsi="Times New Roman" w:cs="Times New Roman"/>
              </w:rPr>
              <w:t>Activităţi didactice</w:t>
            </w:r>
          </w:p>
        </w:tc>
        <w:tc>
          <w:tcPr>
            <w:tcW w:w="1500" w:type="dxa"/>
            <w:gridSpan w:val="3"/>
            <w:vAlign w:val="center"/>
          </w:tcPr>
          <w:p w:rsidR="00840D6D" w:rsidRDefault="002E348A">
            <w:pPr>
              <w:spacing w:after="0"/>
              <w:jc w:val="center"/>
            </w:pPr>
            <w:r>
              <w:rPr>
                <w:rFonts w:ascii="Times New Roman" w:eastAsia="Times New Roman" w:hAnsi="Times New Roman" w:cs="Times New Roman"/>
              </w:rPr>
              <w:t>Sesiuni de examene</w:t>
            </w:r>
          </w:p>
        </w:tc>
        <w:tc>
          <w:tcPr>
            <w:tcW w:w="500" w:type="dxa"/>
            <w:vMerge w:val="restart"/>
            <w:vAlign w:val="center"/>
          </w:tcPr>
          <w:p w:rsidR="00840D6D" w:rsidRDefault="002E348A">
            <w:pPr>
              <w:spacing w:after="0"/>
              <w:jc w:val="center"/>
            </w:pPr>
            <w:r>
              <w:rPr>
                <w:rFonts w:ascii="Times New Roman" w:eastAsia="Times New Roman" w:hAnsi="Times New Roman" w:cs="Times New Roman"/>
              </w:rPr>
              <w:t>Practică</w:t>
            </w:r>
          </w:p>
        </w:tc>
        <w:tc>
          <w:tcPr>
            <w:tcW w:w="1500" w:type="dxa"/>
            <w:gridSpan w:val="3"/>
            <w:vAlign w:val="center"/>
          </w:tcPr>
          <w:p w:rsidR="00840D6D" w:rsidRDefault="002E348A">
            <w:pPr>
              <w:spacing w:after="0"/>
              <w:jc w:val="center"/>
            </w:pPr>
            <w:r>
              <w:rPr>
                <w:rFonts w:ascii="Times New Roman" w:eastAsia="Times New Roman" w:hAnsi="Times New Roman" w:cs="Times New Roman"/>
              </w:rPr>
              <w:t>Vacanţe</w:t>
            </w:r>
          </w:p>
        </w:tc>
      </w:tr>
      <w:tr w:rsidR="00840D6D">
        <w:trPr>
          <w:trHeight w:val="464"/>
        </w:trPr>
        <w:tc>
          <w:tcPr>
            <w:tcW w:w="500" w:type="dxa"/>
            <w:vMerge/>
            <w:vAlign w:val="center"/>
          </w:tcPr>
          <w:p w:rsidR="00840D6D" w:rsidRDefault="00840D6D"/>
        </w:tc>
        <w:tc>
          <w:tcPr>
            <w:tcW w:w="500" w:type="dxa"/>
            <w:vMerge/>
            <w:vAlign w:val="center"/>
          </w:tcPr>
          <w:p w:rsidR="00840D6D" w:rsidRDefault="002E348A">
            <w:pPr>
              <w:spacing w:after="0"/>
              <w:jc w:val="center"/>
            </w:pPr>
            <w:r>
              <w:rPr>
                <w:rFonts w:ascii="Times New Roman" w:eastAsia="Times New Roman" w:hAnsi="Times New Roman" w:cs="Times New Roman"/>
              </w:rPr>
              <w:t>Sem. I</w:t>
            </w:r>
          </w:p>
        </w:tc>
        <w:tc>
          <w:tcPr>
            <w:tcW w:w="500" w:type="dxa"/>
            <w:vMerge/>
            <w:vAlign w:val="center"/>
          </w:tcPr>
          <w:p w:rsidR="00840D6D" w:rsidRDefault="002E348A">
            <w:pPr>
              <w:spacing w:after="0"/>
              <w:jc w:val="center"/>
            </w:pPr>
            <w:r>
              <w:rPr>
                <w:rFonts w:ascii="Times New Roman" w:eastAsia="Times New Roman" w:hAnsi="Times New Roman" w:cs="Times New Roman"/>
              </w:rPr>
              <w:t>Sem. II</w:t>
            </w:r>
          </w:p>
        </w:tc>
        <w:tc>
          <w:tcPr>
            <w:tcW w:w="500" w:type="dxa"/>
            <w:vMerge/>
            <w:vAlign w:val="center"/>
          </w:tcPr>
          <w:p w:rsidR="00840D6D" w:rsidRDefault="002E348A">
            <w:pPr>
              <w:spacing w:after="0"/>
              <w:jc w:val="center"/>
            </w:pPr>
            <w:r>
              <w:rPr>
                <w:rFonts w:ascii="Times New Roman" w:eastAsia="Times New Roman" w:hAnsi="Times New Roman" w:cs="Times New Roman"/>
              </w:rPr>
              <w:t>Iarnă</w:t>
            </w:r>
          </w:p>
        </w:tc>
        <w:tc>
          <w:tcPr>
            <w:tcW w:w="500" w:type="dxa"/>
            <w:vMerge/>
            <w:vAlign w:val="center"/>
          </w:tcPr>
          <w:p w:rsidR="00840D6D" w:rsidRDefault="002E348A">
            <w:pPr>
              <w:spacing w:after="0"/>
              <w:jc w:val="center"/>
            </w:pPr>
            <w:r>
              <w:rPr>
                <w:rFonts w:ascii="Times New Roman" w:eastAsia="Times New Roman" w:hAnsi="Times New Roman" w:cs="Times New Roman"/>
              </w:rPr>
              <w:t>Vară</w:t>
            </w:r>
          </w:p>
        </w:tc>
        <w:tc>
          <w:tcPr>
            <w:tcW w:w="500" w:type="dxa"/>
            <w:vMerge/>
            <w:vAlign w:val="center"/>
          </w:tcPr>
          <w:p w:rsidR="00840D6D" w:rsidRDefault="002E348A">
            <w:pPr>
              <w:spacing w:after="0"/>
              <w:jc w:val="center"/>
            </w:pPr>
            <w:r>
              <w:rPr>
                <w:rFonts w:ascii="Times New Roman" w:eastAsia="Times New Roman" w:hAnsi="Times New Roman" w:cs="Times New Roman"/>
              </w:rPr>
              <w:t>Restanţe</w:t>
            </w:r>
          </w:p>
        </w:tc>
        <w:tc>
          <w:tcPr>
            <w:tcW w:w="500" w:type="dxa"/>
            <w:vMerge/>
            <w:vAlign w:val="center"/>
          </w:tcPr>
          <w:p w:rsidR="00840D6D" w:rsidRDefault="00840D6D"/>
        </w:tc>
        <w:tc>
          <w:tcPr>
            <w:tcW w:w="500" w:type="dxa"/>
            <w:vMerge/>
            <w:vAlign w:val="center"/>
          </w:tcPr>
          <w:p w:rsidR="00840D6D" w:rsidRDefault="002E348A">
            <w:pPr>
              <w:spacing w:after="0"/>
              <w:jc w:val="center"/>
            </w:pPr>
            <w:r>
              <w:rPr>
                <w:rFonts w:ascii="Times New Roman" w:eastAsia="Times New Roman" w:hAnsi="Times New Roman" w:cs="Times New Roman"/>
              </w:rPr>
              <w:t>Iarnă</w:t>
            </w:r>
          </w:p>
        </w:tc>
        <w:tc>
          <w:tcPr>
            <w:tcW w:w="500" w:type="dxa"/>
            <w:vMerge/>
            <w:vAlign w:val="center"/>
          </w:tcPr>
          <w:p w:rsidR="00840D6D" w:rsidRDefault="002E348A">
            <w:pPr>
              <w:spacing w:after="0"/>
              <w:jc w:val="center"/>
            </w:pPr>
            <w:r>
              <w:rPr>
                <w:rFonts w:ascii="Times New Roman" w:eastAsia="Times New Roman" w:hAnsi="Times New Roman" w:cs="Times New Roman"/>
              </w:rPr>
              <w:t>Primăvară</w:t>
            </w:r>
          </w:p>
        </w:tc>
        <w:tc>
          <w:tcPr>
            <w:tcW w:w="500" w:type="dxa"/>
            <w:vMerge/>
            <w:vAlign w:val="center"/>
          </w:tcPr>
          <w:p w:rsidR="00840D6D" w:rsidRDefault="002E348A">
            <w:pPr>
              <w:spacing w:after="0"/>
              <w:jc w:val="center"/>
            </w:pPr>
            <w:r>
              <w:rPr>
                <w:rFonts w:ascii="Times New Roman" w:eastAsia="Times New Roman" w:hAnsi="Times New Roman" w:cs="Times New Roman"/>
              </w:rPr>
              <w:t>Vară</w:t>
            </w:r>
          </w:p>
        </w:tc>
      </w:tr>
      <w:tr w:rsidR="00840D6D">
        <w:tc>
          <w:tcPr>
            <w:tcW w:w="500" w:type="dxa"/>
            <w:vAlign w:val="center"/>
          </w:tcPr>
          <w:p w:rsidR="00840D6D" w:rsidRDefault="002E348A">
            <w:pPr>
              <w:spacing w:after="0"/>
              <w:jc w:val="center"/>
            </w:pPr>
            <w:r>
              <w:rPr>
                <w:rFonts w:ascii="Times New Roman" w:eastAsia="Times New Roman" w:hAnsi="Times New Roman" w:cs="Times New Roman"/>
                <w:b/>
                <w:bCs/>
              </w:rPr>
              <w:t>Anul I</w:t>
            </w:r>
          </w:p>
        </w:tc>
        <w:tc>
          <w:tcPr>
            <w:tcW w:w="500" w:type="dxa"/>
            <w:vAlign w:val="center"/>
          </w:tcPr>
          <w:p w:rsidR="00840D6D" w:rsidRDefault="002E348A">
            <w:pPr>
              <w:spacing w:after="0"/>
              <w:jc w:val="center"/>
            </w:pPr>
            <w:r>
              <w:rPr>
                <w:rFonts w:ascii="Times New Roman" w:eastAsia="Times New Roman" w:hAnsi="Times New Roman" w:cs="Times New Roman"/>
              </w:rPr>
              <w:t>14</w:t>
            </w:r>
          </w:p>
        </w:tc>
        <w:tc>
          <w:tcPr>
            <w:tcW w:w="500" w:type="dxa"/>
            <w:vAlign w:val="center"/>
          </w:tcPr>
          <w:p w:rsidR="00840D6D" w:rsidRDefault="002E348A">
            <w:pPr>
              <w:spacing w:after="0"/>
              <w:jc w:val="center"/>
            </w:pPr>
            <w:r>
              <w:rPr>
                <w:rFonts w:ascii="Times New Roman" w:eastAsia="Times New Roman" w:hAnsi="Times New Roman" w:cs="Times New Roman"/>
              </w:rPr>
              <w:t>14</w:t>
            </w:r>
          </w:p>
        </w:tc>
        <w:tc>
          <w:tcPr>
            <w:tcW w:w="500" w:type="dxa"/>
            <w:vAlign w:val="center"/>
          </w:tcPr>
          <w:p w:rsidR="00840D6D" w:rsidRDefault="002E348A">
            <w:pPr>
              <w:spacing w:after="0"/>
              <w:jc w:val="center"/>
            </w:pPr>
            <w:r>
              <w:rPr>
                <w:rFonts w:ascii="Times New Roman" w:eastAsia="Times New Roman" w:hAnsi="Times New Roman" w:cs="Times New Roman"/>
              </w:rPr>
              <w:t>3</w:t>
            </w:r>
          </w:p>
        </w:tc>
        <w:tc>
          <w:tcPr>
            <w:tcW w:w="500" w:type="dxa"/>
            <w:vAlign w:val="center"/>
          </w:tcPr>
          <w:p w:rsidR="00840D6D" w:rsidRDefault="002E348A">
            <w:pPr>
              <w:spacing w:after="0"/>
              <w:jc w:val="center"/>
            </w:pPr>
            <w:r>
              <w:rPr>
                <w:rFonts w:ascii="Times New Roman" w:eastAsia="Times New Roman" w:hAnsi="Times New Roman" w:cs="Times New Roman"/>
              </w:rPr>
              <w:t>3</w:t>
            </w:r>
          </w:p>
        </w:tc>
        <w:tc>
          <w:tcPr>
            <w:tcW w:w="500" w:type="dxa"/>
            <w:vAlign w:val="center"/>
          </w:tcPr>
          <w:p w:rsidR="00840D6D" w:rsidRDefault="002E348A">
            <w:pPr>
              <w:spacing w:after="0"/>
              <w:jc w:val="center"/>
            </w:pPr>
            <w:r>
              <w:rPr>
                <w:rFonts w:ascii="Times New Roman" w:eastAsia="Times New Roman" w:hAnsi="Times New Roman" w:cs="Times New Roman"/>
              </w:rPr>
              <w:t>2</w:t>
            </w:r>
          </w:p>
        </w:tc>
        <w:tc>
          <w:tcPr>
            <w:tcW w:w="500" w:type="dxa"/>
            <w:vAlign w:val="center"/>
          </w:tcPr>
          <w:p w:rsidR="00840D6D" w:rsidRDefault="005D76B3" w:rsidP="005D76B3">
            <w:pPr>
              <w:spacing w:after="0"/>
              <w:jc w:val="center"/>
            </w:pPr>
            <w:r>
              <w:rPr>
                <w:rFonts w:ascii="Times New Roman" w:eastAsia="Times New Roman" w:hAnsi="Times New Roman" w:cs="Times New Roman"/>
              </w:rPr>
              <w:t xml:space="preserve">56 </w:t>
            </w:r>
            <w:r w:rsidR="002E348A">
              <w:rPr>
                <w:rFonts w:ascii="Times New Roman" w:eastAsia="Times New Roman" w:hAnsi="Times New Roman" w:cs="Times New Roman"/>
              </w:rPr>
              <w:t>ore</w:t>
            </w:r>
          </w:p>
        </w:tc>
        <w:tc>
          <w:tcPr>
            <w:tcW w:w="500" w:type="dxa"/>
            <w:vAlign w:val="center"/>
          </w:tcPr>
          <w:p w:rsidR="00840D6D" w:rsidRDefault="002E348A">
            <w:pPr>
              <w:spacing w:after="0"/>
              <w:jc w:val="center"/>
            </w:pPr>
            <w:r>
              <w:rPr>
                <w:rFonts w:ascii="Times New Roman" w:eastAsia="Times New Roman" w:hAnsi="Times New Roman" w:cs="Times New Roman"/>
              </w:rPr>
              <w:t>2</w:t>
            </w:r>
          </w:p>
        </w:tc>
        <w:tc>
          <w:tcPr>
            <w:tcW w:w="500" w:type="dxa"/>
            <w:vAlign w:val="center"/>
          </w:tcPr>
          <w:p w:rsidR="00840D6D" w:rsidRDefault="002E348A">
            <w:pPr>
              <w:spacing w:after="0"/>
              <w:jc w:val="center"/>
            </w:pPr>
            <w:r>
              <w:rPr>
                <w:rFonts w:ascii="Times New Roman" w:eastAsia="Times New Roman" w:hAnsi="Times New Roman" w:cs="Times New Roman"/>
              </w:rPr>
              <w:t>2</w:t>
            </w:r>
          </w:p>
        </w:tc>
        <w:tc>
          <w:tcPr>
            <w:tcW w:w="500" w:type="dxa"/>
            <w:vAlign w:val="center"/>
          </w:tcPr>
          <w:p w:rsidR="00840D6D" w:rsidRDefault="002E348A">
            <w:pPr>
              <w:spacing w:after="0"/>
              <w:jc w:val="center"/>
            </w:pPr>
            <w:r>
              <w:rPr>
                <w:rFonts w:ascii="Times New Roman" w:eastAsia="Times New Roman" w:hAnsi="Times New Roman" w:cs="Times New Roman"/>
              </w:rPr>
              <w:t>12</w:t>
            </w:r>
          </w:p>
        </w:tc>
      </w:tr>
      <w:tr w:rsidR="00840D6D">
        <w:tc>
          <w:tcPr>
            <w:tcW w:w="500" w:type="dxa"/>
            <w:vAlign w:val="center"/>
          </w:tcPr>
          <w:p w:rsidR="00840D6D" w:rsidRDefault="002E348A">
            <w:pPr>
              <w:spacing w:after="0"/>
              <w:jc w:val="center"/>
            </w:pPr>
            <w:r>
              <w:rPr>
                <w:rFonts w:ascii="Times New Roman" w:eastAsia="Times New Roman" w:hAnsi="Times New Roman" w:cs="Times New Roman"/>
                <w:b/>
                <w:bCs/>
              </w:rPr>
              <w:t>Anul II</w:t>
            </w:r>
          </w:p>
        </w:tc>
        <w:tc>
          <w:tcPr>
            <w:tcW w:w="500" w:type="dxa"/>
            <w:vAlign w:val="center"/>
          </w:tcPr>
          <w:p w:rsidR="00840D6D" w:rsidRDefault="002E348A">
            <w:pPr>
              <w:spacing w:after="0"/>
              <w:jc w:val="center"/>
            </w:pPr>
            <w:r>
              <w:rPr>
                <w:rFonts w:ascii="Times New Roman" w:eastAsia="Times New Roman" w:hAnsi="Times New Roman" w:cs="Times New Roman"/>
              </w:rPr>
              <w:t>14</w:t>
            </w:r>
          </w:p>
        </w:tc>
        <w:tc>
          <w:tcPr>
            <w:tcW w:w="500" w:type="dxa"/>
            <w:vAlign w:val="center"/>
          </w:tcPr>
          <w:p w:rsidR="00840D6D" w:rsidRDefault="002E348A">
            <w:pPr>
              <w:spacing w:after="0"/>
              <w:jc w:val="center"/>
            </w:pPr>
            <w:r>
              <w:rPr>
                <w:rFonts w:ascii="Times New Roman" w:eastAsia="Times New Roman" w:hAnsi="Times New Roman" w:cs="Times New Roman"/>
              </w:rPr>
              <w:t>14</w:t>
            </w:r>
          </w:p>
        </w:tc>
        <w:tc>
          <w:tcPr>
            <w:tcW w:w="500" w:type="dxa"/>
            <w:vAlign w:val="center"/>
          </w:tcPr>
          <w:p w:rsidR="00840D6D" w:rsidRDefault="002E348A">
            <w:pPr>
              <w:spacing w:after="0"/>
              <w:jc w:val="center"/>
            </w:pPr>
            <w:r>
              <w:rPr>
                <w:rFonts w:ascii="Times New Roman" w:eastAsia="Times New Roman" w:hAnsi="Times New Roman" w:cs="Times New Roman"/>
              </w:rPr>
              <w:t>3</w:t>
            </w:r>
          </w:p>
        </w:tc>
        <w:tc>
          <w:tcPr>
            <w:tcW w:w="500" w:type="dxa"/>
            <w:vAlign w:val="center"/>
          </w:tcPr>
          <w:p w:rsidR="00840D6D" w:rsidRDefault="002E348A">
            <w:pPr>
              <w:spacing w:after="0"/>
              <w:jc w:val="center"/>
            </w:pPr>
            <w:r>
              <w:rPr>
                <w:rFonts w:ascii="Times New Roman" w:eastAsia="Times New Roman" w:hAnsi="Times New Roman" w:cs="Times New Roman"/>
              </w:rPr>
              <w:t>3</w:t>
            </w:r>
          </w:p>
        </w:tc>
        <w:tc>
          <w:tcPr>
            <w:tcW w:w="500" w:type="dxa"/>
            <w:vAlign w:val="center"/>
          </w:tcPr>
          <w:p w:rsidR="00840D6D" w:rsidRDefault="002E348A">
            <w:pPr>
              <w:spacing w:after="0"/>
              <w:jc w:val="center"/>
            </w:pPr>
            <w:r>
              <w:rPr>
                <w:rFonts w:ascii="Times New Roman" w:eastAsia="Times New Roman" w:hAnsi="Times New Roman" w:cs="Times New Roman"/>
              </w:rPr>
              <w:t>2</w:t>
            </w:r>
          </w:p>
        </w:tc>
        <w:tc>
          <w:tcPr>
            <w:tcW w:w="500" w:type="dxa"/>
            <w:vAlign w:val="center"/>
          </w:tcPr>
          <w:p w:rsidR="00840D6D" w:rsidRDefault="005D76B3">
            <w:pPr>
              <w:spacing w:after="0"/>
              <w:jc w:val="center"/>
            </w:pPr>
            <w:r>
              <w:rPr>
                <w:rFonts w:ascii="Times New Roman" w:eastAsia="Times New Roman" w:hAnsi="Times New Roman" w:cs="Times New Roman"/>
              </w:rPr>
              <w:t>28</w:t>
            </w:r>
            <w:r w:rsidR="002E348A">
              <w:rPr>
                <w:rFonts w:ascii="Times New Roman" w:eastAsia="Times New Roman" w:hAnsi="Times New Roman" w:cs="Times New Roman"/>
              </w:rPr>
              <w:t xml:space="preserve"> ore</w:t>
            </w:r>
            <w:r>
              <w:rPr>
                <w:rFonts w:ascii="Arial Narrow" w:eastAsia="Arial Narrow" w:hAnsi="Arial Narrow" w:cs="Arial Narrow"/>
                <w:sz w:val="18"/>
                <w:szCs w:val="18"/>
              </w:rPr>
              <w:t xml:space="preserve"> + 42 ore Stagiu de metodologia elaborării lucrării de disertație</w:t>
            </w:r>
          </w:p>
        </w:tc>
        <w:tc>
          <w:tcPr>
            <w:tcW w:w="500" w:type="dxa"/>
            <w:vAlign w:val="center"/>
          </w:tcPr>
          <w:p w:rsidR="00840D6D" w:rsidRDefault="002E348A">
            <w:pPr>
              <w:spacing w:after="0"/>
              <w:jc w:val="center"/>
            </w:pPr>
            <w:r>
              <w:rPr>
                <w:rFonts w:ascii="Times New Roman" w:eastAsia="Times New Roman" w:hAnsi="Times New Roman" w:cs="Times New Roman"/>
              </w:rPr>
              <w:t>2</w:t>
            </w:r>
          </w:p>
        </w:tc>
        <w:tc>
          <w:tcPr>
            <w:tcW w:w="500" w:type="dxa"/>
            <w:vAlign w:val="center"/>
          </w:tcPr>
          <w:p w:rsidR="00840D6D" w:rsidRDefault="002E348A">
            <w:pPr>
              <w:spacing w:after="0"/>
              <w:jc w:val="center"/>
            </w:pPr>
            <w:r>
              <w:rPr>
                <w:rFonts w:ascii="Times New Roman" w:eastAsia="Times New Roman" w:hAnsi="Times New Roman" w:cs="Times New Roman"/>
              </w:rPr>
              <w:t>2</w:t>
            </w:r>
          </w:p>
        </w:tc>
        <w:tc>
          <w:tcPr>
            <w:tcW w:w="500" w:type="dxa"/>
            <w:vAlign w:val="center"/>
          </w:tcPr>
          <w:p w:rsidR="00840D6D" w:rsidRDefault="002E348A">
            <w:pPr>
              <w:spacing w:after="0"/>
              <w:jc w:val="center"/>
            </w:pPr>
            <w:r>
              <w:rPr>
                <w:rFonts w:ascii="Times New Roman" w:eastAsia="Times New Roman" w:hAnsi="Times New Roman" w:cs="Times New Roman"/>
              </w:rPr>
              <w:t>0</w:t>
            </w:r>
          </w:p>
        </w:tc>
      </w:tr>
    </w:tbl>
    <w:p w:rsidR="00840D6D" w:rsidRDefault="00840D6D"/>
    <w:p w:rsidR="00840D6D" w:rsidRDefault="002E348A">
      <w:r>
        <w:rPr>
          <w:rFonts w:ascii="Times New Roman" w:eastAsia="Times New Roman" w:hAnsi="Times New Roman" w:cs="Times New Roman"/>
          <w:b/>
          <w:bCs/>
          <w:sz w:val="24"/>
          <w:szCs w:val="24"/>
        </w:rPr>
        <w:t>5. FLEXIBILITATEA INSTRUIRII. CONDIŢIONĂRI</w:t>
      </w:r>
    </w:p>
    <w:p w:rsidR="00840D6D" w:rsidRDefault="002E348A" w:rsidP="003672A5">
      <w:pPr>
        <w:ind w:firstLine="709"/>
        <w:jc w:val="both"/>
      </w:pPr>
      <w:r>
        <w:rPr>
          <w:rFonts w:ascii="Times New Roman" w:eastAsia="Times New Roman" w:hAnsi="Times New Roman" w:cs="Times New Roman"/>
          <w:sz w:val="24"/>
          <w:szCs w:val="24"/>
        </w:rPr>
        <w:t>Flexibilitatea programului de studii este asigurată prin discipline opţionale (la alegere - A) şi discipline facultative (liber alese - L</w:t>
      </w:r>
      <w:proofErr w:type="gramStart"/>
      <w:r>
        <w:rPr>
          <w:rFonts w:ascii="Times New Roman" w:eastAsia="Times New Roman" w:hAnsi="Times New Roman" w:cs="Times New Roman"/>
          <w:sz w:val="24"/>
          <w:szCs w:val="24"/>
        </w:rPr>
        <w:t>)  Disciplinele</w:t>
      </w:r>
      <w:proofErr w:type="gramEnd"/>
      <w:r>
        <w:rPr>
          <w:rFonts w:ascii="Times New Roman" w:eastAsia="Times New Roman" w:hAnsi="Times New Roman" w:cs="Times New Roman"/>
          <w:sz w:val="24"/>
          <w:szCs w:val="24"/>
        </w:rPr>
        <w:t xml:space="preserve"> opţionale (A) sunt propuse pentru semestrele I, II, III, IV şi sunt grupate în discipline opţionale. </w:t>
      </w:r>
      <w:proofErr w:type="gramStart"/>
      <w:r>
        <w:rPr>
          <w:rFonts w:ascii="Times New Roman" w:eastAsia="Times New Roman" w:hAnsi="Times New Roman" w:cs="Times New Roman"/>
          <w:sz w:val="24"/>
          <w:szCs w:val="24"/>
        </w:rPr>
        <w:t>Disciplinele opţionale sunt creditate cu acelaşi număr de credite per semestru.</w:t>
      </w:r>
      <w:proofErr w:type="gramEnd"/>
      <w:r>
        <w:rPr>
          <w:rFonts w:ascii="Times New Roman" w:eastAsia="Times New Roman" w:hAnsi="Times New Roman" w:cs="Times New Roman"/>
          <w:sz w:val="24"/>
          <w:szCs w:val="24"/>
        </w:rPr>
        <w:t xml:space="preserve"> Studentul </w:t>
      </w:r>
      <w:proofErr w:type="gramStart"/>
      <w:r>
        <w:rPr>
          <w:rFonts w:ascii="Times New Roman" w:eastAsia="Times New Roman" w:hAnsi="Times New Roman" w:cs="Times New Roman"/>
          <w:sz w:val="24"/>
          <w:szCs w:val="24"/>
        </w:rPr>
        <w:t>va</w:t>
      </w:r>
      <w:proofErr w:type="gramEnd"/>
      <w:r>
        <w:rPr>
          <w:rFonts w:ascii="Times New Roman" w:eastAsia="Times New Roman" w:hAnsi="Times New Roman" w:cs="Times New Roman"/>
          <w:sz w:val="24"/>
          <w:szCs w:val="24"/>
        </w:rPr>
        <w:t xml:space="preserve"> alege disciplina opţională înainte de începerea anului universitar din care fac parte disciplinele opţionale.  Alegerea traseului se face de către student, înainte de începerea anului universitar din care fac parte semestrele care conţin disciplinele sau pachetele de discipline opţionale: Comunicare simbolică, Comunicare interculturală si interetnică, Psihologia comunicării, Dezvoltarea personală în cadrul organizațiilor, Comunicare, globalizare și schimbare, Comunicare integrată și schimbare, Comunicare în domeniul non-guvernamental, Comunicare în instituții publice.  </w:t>
      </w:r>
      <w:proofErr w:type="gramStart"/>
      <w:r>
        <w:rPr>
          <w:rFonts w:ascii="Times New Roman" w:eastAsia="Times New Roman" w:hAnsi="Times New Roman" w:cs="Times New Roman"/>
          <w:sz w:val="24"/>
          <w:szCs w:val="24"/>
        </w:rPr>
        <w:t>Disciplinele facultative (L) sunt propuse pentru semestrul IV.</w:t>
      </w:r>
      <w:proofErr w:type="gramEnd"/>
      <w:r>
        <w:rPr>
          <w:rFonts w:ascii="Times New Roman" w:eastAsia="Times New Roman" w:hAnsi="Times New Roman" w:cs="Times New Roman"/>
          <w:sz w:val="24"/>
          <w:szCs w:val="24"/>
        </w:rPr>
        <w:t xml:space="preserve"> În planul de învăţământ al programului de studii COMUNICARE ORGANIZAȚIONALĂ </w:t>
      </w:r>
      <w:proofErr w:type="gramStart"/>
      <w:r>
        <w:rPr>
          <w:rFonts w:ascii="Times New Roman" w:eastAsia="Times New Roman" w:hAnsi="Times New Roman" w:cs="Times New Roman"/>
          <w:sz w:val="24"/>
          <w:szCs w:val="24"/>
        </w:rPr>
        <w:t>este</w:t>
      </w:r>
      <w:proofErr w:type="gramEnd"/>
      <w:r>
        <w:rPr>
          <w:rFonts w:ascii="Times New Roman" w:eastAsia="Times New Roman" w:hAnsi="Times New Roman" w:cs="Times New Roman"/>
          <w:sz w:val="24"/>
          <w:szCs w:val="24"/>
        </w:rPr>
        <w:t xml:space="preserve"> consemnată disciplina cu numărul aferent de ore şi puncte de credit, urmând ca în registrul matricol să se consemneze întocmai.</w:t>
      </w:r>
    </w:p>
    <w:p w:rsidR="00840D6D" w:rsidRDefault="00840D6D"/>
    <w:p w:rsidR="00840D6D" w:rsidRDefault="002E348A">
      <w:r>
        <w:rPr>
          <w:rFonts w:ascii="Times New Roman" w:eastAsia="Times New Roman" w:hAnsi="Times New Roman" w:cs="Times New Roman"/>
          <w:b/>
          <w:bCs/>
          <w:sz w:val="24"/>
          <w:szCs w:val="24"/>
        </w:rPr>
        <w:t xml:space="preserve">6. CONDIŢII DE ÎNSCRIERE ÎN ANUL DE STUDIU URMĂTOR. CONDIŢII DE PROMOVARE A UNUI </w:t>
      </w:r>
      <w:proofErr w:type="gramStart"/>
      <w:r>
        <w:rPr>
          <w:rFonts w:ascii="Times New Roman" w:eastAsia="Times New Roman" w:hAnsi="Times New Roman" w:cs="Times New Roman"/>
          <w:b/>
          <w:bCs/>
          <w:sz w:val="24"/>
          <w:szCs w:val="24"/>
        </w:rPr>
        <w:t>AN</w:t>
      </w:r>
      <w:proofErr w:type="gramEnd"/>
      <w:r>
        <w:rPr>
          <w:rFonts w:ascii="Times New Roman" w:eastAsia="Times New Roman" w:hAnsi="Times New Roman" w:cs="Times New Roman"/>
          <w:b/>
          <w:bCs/>
          <w:sz w:val="24"/>
          <w:szCs w:val="24"/>
        </w:rPr>
        <w:t xml:space="preserve"> DE STUDIU</w:t>
      </w:r>
    </w:p>
    <w:p w:rsidR="00840D6D" w:rsidRPr="003672A5" w:rsidRDefault="002E348A" w:rsidP="003672A5">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Condiţiile de înscriere în anul următor, condiţiile de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urma module de curs în avans, condiţiile de promovare sunt cuprinse în Regulamentul privind organizarea şi desfăşurarea procesului de învăţământ utilizând sistemul ECTS.</w:t>
      </w:r>
    </w:p>
    <w:p w:rsidR="00840D6D" w:rsidRDefault="00840D6D"/>
    <w:p w:rsidR="00840D6D" w:rsidRDefault="002E348A">
      <w:r>
        <w:rPr>
          <w:rFonts w:ascii="Times New Roman" w:eastAsia="Times New Roman" w:hAnsi="Times New Roman" w:cs="Times New Roman"/>
          <w:b/>
          <w:bCs/>
          <w:sz w:val="24"/>
          <w:szCs w:val="24"/>
        </w:rPr>
        <w:t>7. LUCRAREA DE DISERTAŢIE</w:t>
      </w:r>
    </w:p>
    <w:p w:rsidR="003672A5" w:rsidRDefault="002E348A" w:rsidP="003672A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Perioada de elaborare a lucrării de disertație: semestrele III și IV </w:t>
      </w:r>
    </w:p>
    <w:p w:rsidR="003672A5" w:rsidRDefault="002E348A" w:rsidP="003672A5">
      <w:pPr>
        <w:rPr>
          <w:rFonts w:ascii="Times New Roman" w:eastAsia="Times New Roman" w:hAnsi="Times New Roman" w:cs="Times New Roman"/>
          <w:sz w:val="24"/>
          <w:szCs w:val="24"/>
        </w:rPr>
      </w:pPr>
      <w:r>
        <w:rPr>
          <w:rFonts w:ascii="Times New Roman" w:eastAsia="Times New Roman" w:hAnsi="Times New Roman" w:cs="Times New Roman"/>
          <w:sz w:val="24"/>
          <w:szCs w:val="24"/>
        </w:rPr>
        <w:t>Definitivar</w:t>
      </w:r>
      <w:r w:rsidR="003672A5">
        <w:rPr>
          <w:rFonts w:ascii="Times New Roman" w:eastAsia="Times New Roman" w:hAnsi="Times New Roman" w:cs="Times New Roman"/>
          <w:sz w:val="24"/>
          <w:szCs w:val="24"/>
        </w:rPr>
        <w:t>ea lucrării de disertație: semestrul IV</w:t>
      </w:r>
      <w:r>
        <w:rPr>
          <w:rFonts w:ascii="Times New Roman" w:eastAsia="Times New Roman" w:hAnsi="Times New Roman" w:cs="Times New Roman"/>
          <w:sz w:val="24"/>
          <w:szCs w:val="24"/>
        </w:rPr>
        <w:t xml:space="preserve">  </w:t>
      </w:r>
    </w:p>
    <w:p w:rsidR="003672A5" w:rsidRDefault="002E348A" w:rsidP="003672A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Perioada de susţinere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examenului de diser</w:t>
      </w:r>
      <w:r w:rsidR="003672A5">
        <w:rPr>
          <w:rFonts w:ascii="Times New Roman" w:eastAsia="Times New Roman" w:hAnsi="Times New Roman" w:cs="Times New Roman"/>
          <w:sz w:val="24"/>
          <w:szCs w:val="24"/>
        </w:rPr>
        <w:t>tație: sesiunea vară-luna iulie</w:t>
      </w:r>
      <w:r w:rsidR="009B5E5F">
        <w:rPr>
          <w:rFonts w:ascii="Times New Roman" w:eastAsia="Times New Roman" w:hAnsi="Times New Roman" w:cs="Times New Roman"/>
          <w:sz w:val="24"/>
          <w:szCs w:val="24"/>
        </w:rPr>
        <w:t xml:space="preserve"> a ulti</w:t>
      </w:r>
      <w:r w:rsidR="003672A5">
        <w:rPr>
          <w:rFonts w:ascii="Times New Roman" w:eastAsia="Times New Roman" w:hAnsi="Times New Roman" w:cs="Times New Roman"/>
          <w:sz w:val="24"/>
          <w:szCs w:val="24"/>
        </w:rPr>
        <w:t xml:space="preserve">mului an de </w:t>
      </w:r>
      <w:r w:rsidR="009B5E5F">
        <w:rPr>
          <w:rFonts w:ascii="Times New Roman" w:eastAsia="Times New Roman" w:hAnsi="Times New Roman" w:cs="Times New Roman"/>
          <w:sz w:val="24"/>
          <w:szCs w:val="24"/>
        </w:rPr>
        <w:t>studiu</w:t>
      </w:r>
    </w:p>
    <w:p w:rsidR="00840D6D" w:rsidRDefault="002E348A" w:rsidP="003672A5">
      <w:r>
        <w:rPr>
          <w:rFonts w:ascii="Times New Roman" w:eastAsia="Times New Roman" w:hAnsi="Times New Roman" w:cs="Times New Roman"/>
          <w:sz w:val="24"/>
          <w:szCs w:val="24"/>
        </w:rPr>
        <w:t>Numărul de credite pentru susţinerea lucrării de disertație: 10 pc</w:t>
      </w:r>
    </w:p>
    <w:p w:rsidR="00840D6D" w:rsidRDefault="00840D6D"/>
    <w:p w:rsidR="003921D2" w:rsidRDefault="002E348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 CONŢINUTUL PLANULUI DE ÎNVĂŢĂMÂNT - disciplinele de studiu pe ani</w:t>
      </w:r>
    </w:p>
    <w:p w:rsidR="003921D2" w:rsidRDefault="003921D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3921D2" w:rsidTr="00781D9E">
        <w:tc>
          <w:tcPr>
            <w:tcW w:w="4000" w:type="dxa"/>
            <w:vAlign w:val="center"/>
          </w:tcPr>
          <w:p w:rsidR="003921D2" w:rsidRDefault="003921D2" w:rsidP="00781D9E">
            <w:r>
              <w:rPr>
                <w:rFonts w:ascii="Arial Narrow" w:eastAsia="Arial Narrow" w:hAnsi="Arial Narrow" w:cs="Arial Narrow"/>
                <w:b/>
                <w:bCs/>
              </w:rPr>
              <w:lastRenderedPageBreak/>
              <w:t>Universitatea din Piteşti</w:t>
            </w:r>
          </w:p>
        </w:tc>
        <w:tc>
          <w:tcPr>
            <w:tcW w:w="3000" w:type="dxa"/>
            <w:vAlign w:val="center"/>
          </w:tcPr>
          <w:p w:rsidR="003921D2" w:rsidRDefault="003921D2" w:rsidP="00781D9E">
            <w:pPr>
              <w:spacing w:after="0"/>
              <w:jc w:val="center"/>
            </w:pPr>
            <w:r>
              <w:rPr>
                <w:rFonts w:ascii="Arial Narrow" w:eastAsia="Arial Narrow" w:hAnsi="Arial Narrow" w:cs="Arial Narrow"/>
              </w:rPr>
              <w:t>APROBAT</w:t>
            </w:r>
          </w:p>
        </w:tc>
      </w:tr>
      <w:tr w:rsidR="003921D2" w:rsidTr="00781D9E">
        <w:tc>
          <w:tcPr>
            <w:tcW w:w="4000" w:type="dxa"/>
            <w:vAlign w:val="center"/>
          </w:tcPr>
          <w:p w:rsidR="003921D2" w:rsidRDefault="003921D2" w:rsidP="00781D9E">
            <w:r>
              <w:rPr>
                <w:rFonts w:ascii="Arial Narrow" w:eastAsia="Arial Narrow" w:hAnsi="Arial Narrow" w:cs="Arial Narrow"/>
              </w:rPr>
              <w:t xml:space="preserve">Facultatea: </w:t>
            </w:r>
            <w:r>
              <w:rPr>
                <w:rFonts w:ascii="Arial Narrow" w:eastAsia="Arial Narrow" w:hAnsi="Arial Narrow" w:cs="Arial Narrow"/>
                <w:b/>
                <w:bCs/>
              </w:rPr>
              <w:t>de Stiinte ale Educatiei, Stiinte Sociale si Psihologie</w:t>
            </w:r>
            <w:r>
              <w:br/>
            </w:r>
            <w:r>
              <w:rPr>
                <w:rFonts w:ascii="Arial Narrow" w:eastAsia="Arial Narrow" w:hAnsi="Arial Narrow" w:cs="Arial Narrow"/>
              </w:rPr>
              <w:t xml:space="preserve">Departamentul: </w:t>
            </w:r>
            <w:r>
              <w:rPr>
                <w:rFonts w:ascii="Arial Narrow" w:eastAsia="Arial Narrow" w:hAnsi="Arial Narrow" w:cs="Arial Narrow"/>
                <w:b/>
                <w:bCs/>
              </w:rPr>
              <w:t>Psihologie, Stiinte ale Comunicarii si Asistenta Sociala</w:t>
            </w:r>
            <w:r>
              <w:br/>
            </w:r>
            <w:r>
              <w:rPr>
                <w:rFonts w:ascii="Arial Narrow" w:eastAsia="Arial Narrow" w:hAnsi="Arial Narrow" w:cs="Arial Narrow"/>
              </w:rPr>
              <w:t xml:space="preserve">Domeniul fundamental: </w:t>
            </w:r>
            <w:r>
              <w:rPr>
                <w:rFonts w:ascii="Arial Narrow" w:eastAsia="Arial Narrow" w:hAnsi="Arial Narrow" w:cs="Arial Narrow"/>
                <w:b/>
                <w:bCs/>
              </w:rPr>
              <w:t>Științe sociale</w:t>
            </w:r>
            <w:r>
              <w:br/>
            </w:r>
            <w:r>
              <w:rPr>
                <w:rFonts w:ascii="Arial Narrow" w:eastAsia="Arial Narrow" w:hAnsi="Arial Narrow" w:cs="Arial Narrow"/>
              </w:rPr>
              <w:t xml:space="preserve">Domeniul de licenţă: </w:t>
            </w:r>
            <w:r>
              <w:rPr>
                <w:rFonts w:ascii="Arial Narrow" w:eastAsia="Arial Narrow" w:hAnsi="Arial Narrow" w:cs="Arial Narrow"/>
                <w:b/>
                <w:bCs/>
              </w:rPr>
              <w:t>Științe ale comunicării</w:t>
            </w:r>
            <w:r>
              <w:br/>
            </w:r>
            <w:r>
              <w:rPr>
                <w:rFonts w:ascii="Arial Narrow" w:eastAsia="Arial Narrow" w:hAnsi="Arial Narrow" w:cs="Arial Narrow"/>
              </w:rPr>
              <w:t xml:space="preserve">Programul de studii: </w:t>
            </w:r>
            <w:r>
              <w:rPr>
                <w:rFonts w:ascii="Arial Narrow" w:eastAsia="Arial Narrow" w:hAnsi="Arial Narrow" w:cs="Arial Narrow"/>
                <w:b/>
                <w:bCs/>
              </w:rPr>
              <w:t xml:space="preserve">Comunicare organizațională </w:t>
            </w:r>
            <w:r>
              <w:rPr>
                <w:rFonts w:ascii="Arial Narrow" w:eastAsia="Arial Narrow" w:hAnsi="Arial Narrow" w:cs="Arial Narrow"/>
              </w:rPr>
              <w:t xml:space="preserve">Durata studiilor: </w:t>
            </w:r>
            <w:r>
              <w:rPr>
                <w:rFonts w:ascii="Arial Narrow" w:eastAsia="Arial Narrow" w:hAnsi="Arial Narrow" w:cs="Arial Narrow"/>
                <w:b/>
                <w:bCs/>
              </w:rPr>
              <w:t>2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3921D2" w:rsidRDefault="003921D2" w:rsidP="00781D9E">
            <w:pPr>
              <w:spacing w:after="0"/>
              <w:jc w:val="center"/>
            </w:pPr>
            <w:proofErr w:type="gramStart"/>
            <w:r>
              <w:rPr>
                <w:rFonts w:ascii="Arial Narrow" w:eastAsia="Arial Narrow" w:hAnsi="Arial Narrow" w:cs="Arial Narrow"/>
                <w:b/>
                <w:bCs/>
              </w:rPr>
              <w:t>în</w:t>
            </w:r>
            <w:proofErr w:type="gramEnd"/>
            <w:r>
              <w:rPr>
                <w:rFonts w:ascii="Arial Narrow" w:eastAsia="Arial Narrow" w:hAnsi="Arial Narrow" w:cs="Arial Narrow"/>
                <w:b/>
                <w:bCs/>
              </w:rPr>
              <w:t xml:space="preserve">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3921D2" w:rsidRDefault="003921D2" w:rsidP="003921D2">
      <w:pPr>
        <w:spacing w:after="0"/>
        <w:jc w:val="center"/>
      </w:pPr>
      <w:r>
        <w:rPr>
          <w:rFonts w:ascii="Arial Narrow" w:eastAsia="Arial Narrow" w:hAnsi="Arial Narrow" w:cs="Arial Narrow"/>
          <w:b/>
          <w:bCs/>
        </w:rPr>
        <w:t>PLAN DE INVĂŢĂMÂNT</w:t>
      </w:r>
    </w:p>
    <w:p w:rsidR="003921D2" w:rsidRDefault="003921D2" w:rsidP="003921D2">
      <w:pPr>
        <w:spacing w:after="0"/>
        <w:jc w:val="center"/>
      </w:pPr>
      <w:r>
        <w:rPr>
          <w:rFonts w:ascii="Arial Narrow" w:eastAsia="Arial Narrow" w:hAnsi="Arial Narrow" w:cs="Arial Narrow"/>
        </w:rPr>
        <w:t>Valabil începând cu anul universitar 2018-2019</w:t>
      </w:r>
    </w:p>
    <w:p w:rsidR="003921D2" w:rsidRDefault="003921D2" w:rsidP="003921D2">
      <w:pPr>
        <w:spacing w:after="0"/>
        <w:jc w:val="center"/>
      </w:pPr>
      <w:r>
        <w:rPr>
          <w:rFonts w:ascii="Arial Narrow" w:eastAsia="Arial Narrow" w:hAnsi="Arial Narrow" w:cs="Arial Narrow"/>
          <w:b/>
          <w:bCs/>
        </w:rPr>
        <w:t>Anul: I</w:t>
      </w:r>
    </w:p>
    <w:p w:rsidR="003921D2" w:rsidRDefault="003921D2" w:rsidP="003921D2">
      <w:pPr>
        <w:spacing w:after="0"/>
        <w:jc w:val="right"/>
      </w:pPr>
      <w:r>
        <w:rPr>
          <w:rFonts w:ascii="Arial Narrow" w:eastAsia="Arial Narrow" w:hAnsi="Arial Narrow" w:cs="Arial Narrow"/>
          <w:b/>
          <w:bCs/>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1"/>
        <w:gridCol w:w="4078"/>
        <w:gridCol w:w="2124"/>
        <w:gridCol w:w="415"/>
        <w:gridCol w:w="403"/>
        <w:gridCol w:w="393"/>
        <w:gridCol w:w="403"/>
        <w:gridCol w:w="512"/>
        <w:gridCol w:w="313"/>
        <w:gridCol w:w="909"/>
      </w:tblGrid>
      <w:tr w:rsidR="003921D2" w:rsidTr="00781D9E">
        <w:tc>
          <w:tcPr>
            <w:tcW w:w="150" w:type="dxa"/>
            <w:vMerge w:val="restart"/>
            <w:vAlign w:val="center"/>
          </w:tcPr>
          <w:p w:rsidR="003921D2" w:rsidRDefault="003921D2" w:rsidP="00781D9E">
            <w:pPr>
              <w:spacing w:after="0"/>
              <w:jc w:val="center"/>
            </w:pPr>
            <w:r>
              <w:rPr>
                <w:rFonts w:ascii="Arial Narrow" w:eastAsia="Arial Narrow" w:hAnsi="Arial Narrow" w:cs="Arial Narrow"/>
                <w:b/>
                <w:bCs/>
                <w:sz w:val="18"/>
                <w:szCs w:val="18"/>
              </w:rPr>
              <w:t>Nr. crt.</w:t>
            </w:r>
          </w:p>
        </w:tc>
        <w:tc>
          <w:tcPr>
            <w:tcW w:w="3350" w:type="dxa"/>
            <w:gridSpan w:val="2"/>
            <w:vAlign w:val="center"/>
          </w:tcPr>
          <w:p w:rsidR="003921D2" w:rsidRDefault="003921D2" w:rsidP="00781D9E">
            <w:pPr>
              <w:spacing w:after="0"/>
              <w:jc w:val="center"/>
            </w:pPr>
            <w:r>
              <w:rPr>
                <w:rFonts w:ascii="Arial Narrow" w:eastAsia="Arial Narrow" w:hAnsi="Arial Narrow" w:cs="Arial Narrow"/>
                <w:b/>
                <w:bCs/>
                <w:sz w:val="18"/>
                <w:szCs w:val="18"/>
              </w:rPr>
              <w:t>Disciplina</w:t>
            </w:r>
          </w:p>
        </w:tc>
        <w:tc>
          <w:tcPr>
            <w:tcW w:w="800" w:type="dxa"/>
            <w:gridSpan w:val="4"/>
            <w:vAlign w:val="center"/>
          </w:tcPr>
          <w:p w:rsidR="003921D2" w:rsidRDefault="003921D2" w:rsidP="00781D9E">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3921D2" w:rsidRDefault="003921D2" w:rsidP="00781D9E">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3921D2" w:rsidRDefault="003921D2" w:rsidP="00781D9E">
            <w:pPr>
              <w:spacing w:after="0"/>
              <w:jc w:val="center"/>
            </w:pPr>
            <w:r>
              <w:rPr>
                <w:rFonts w:ascii="Arial Narrow" w:eastAsia="Arial Narrow" w:hAnsi="Arial Narrow" w:cs="Arial Narrow"/>
                <w:b/>
                <w:bCs/>
                <w:sz w:val="18"/>
                <w:szCs w:val="18"/>
              </w:rPr>
              <w:t>PC</w:t>
            </w:r>
          </w:p>
        </w:tc>
        <w:tc>
          <w:tcPr>
            <w:tcW w:w="300" w:type="dxa"/>
            <w:vMerge w:val="restart"/>
            <w:vAlign w:val="center"/>
          </w:tcPr>
          <w:p w:rsidR="003921D2" w:rsidRDefault="003921D2" w:rsidP="00781D9E">
            <w:pPr>
              <w:spacing w:after="0"/>
              <w:jc w:val="center"/>
            </w:pPr>
            <w:r>
              <w:rPr>
                <w:rFonts w:ascii="Arial Narrow" w:eastAsia="Arial Narrow" w:hAnsi="Arial Narrow" w:cs="Arial Narrow"/>
                <w:b/>
                <w:bCs/>
                <w:sz w:val="18"/>
                <w:szCs w:val="18"/>
              </w:rPr>
              <w:t>Formă evaluare</w:t>
            </w:r>
          </w:p>
        </w:tc>
      </w:tr>
      <w:tr w:rsidR="003921D2" w:rsidTr="00781D9E">
        <w:tc>
          <w:tcPr>
            <w:tcW w:w="150" w:type="dxa"/>
            <w:vMerge/>
          </w:tcPr>
          <w:p w:rsidR="003921D2" w:rsidRDefault="003921D2" w:rsidP="00781D9E"/>
        </w:tc>
        <w:tc>
          <w:tcPr>
            <w:tcW w:w="2700" w:type="dxa"/>
            <w:vAlign w:val="center"/>
          </w:tcPr>
          <w:p w:rsidR="003921D2" w:rsidRDefault="003921D2" w:rsidP="00781D9E">
            <w:pPr>
              <w:spacing w:after="0"/>
              <w:jc w:val="center"/>
            </w:pPr>
            <w:r>
              <w:rPr>
                <w:rFonts w:ascii="Arial Narrow" w:eastAsia="Arial Narrow" w:hAnsi="Arial Narrow" w:cs="Arial Narrow"/>
                <w:b/>
                <w:bCs/>
                <w:sz w:val="18"/>
                <w:szCs w:val="18"/>
              </w:rPr>
              <w:t>Denumire</w:t>
            </w:r>
          </w:p>
        </w:tc>
        <w:tc>
          <w:tcPr>
            <w:tcW w:w="650" w:type="dxa"/>
            <w:vAlign w:val="center"/>
          </w:tcPr>
          <w:p w:rsidR="003921D2" w:rsidRDefault="003921D2" w:rsidP="00781D9E">
            <w:pPr>
              <w:spacing w:after="0"/>
              <w:jc w:val="center"/>
            </w:pPr>
            <w:r>
              <w:rPr>
                <w:rFonts w:ascii="Arial Narrow" w:eastAsia="Arial Narrow" w:hAnsi="Arial Narrow" w:cs="Arial Narrow"/>
                <w:b/>
                <w:bCs/>
                <w:sz w:val="18"/>
                <w:szCs w:val="18"/>
              </w:rPr>
              <w:t>Cod</w:t>
            </w:r>
          </w:p>
        </w:tc>
        <w:tc>
          <w:tcPr>
            <w:tcW w:w="200" w:type="dxa"/>
            <w:vAlign w:val="center"/>
          </w:tcPr>
          <w:p w:rsidR="003921D2" w:rsidRDefault="003921D2" w:rsidP="00781D9E">
            <w:pPr>
              <w:spacing w:after="0"/>
              <w:jc w:val="center"/>
            </w:pPr>
            <w:r>
              <w:rPr>
                <w:rFonts w:ascii="Arial Narrow" w:eastAsia="Arial Narrow" w:hAnsi="Arial Narrow" w:cs="Arial Narrow"/>
                <w:b/>
                <w:bCs/>
                <w:sz w:val="18"/>
                <w:szCs w:val="18"/>
              </w:rPr>
              <w:t>C</w:t>
            </w:r>
          </w:p>
        </w:tc>
        <w:tc>
          <w:tcPr>
            <w:tcW w:w="200" w:type="dxa"/>
            <w:vAlign w:val="center"/>
          </w:tcPr>
          <w:p w:rsidR="003921D2" w:rsidRDefault="003921D2" w:rsidP="00781D9E">
            <w:pPr>
              <w:spacing w:after="0"/>
              <w:jc w:val="center"/>
            </w:pPr>
            <w:r>
              <w:rPr>
                <w:rFonts w:ascii="Arial Narrow" w:eastAsia="Arial Narrow" w:hAnsi="Arial Narrow" w:cs="Arial Narrow"/>
                <w:b/>
                <w:bCs/>
                <w:sz w:val="18"/>
                <w:szCs w:val="18"/>
              </w:rPr>
              <w:t>S</w:t>
            </w:r>
          </w:p>
        </w:tc>
        <w:tc>
          <w:tcPr>
            <w:tcW w:w="200" w:type="dxa"/>
            <w:vAlign w:val="center"/>
          </w:tcPr>
          <w:p w:rsidR="003921D2" w:rsidRDefault="003921D2" w:rsidP="00781D9E">
            <w:pPr>
              <w:spacing w:after="0"/>
              <w:jc w:val="center"/>
            </w:pPr>
            <w:r>
              <w:rPr>
                <w:rFonts w:ascii="Arial Narrow" w:eastAsia="Arial Narrow" w:hAnsi="Arial Narrow" w:cs="Arial Narrow"/>
                <w:b/>
                <w:bCs/>
                <w:sz w:val="18"/>
                <w:szCs w:val="18"/>
              </w:rPr>
              <w:t>L</w:t>
            </w:r>
          </w:p>
        </w:tc>
        <w:tc>
          <w:tcPr>
            <w:tcW w:w="200" w:type="dxa"/>
            <w:vAlign w:val="center"/>
          </w:tcPr>
          <w:p w:rsidR="003921D2" w:rsidRDefault="003921D2" w:rsidP="00781D9E">
            <w:pPr>
              <w:spacing w:after="0"/>
              <w:jc w:val="center"/>
            </w:pPr>
            <w:r>
              <w:rPr>
                <w:rFonts w:ascii="Arial Narrow" w:eastAsia="Arial Narrow" w:hAnsi="Arial Narrow" w:cs="Arial Narrow"/>
                <w:b/>
                <w:bCs/>
                <w:sz w:val="18"/>
                <w:szCs w:val="18"/>
              </w:rPr>
              <w:t>P</w:t>
            </w:r>
          </w:p>
        </w:tc>
        <w:tc>
          <w:tcPr>
            <w:tcW w:w="200" w:type="dxa"/>
            <w:vMerge/>
          </w:tcPr>
          <w:p w:rsidR="003921D2" w:rsidRDefault="003921D2" w:rsidP="00781D9E"/>
        </w:tc>
        <w:tc>
          <w:tcPr>
            <w:tcW w:w="200" w:type="dxa"/>
            <w:vMerge/>
          </w:tcPr>
          <w:p w:rsidR="003921D2" w:rsidRDefault="003921D2" w:rsidP="00781D9E"/>
        </w:tc>
        <w:tc>
          <w:tcPr>
            <w:tcW w:w="300" w:type="dxa"/>
            <w:vMerge/>
          </w:tcPr>
          <w:p w:rsidR="003921D2" w:rsidRDefault="003921D2" w:rsidP="00781D9E"/>
        </w:tc>
      </w:tr>
      <w:tr w:rsidR="003921D2" w:rsidTr="00781D9E">
        <w:tc>
          <w:tcPr>
            <w:tcW w:w="5000" w:type="dxa"/>
            <w:gridSpan w:val="10"/>
            <w:vAlign w:val="center"/>
          </w:tcPr>
          <w:p w:rsidR="003921D2" w:rsidRDefault="003921D2" w:rsidP="00781D9E">
            <w:pPr>
              <w:spacing w:after="0"/>
            </w:pPr>
            <w:r>
              <w:rPr>
                <w:rFonts w:ascii="Arial Narrow" w:eastAsia="Arial Narrow" w:hAnsi="Arial Narrow" w:cs="Arial Narrow"/>
                <w:b/>
                <w:bCs/>
                <w:sz w:val="18"/>
                <w:szCs w:val="18"/>
              </w:rPr>
              <w:t>Discipline obligatorii (impuse) (O)</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1</w:t>
            </w:r>
          </w:p>
        </w:tc>
        <w:tc>
          <w:tcPr>
            <w:tcW w:w="2700" w:type="dxa"/>
            <w:vAlign w:val="center"/>
          </w:tcPr>
          <w:p w:rsidR="003921D2" w:rsidRDefault="003921D2" w:rsidP="00781D9E">
            <w:pPr>
              <w:spacing w:after="0"/>
            </w:pPr>
            <w:r>
              <w:rPr>
                <w:rFonts w:ascii="Arial Narrow" w:eastAsia="Arial Narrow" w:hAnsi="Arial Narrow" w:cs="Arial Narrow"/>
                <w:sz w:val="18"/>
                <w:szCs w:val="18"/>
              </w:rPr>
              <w:t>Teorii ale comunicării contemporane</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UP.05.F.1.O.12.01</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158</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2</w:t>
            </w:r>
          </w:p>
        </w:tc>
        <w:tc>
          <w:tcPr>
            <w:tcW w:w="2700" w:type="dxa"/>
            <w:vAlign w:val="center"/>
          </w:tcPr>
          <w:p w:rsidR="003921D2" w:rsidRDefault="003921D2" w:rsidP="00781D9E">
            <w:pPr>
              <w:spacing w:after="0"/>
            </w:pPr>
            <w:r>
              <w:rPr>
                <w:rFonts w:ascii="Arial Narrow" w:eastAsia="Arial Narrow" w:hAnsi="Arial Narrow" w:cs="Arial Narrow"/>
                <w:sz w:val="18"/>
                <w:szCs w:val="18"/>
              </w:rPr>
              <w:t>Comunicare simbolică</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UP.05.S.1.O.12.02</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158</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3</w:t>
            </w:r>
          </w:p>
        </w:tc>
        <w:tc>
          <w:tcPr>
            <w:tcW w:w="2700" w:type="dxa"/>
            <w:vAlign w:val="center"/>
          </w:tcPr>
          <w:p w:rsidR="003921D2" w:rsidRDefault="003921D2" w:rsidP="00781D9E">
            <w:pPr>
              <w:spacing w:after="0"/>
            </w:pPr>
            <w:r>
              <w:rPr>
                <w:rFonts w:ascii="Arial Narrow" w:eastAsia="Arial Narrow" w:hAnsi="Arial Narrow" w:cs="Arial Narrow"/>
                <w:sz w:val="18"/>
                <w:szCs w:val="18"/>
              </w:rPr>
              <w:t>Metodologia cercetării în Științe ale comunicării</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UP.05.F.1.O.12.03</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133</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7</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4</w:t>
            </w:r>
          </w:p>
        </w:tc>
        <w:tc>
          <w:tcPr>
            <w:tcW w:w="2700" w:type="dxa"/>
            <w:vAlign w:val="center"/>
          </w:tcPr>
          <w:p w:rsidR="003921D2" w:rsidRDefault="003921D2" w:rsidP="00781D9E">
            <w:pPr>
              <w:spacing w:after="0"/>
            </w:pPr>
            <w:r>
              <w:rPr>
                <w:rFonts w:ascii="Arial Narrow" w:eastAsia="Arial Narrow" w:hAnsi="Arial Narrow" w:cs="Arial Narrow"/>
                <w:sz w:val="18"/>
                <w:szCs w:val="18"/>
              </w:rPr>
              <w:t>Comunicare organizațională aplicată</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UP.05.S.1.O.12.04</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22</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C</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4</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471</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25</w:t>
            </w: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3E/1C</w:t>
            </w:r>
          </w:p>
        </w:tc>
      </w:tr>
      <w:tr w:rsidR="003921D2" w:rsidTr="00781D9E">
        <w:tc>
          <w:tcPr>
            <w:tcW w:w="5000" w:type="dxa"/>
            <w:gridSpan w:val="10"/>
            <w:vAlign w:val="center"/>
          </w:tcPr>
          <w:p w:rsidR="003921D2" w:rsidRDefault="003921D2" w:rsidP="00781D9E">
            <w:pPr>
              <w:spacing w:after="0"/>
            </w:pPr>
            <w:r>
              <w:rPr>
                <w:rFonts w:ascii="Arial Narrow" w:eastAsia="Arial Narrow" w:hAnsi="Arial Narrow" w:cs="Arial Narrow"/>
                <w:b/>
                <w:bCs/>
                <w:sz w:val="18"/>
                <w:szCs w:val="18"/>
              </w:rPr>
              <w:t>Discipline opţionale (la alegere) (A), alegere o disciplină dintr-un pachet</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5</w:t>
            </w:r>
          </w:p>
        </w:tc>
        <w:tc>
          <w:tcPr>
            <w:tcW w:w="2700" w:type="dxa"/>
            <w:vAlign w:val="center"/>
          </w:tcPr>
          <w:p w:rsidR="003921D2" w:rsidRDefault="003921D2" w:rsidP="00781D9E">
            <w:pPr>
              <w:spacing w:after="0"/>
            </w:pPr>
            <w:r>
              <w:rPr>
                <w:rFonts w:ascii="Arial Narrow" w:eastAsia="Arial Narrow" w:hAnsi="Arial Narrow" w:cs="Arial Narrow"/>
                <w:sz w:val="18"/>
                <w:szCs w:val="18"/>
              </w:rPr>
              <w:t>Strategia organizației</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UP.05.S.1.A.12.05</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83</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5</w:t>
            </w:r>
          </w:p>
        </w:tc>
        <w:tc>
          <w:tcPr>
            <w:tcW w:w="300" w:type="dxa"/>
            <w:vMerge w:val="restart"/>
            <w:vAlign w:val="center"/>
          </w:tcPr>
          <w:p w:rsidR="003921D2" w:rsidRDefault="003921D2" w:rsidP="00781D9E">
            <w:pPr>
              <w:spacing w:after="0"/>
              <w:jc w:val="center"/>
            </w:pPr>
            <w:r>
              <w:rPr>
                <w:rFonts w:ascii="Arial Narrow" w:eastAsia="Arial Narrow" w:hAnsi="Arial Narrow" w:cs="Arial Narrow"/>
                <w:sz w:val="18"/>
                <w:szCs w:val="18"/>
              </w:rPr>
              <w:t>C</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6</w:t>
            </w:r>
          </w:p>
        </w:tc>
        <w:tc>
          <w:tcPr>
            <w:tcW w:w="2700" w:type="dxa"/>
            <w:vAlign w:val="center"/>
          </w:tcPr>
          <w:p w:rsidR="003921D2" w:rsidRDefault="003921D2" w:rsidP="00781D9E">
            <w:pPr>
              <w:spacing w:after="0"/>
            </w:pPr>
            <w:r>
              <w:rPr>
                <w:rFonts w:ascii="Arial Narrow" w:eastAsia="Arial Narrow" w:hAnsi="Arial Narrow" w:cs="Arial Narrow"/>
                <w:sz w:val="18"/>
                <w:szCs w:val="18"/>
              </w:rPr>
              <w:t>Managementul calității în organizații</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UP.05.S.1.A.12.06</w:t>
            </w:r>
          </w:p>
        </w:tc>
        <w:tc>
          <w:tcPr>
            <w:tcW w:w="200" w:type="dxa"/>
            <w:vMerge/>
          </w:tcPr>
          <w:p w:rsidR="003921D2" w:rsidRDefault="003921D2" w:rsidP="00781D9E"/>
        </w:tc>
        <w:tc>
          <w:tcPr>
            <w:tcW w:w="200" w:type="dxa"/>
            <w:vMerge/>
          </w:tcPr>
          <w:p w:rsidR="003921D2" w:rsidRDefault="003921D2" w:rsidP="00781D9E"/>
        </w:tc>
        <w:tc>
          <w:tcPr>
            <w:tcW w:w="200" w:type="dxa"/>
            <w:vMerge/>
          </w:tcPr>
          <w:p w:rsidR="003921D2" w:rsidRDefault="003921D2" w:rsidP="00781D9E"/>
        </w:tc>
        <w:tc>
          <w:tcPr>
            <w:tcW w:w="200" w:type="dxa"/>
            <w:vMerge/>
          </w:tcPr>
          <w:p w:rsidR="003921D2" w:rsidRDefault="003921D2" w:rsidP="00781D9E"/>
        </w:tc>
        <w:tc>
          <w:tcPr>
            <w:tcW w:w="200" w:type="dxa"/>
            <w:vMerge/>
          </w:tcPr>
          <w:p w:rsidR="003921D2" w:rsidRDefault="003921D2" w:rsidP="00781D9E"/>
        </w:tc>
        <w:tc>
          <w:tcPr>
            <w:tcW w:w="200" w:type="dxa"/>
            <w:vMerge/>
          </w:tcPr>
          <w:p w:rsidR="003921D2" w:rsidRDefault="003921D2" w:rsidP="00781D9E"/>
        </w:tc>
        <w:tc>
          <w:tcPr>
            <w:tcW w:w="300" w:type="dxa"/>
            <w:vMerge/>
          </w:tcPr>
          <w:p w:rsidR="003921D2" w:rsidRDefault="003921D2" w:rsidP="00781D9E"/>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83</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w:t>
            </w: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1C</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6</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6</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554</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30</w:t>
            </w: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3E/2C</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3921D2" w:rsidRDefault="003921D2" w:rsidP="00781D9E">
            <w:pPr>
              <w:spacing w:after="0"/>
              <w:jc w:val="center"/>
            </w:pPr>
            <w:r>
              <w:rPr>
                <w:rFonts w:ascii="Arial Narrow" w:eastAsia="Arial Narrow" w:hAnsi="Arial Narrow" w:cs="Arial Narrow"/>
                <w:sz w:val="18"/>
                <w:szCs w:val="18"/>
              </w:rPr>
              <w:t>14</w:t>
            </w:r>
          </w:p>
        </w:tc>
        <w:tc>
          <w:tcPr>
            <w:tcW w:w="700" w:type="dxa"/>
            <w:gridSpan w:val="3"/>
            <w:vAlign w:val="center"/>
          </w:tcPr>
          <w:p w:rsidR="003921D2" w:rsidRDefault="003921D2" w:rsidP="00781D9E">
            <w:pPr>
              <w:spacing w:after="0"/>
              <w:jc w:val="center"/>
            </w:pPr>
            <w:r>
              <w:rPr>
                <w:rFonts w:ascii="Arial Narrow" w:eastAsia="Arial Narrow" w:hAnsi="Arial Narrow" w:cs="Arial Narrow"/>
                <w:sz w:val="18"/>
                <w:szCs w:val="18"/>
              </w:rPr>
              <w:t>-</w:t>
            </w:r>
          </w:p>
        </w:tc>
      </w:tr>
      <w:tr w:rsidR="003921D2" w:rsidTr="00781D9E">
        <w:tc>
          <w:tcPr>
            <w:tcW w:w="5000" w:type="dxa"/>
            <w:gridSpan w:val="10"/>
            <w:vAlign w:val="center"/>
          </w:tcPr>
          <w:p w:rsidR="003921D2" w:rsidRDefault="003921D2" w:rsidP="00781D9E">
            <w:pPr>
              <w:spacing w:after="0"/>
            </w:pPr>
            <w:r>
              <w:rPr>
                <w:rFonts w:ascii="Arial Narrow" w:eastAsia="Arial Narrow" w:hAnsi="Arial Narrow" w:cs="Arial Narrow"/>
                <w:b/>
                <w:bCs/>
                <w:sz w:val="18"/>
                <w:szCs w:val="18"/>
              </w:rPr>
              <w:t>Discipline facultative (liber alese) (L)</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7</w:t>
            </w:r>
          </w:p>
        </w:tc>
        <w:tc>
          <w:tcPr>
            <w:tcW w:w="2700" w:type="dxa"/>
            <w:vAlign w:val="center"/>
          </w:tcPr>
          <w:p w:rsidR="003921D2" w:rsidRDefault="003921D2" w:rsidP="00781D9E">
            <w:pPr>
              <w:spacing w:after="0"/>
            </w:pPr>
            <w:r>
              <w:rPr>
                <w:rFonts w:ascii="Arial Narrow" w:eastAsia="Arial Narrow" w:hAnsi="Arial Narrow" w:cs="Arial Narrow"/>
                <w:sz w:val="18"/>
                <w:szCs w:val="18"/>
              </w:rPr>
              <w:t>Psihopedagogia adolescenților, tinerilor și adulților *</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UP.05.DPF.1.L.12.07</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83</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8</w:t>
            </w:r>
          </w:p>
        </w:tc>
        <w:tc>
          <w:tcPr>
            <w:tcW w:w="2700" w:type="dxa"/>
            <w:vAlign w:val="center"/>
          </w:tcPr>
          <w:p w:rsidR="003921D2" w:rsidRDefault="003921D2" w:rsidP="00781D9E">
            <w:pPr>
              <w:spacing w:after="0"/>
            </w:pPr>
            <w:r>
              <w:rPr>
                <w:rFonts w:ascii="Arial Narrow" w:eastAsia="Arial Narrow" w:hAnsi="Arial Narrow" w:cs="Arial Narrow"/>
                <w:sz w:val="18"/>
                <w:szCs w:val="18"/>
              </w:rPr>
              <w:t>Proiectarea și managementul programelor educaționale* *</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UP.05.DPF.1.L.12.08</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83</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166</w:t>
            </w:r>
          </w:p>
        </w:tc>
        <w:tc>
          <w:tcPr>
            <w:tcW w:w="200" w:type="dxa"/>
            <w:vAlign w:val="center"/>
          </w:tcPr>
          <w:p w:rsidR="003921D2" w:rsidRDefault="003921D2" w:rsidP="00781D9E">
            <w:pPr>
              <w:spacing w:after="0"/>
              <w:jc w:val="center"/>
            </w:pP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2E</w:t>
            </w:r>
          </w:p>
        </w:tc>
      </w:tr>
    </w:tbl>
    <w:p w:rsidR="003921D2" w:rsidRDefault="003921D2" w:rsidP="003921D2">
      <w:r>
        <w:rPr>
          <w:rFonts w:ascii="Arial Narrow" w:eastAsia="Arial Narrow" w:hAnsi="Arial Narrow" w:cs="Arial Narrow"/>
          <w:sz w:val="16"/>
          <w:szCs w:val="16"/>
        </w:rPr>
        <w:t xml:space="preserve">* - punctele de credit ale disciplinei nu sunt luate în calcul în cadrul punctelor de credit semestriale                                                         </w:t>
      </w:r>
      <w:r>
        <w:rPr>
          <w:rFonts w:ascii="Arial Narrow" w:eastAsia="Arial Narrow" w:hAnsi="Arial Narrow" w:cs="Arial Narrow"/>
          <w:b/>
          <w:bCs/>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1"/>
        <w:gridCol w:w="4073"/>
        <w:gridCol w:w="2133"/>
        <w:gridCol w:w="415"/>
        <w:gridCol w:w="403"/>
        <w:gridCol w:w="392"/>
        <w:gridCol w:w="403"/>
        <w:gridCol w:w="511"/>
        <w:gridCol w:w="312"/>
        <w:gridCol w:w="908"/>
      </w:tblGrid>
      <w:tr w:rsidR="003921D2" w:rsidTr="00781D9E">
        <w:tc>
          <w:tcPr>
            <w:tcW w:w="150" w:type="dxa"/>
            <w:vMerge w:val="restart"/>
            <w:vAlign w:val="center"/>
          </w:tcPr>
          <w:p w:rsidR="003921D2" w:rsidRDefault="003921D2" w:rsidP="00781D9E">
            <w:pPr>
              <w:spacing w:after="0"/>
              <w:jc w:val="center"/>
            </w:pPr>
            <w:r>
              <w:rPr>
                <w:rFonts w:ascii="Arial Narrow" w:eastAsia="Arial Narrow" w:hAnsi="Arial Narrow" w:cs="Arial Narrow"/>
                <w:b/>
                <w:bCs/>
                <w:sz w:val="18"/>
                <w:szCs w:val="18"/>
              </w:rPr>
              <w:t>Nr. crt.</w:t>
            </w:r>
          </w:p>
        </w:tc>
        <w:tc>
          <w:tcPr>
            <w:tcW w:w="3350" w:type="dxa"/>
            <w:gridSpan w:val="2"/>
            <w:vAlign w:val="center"/>
          </w:tcPr>
          <w:p w:rsidR="003921D2" w:rsidRDefault="003921D2" w:rsidP="00781D9E">
            <w:pPr>
              <w:spacing w:after="0"/>
              <w:jc w:val="center"/>
            </w:pPr>
            <w:r>
              <w:rPr>
                <w:rFonts w:ascii="Arial Narrow" w:eastAsia="Arial Narrow" w:hAnsi="Arial Narrow" w:cs="Arial Narrow"/>
                <w:b/>
                <w:bCs/>
                <w:sz w:val="18"/>
                <w:szCs w:val="18"/>
              </w:rPr>
              <w:t>Disciplina</w:t>
            </w:r>
          </w:p>
        </w:tc>
        <w:tc>
          <w:tcPr>
            <w:tcW w:w="800" w:type="dxa"/>
            <w:gridSpan w:val="4"/>
            <w:vAlign w:val="center"/>
          </w:tcPr>
          <w:p w:rsidR="003921D2" w:rsidRDefault="003921D2" w:rsidP="00781D9E">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3921D2" w:rsidRDefault="003921D2" w:rsidP="00781D9E">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3921D2" w:rsidRDefault="003921D2" w:rsidP="00781D9E">
            <w:pPr>
              <w:spacing w:after="0"/>
              <w:jc w:val="center"/>
            </w:pPr>
            <w:r>
              <w:rPr>
                <w:rFonts w:ascii="Arial Narrow" w:eastAsia="Arial Narrow" w:hAnsi="Arial Narrow" w:cs="Arial Narrow"/>
                <w:b/>
                <w:bCs/>
                <w:sz w:val="18"/>
                <w:szCs w:val="18"/>
              </w:rPr>
              <w:t>PC</w:t>
            </w:r>
          </w:p>
        </w:tc>
        <w:tc>
          <w:tcPr>
            <w:tcW w:w="300" w:type="dxa"/>
            <w:vMerge w:val="restart"/>
            <w:vAlign w:val="center"/>
          </w:tcPr>
          <w:p w:rsidR="003921D2" w:rsidRDefault="003921D2" w:rsidP="00781D9E">
            <w:pPr>
              <w:spacing w:after="0"/>
              <w:jc w:val="center"/>
            </w:pPr>
            <w:r>
              <w:rPr>
                <w:rFonts w:ascii="Arial Narrow" w:eastAsia="Arial Narrow" w:hAnsi="Arial Narrow" w:cs="Arial Narrow"/>
                <w:b/>
                <w:bCs/>
                <w:sz w:val="18"/>
                <w:szCs w:val="18"/>
              </w:rPr>
              <w:t>Formă evaluare</w:t>
            </w:r>
          </w:p>
        </w:tc>
      </w:tr>
      <w:tr w:rsidR="003921D2" w:rsidTr="00781D9E">
        <w:tc>
          <w:tcPr>
            <w:tcW w:w="150" w:type="dxa"/>
            <w:vMerge/>
          </w:tcPr>
          <w:p w:rsidR="003921D2" w:rsidRDefault="003921D2" w:rsidP="00781D9E"/>
        </w:tc>
        <w:tc>
          <w:tcPr>
            <w:tcW w:w="2700" w:type="dxa"/>
            <w:vAlign w:val="center"/>
          </w:tcPr>
          <w:p w:rsidR="003921D2" w:rsidRDefault="003921D2" w:rsidP="00781D9E">
            <w:pPr>
              <w:spacing w:after="0"/>
              <w:jc w:val="center"/>
            </w:pPr>
            <w:r>
              <w:rPr>
                <w:rFonts w:ascii="Arial Narrow" w:eastAsia="Arial Narrow" w:hAnsi="Arial Narrow" w:cs="Arial Narrow"/>
                <w:b/>
                <w:bCs/>
                <w:sz w:val="18"/>
                <w:szCs w:val="18"/>
              </w:rPr>
              <w:t>Denumire</w:t>
            </w:r>
          </w:p>
        </w:tc>
        <w:tc>
          <w:tcPr>
            <w:tcW w:w="650" w:type="dxa"/>
            <w:vAlign w:val="center"/>
          </w:tcPr>
          <w:p w:rsidR="003921D2" w:rsidRDefault="003921D2" w:rsidP="00781D9E">
            <w:pPr>
              <w:spacing w:after="0"/>
              <w:jc w:val="center"/>
            </w:pPr>
            <w:r>
              <w:rPr>
                <w:rFonts w:ascii="Arial Narrow" w:eastAsia="Arial Narrow" w:hAnsi="Arial Narrow" w:cs="Arial Narrow"/>
                <w:b/>
                <w:bCs/>
                <w:sz w:val="18"/>
                <w:szCs w:val="18"/>
              </w:rPr>
              <w:t>Cod</w:t>
            </w:r>
          </w:p>
        </w:tc>
        <w:tc>
          <w:tcPr>
            <w:tcW w:w="200" w:type="dxa"/>
            <w:vAlign w:val="center"/>
          </w:tcPr>
          <w:p w:rsidR="003921D2" w:rsidRDefault="003921D2" w:rsidP="00781D9E">
            <w:pPr>
              <w:spacing w:after="0"/>
              <w:jc w:val="center"/>
            </w:pPr>
            <w:r>
              <w:rPr>
                <w:rFonts w:ascii="Arial Narrow" w:eastAsia="Arial Narrow" w:hAnsi="Arial Narrow" w:cs="Arial Narrow"/>
                <w:b/>
                <w:bCs/>
                <w:sz w:val="18"/>
                <w:szCs w:val="18"/>
              </w:rPr>
              <w:t>C</w:t>
            </w:r>
          </w:p>
        </w:tc>
        <w:tc>
          <w:tcPr>
            <w:tcW w:w="200" w:type="dxa"/>
            <w:vAlign w:val="center"/>
          </w:tcPr>
          <w:p w:rsidR="003921D2" w:rsidRDefault="003921D2" w:rsidP="00781D9E">
            <w:pPr>
              <w:spacing w:after="0"/>
              <w:jc w:val="center"/>
            </w:pPr>
            <w:r>
              <w:rPr>
                <w:rFonts w:ascii="Arial Narrow" w:eastAsia="Arial Narrow" w:hAnsi="Arial Narrow" w:cs="Arial Narrow"/>
                <w:b/>
                <w:bCs/>
                <w:sz w:val="18"/>
                <w:szCs w:val="18"/>
              </w:rPr>
              <w:t>S</w:t>
            </w:r>
          </w:p>
        </w:tc>
        <w:tc>
          <w:tcPr>
            <w:tcW w:w="200" w:type="dxa"/>
            <w:vAlign w:val="center"/>
          </w:tcPr>
          <w:p w:rsidR="003921D2" w:rsidRDefault="003921D2" w:rsidP="00781D9E">
            <w:pPr>
              <w:spacing w:after="0"/>
              <w:jc w:val="center"/>
            </w:pPr>
            <w:r>
              <w:rPr>
                <w:rFonts w:ascii="Arial Narrow" w:eastAsia="Arial Narrow" w:hAnsi="Arial Narrow" w:cs="Arial Narrow"/>
                <w:b/>
                <w:bCs/>
                <w:sz w:val="18"/>
                <w:szCs w:val="18"/>
              </w:rPr>
              <w:t>L</w:t>
            </w:r>
          </w:p>
        </w:tc>
        <w:tc>
          <w:tcPr>
            <w:tcW w:w="200" w:type="dxa"/>
            <w:vAlign w:val="center"/>
          </w:tcPr>
          <w:p w:rsidR="003921D2" w:rsidRDefault="003921D2" w:rsidP="00781D9E">
            <w:pPr>
              <w:spacing w:after="0"/>
              <w:jc w:val="center"/>
            </w:pPr>
            <w:r>
              <w:rPr>
                <w:rFonts w:ascii="Arial Narrow" w:eastAsia="Arial Narrow" w:hAnsi="Arial Narrow" w:cs="Arial Narrow"/>
                <w:b/>
                <w:bCs/>
                <w:sz w:val="18"/>
                <w:szCs w:val="18"/>
              </w:rPr>
              <w:t>P</w:t>
            </w:r>
          </w:p>
        </w:tc>
        <w:tc>
          <w:tcPr>
            <w:tcW w:w="200" w:type="dxa"/>
            <w:vMerge/>
          </w:tcPr>
          <w:p w:rsidR="003921D2" w:rsidRDefault="003921D2" w:rsidP="00781D9E"/>
        </w:tc>
        <w:tc>
          <w:tcPr>
            <w:tcW w:w="200" w:type="dxa"/>
            <w:vMerge/>
          </w:tcPr>
          <w:p w:rsidR="003921D2" w:rsidRDefault="003921D2" w:rsidP="00781D9E"/>
        </w:tc>
        <w:tc>
          <w:tcPr>
            <w:tcW w:w="300" w:type="dxa"/>
            <w:vMerge/>
          </w:tcPr>
          <w:p w:rsidR="003921D2" w:rsidRDefault="003921D2" w:rsidP="00781D9E"/>
        </w:tc>
      </w:tr>
      <w:tr w:rsidR="003921D2" w:rsidTr="00781D9E">
        <w:tc>
          <w:tcPr>
            <w:tcW w:w="5000" w:type="dxa"/>
            <w:gridSpan w:val="10"/>
            <w:vAlign w:val="center"/>
          </w:tcPr>
          <w:p w:rsidR="003921D2" w:rsidRDefault="003921D2" w:rsidP="00781D9E">
            <w:pPr>
              <w:spacing w:after="0"/>
            </w:pPr>
            <w:r>
              <w:rPr>
                <w:rFonts w:ascii="Arial Narrow" w:eastAsia="Arial Narrow" w:hAnsi="Arial Narrow" w:cs="Arial Narrow"/>
                <w:b/>
                <w:bCs/>
                <w:sz w:val="18"/>
                <w:szCs w:val="18"/>
              </w:rPr>
              <w:t>Discipline obligatorii (impuse) (O)</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9</w:t>
            </w:r>
          </w:p>
        </w:tc>
        <w:tc>
          <w:tcPr>
            <w:tcW w:w="2700" w:type="dxa"/>
            <w:vAlign w:val="center"/>
          </w:tcPr>
          <w:p w:rsidR="003921D2" w:rsidRDefault="003921D2" w:rsidP="00781D9E">
            <w:pPr>
              <w:spacing w:after="0"/>
            </w:pPr>
            <w:r>
              <w:rPr>
                <w:rFonts w:ascii="Arial Narrow" w:eastAsia="Arial Narrow" w:hAnsi="Arial Narrow" w:cs="Arial Narrow"/>
                <w:sz w:val="18"/>
                <w:szCs w:val="18"/>
              </w:rPr>
              <w:t>Comunicare în organizații</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UP.05.S.2.O.12.09</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144</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10</w:t>
            </w:r>
          </w:p>
        </w:tc>
        <w:tc>
          <w:tcPr>
            <w:tcW w:w="2700" w:type="dxa"/>
            <w:vAlign w:val="center"/>
          </w:tcPr>
          <w:p w:rsidR="003921D2" w:rsidRDefault="003921D2" w:rsidP="00781D9E">
            <w:pPr>
              <w:spacing w:after="0"/>
            </w:pPr>
            <w:r>
              <w:rPr>
                <w:rFonts w:ascii="Arial Narrow" w:eastAsia="Arial Narrow" w:hAnsi="Arial Narrow" w:cs="Arial Narrow"/>
                <w:sz w:val="18"/>
                <w:szCs w:val="18"/>
              </w:rPr>
              <w:t>Etică și integritate academică</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UP.05.F.2.O.12.10</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158</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11</w:t>
            </w:r>
          </w:p>
        </w:tc>
        <w:tc>
          <w:tcPr>
            <w:tcW w:w="2700" w:type="dxa"/>
            <w:vAlign w:val="center"/>
          </w:tcPr>
          <w:p w:rsidR="003921D2" w:rsidRDefault="003921D2" w:rsidP="00781D9E">
            <w:pPr>
              <w:spacing w:after="0"/>
            </w:pPr>
            <w:r>
              <w:rPr>
                <w:rFonts w:ascii="Arial Narrow" w:eastAsia="Arial Narrow" w:hAnsi="Arial Narrow" w:cs="Arial Narrow"/>
                <w:sz w:val="18"/>
                <w:szCs w:val="18"/>
              </w:rPr>
              <w:t>Comunicare în condiții de conflict și criză</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UP.05.S.2.O.12.11</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147</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7</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12</w:t>
            </w:r>
          </w:p>
        </w:tc>
        <w:tc>
          <w:tcPr>
            <w:tcW w:w="2700" w:type="dxa"/>
            <w:vAlign w:val="center"/>
          </w:tcPr>
          <w:p w:rsidR="003921D2" w:rsidRDefault="003921D2" w:rsidP="00781D9E">
            <w:pPr>
              <w:spacing w:after="0"/>
            </w:pPr>
            <w:r>
              <w:rPr>
                <w:rFonts w:ascii="Arial Narrow" w:eastAsia="Arial Narrow" w:hAnsi="Arial Narrow" w:cs="Arial Narrow"/>
                <w:sz w:val="18"/>
                <w:szCs w:val="18"/>
              </w:rPr>
              <w:t>Comunicare organizațională aplicată</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UP.05.S.2.O.12.12</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22</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C</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4</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471</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25</w:t>
            </w: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3E/1C</w:t>
            </w:r>
          </w:p>
        </w:tc>
      </w:tr>
      <w:tr w:rsidR="003921D2" w:rsidTr="00781D9E">
        <w:tc>
          <w:tcPr>
            <w:tcW w:w="5000" w:type="dxa"/>
            <w:gridSpan w:val="10"/>
            <w:vAlign w:val="center"/>
          </w:tcPr>
          <w:p w:rsidR="003921D2" w:rsidRDefault="003921D2" w:rsidP="00781D9E">
            <w:pPr>
              <w:spacing w:after="0"/>
            </w:pPr>
            <w:r>
              <w:rPr>
                <w:rFonts w:ascii="Arial Narrow" w:eastAsia="Arial Narrow" w:hAnsi="Arial Narrow" w:cs="Arial Narrow"/>
                <w:b/>
                <w:bCs/>
                <w:sz w:val="18"/>
                <w:szCs w:val="18"/>
              </w:rPr>
              <w:t>Discipline opţionale (la alegere) (A), alegere o disciplină dintr-un pachet</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13</w:t>
            </w:r>
          </w:p>
        </w:tc>
        <w:tc>
          <w:tcPr>
            <w:tcW w:w="2700" w:type="dxa"/>
            <w:vAlign w:val="center"/>
          </w:tcPr>
          <w:p w:rsidR="003921D2" w:rsidRDefault="003921D2" w:rsidP="00781D9E">
            <w:pPr>
              <w:spacing w:after="0"/>
            </w:pPr>
            <w:r>
              <w:rPr>
                <w:rFonts w:ascii="Arial Narrow" w:eastAsia="Arial Narrow" w:hAnsi="Arial Narrow" w:cs="Arial Narrow"/>
                <w:sz w:val="18"/>
                <w:szCs w:val="18"/>
              </w:rPr>
              <w:t>Psihologia comunicării</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UP.05.S.2.A.12.13</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83</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5</w:t>
            </w:r>
          </w:p>
        </w:tc>
        <w:tc>
          <w:tcPr>
            <w:tcW w:w="300" w:type="dxa"/>
            <w:vMerge w:val="restart"/>
            <w:vAlign w:val="center"/>
          </w:tcPr>
          <w:p w:rsidR="003921D2" w:rsidRDefault="003921D2" w:rsidP="00781D9E">
            <w:pPr>
              <w:spacing w:after="0"/>
              <w:jc w:val="center"/>
            </w:pPr>
            <w:r>
              <w:rPr>
                <w:rFonts w:ascii="Arial Narrow" w:eastAsia="Arial Narrow" w:hAnsi="Arial Narrow" w:cs="Arial Narrow"/>
                <w:sz w:val="18"/>
                <w:szCs w:val="18"/>
              </w:rPr>
              <w:t>C</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14</w:t>
            </w:r>
          </w:p>
        </w:tc>
        <w:tc>
          <w:tcPr>
            <w:tcW w:w="2700" w:type="dxa"/>
            <w:vAlign w:val="center"/>
          </w:tcPr>
          <w:p w:rsidR="003921D2" w:rsidRDefault="003921D2" w:rsidP="00781D9E">
            <w:pPr>
              <w:spacing w:after="0"/>
            </w:pPr>
            <w:r>
              <w:rPr>
                <w:rFonts w:ascii="Arial Narrow" w:eastAsia="Arial Narrow" w:hAnsi="Arial Narrow" w:cs="Arial Narrow"/>
                <w:sz w:val="18"/>
                <w:szCs w:val="18"/>
              </w:rPr>
              <w:t>Dezvoltarea personală în cadrul organizațiilor</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UP.05.S.2.A.12.14</w:t>
            </w:r>
          </w:p>
        </w:tc>
        <w:tc>
          <w:tcPr>
            <w:tcW w:w="200" w:type="dxa"/>
            <w:vMerge/>
          </w:tcPr>
          <w:p w:rsidR="003921D2" w:rsidRDefault="003921D2" w:rsidP="00781D9E"/>
        </w:tc>
        <w:tc>
          <w:tcPr>
            <w:tcW w:w="200" w:type="dxa"/>
            <w:vMerge/>
          </w:tcPr>
          <w:p w:rsidR="003921D2" w:rsidRDefault="003921D2" w:rsidP="00781D9E"/>
        </w:tc>
        <w:tc>
          <w:tcPr>
            <w:tcW w:w="200" w:type="dxa"/>
            <w:vMerge/>
          </w:tcPr>
          <w:p w:rsidR="003921D2" w:rsidRDefault="003921D2" w:rsidP="00781D9E"/>
        </w:tc>
        <w:tc>
          <w:tcPr>
            <w:tcW w:w="200" w:type="dxa"/>
            <w:vMerge/>
          </w:tcPr>
          <w:p w:rsidR="003921D2" w:rsidRDefault="003921D2" w:rsidP="00781D9E"/>
        </w:tc>
        <w:tc>
          <w:tcPr>
            <w:tcW w:w="200" w:type="dxa"/>
            <w:vMerge/>
          </w:tcPr>
          <w:p w:rsidR="003921D2" w:rsidRDefault="003921D2" w:rsidP="00781D9E"/>
        </w:tc>
        <w:tc>
          <w:tcPr>
            <w:tcW w:w="200" w:type="dxa"/>
            <w:vMerge/>
          </w:tcPr>
          <w:p w:rsidR="003921D2" w:rsidRDefault="003921D2" w:rsidP="00781D9E"/>
        </w:tc>
        <w:tc>
          <w:tcPr>
            <w:tcW w:w="300" w:type="dxa"/>
            <w:vMerge/>
          </w:tcPr>
          <w:p w:rsidR="003921D2" w:rsidRDefault="003921D2" w:rsidP="00781D9E"/>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83</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w:t>
            </w: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1C</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6</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6</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554</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30</w:t>
            </w: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3E/2C</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3921D2" w:rsidRDefault="003921D2" w:rsidP="00781D9E">
            <w:pPr>
              <w:spacing w:after="0"/>
              <w:jc w:val="center"/>
            </w:pPr>
            <w:r>
              <w:rPr>
                <w:rFonts w:ascii="Arial Narrow" w:eastAsia="Arial Narrow" w:hAnsi="Arial Narrow" w:cs="Arial Narrow"/>
                <w:sz w:val="18"/>
                <w:szCs w:val="18"/>
              </w:rPr>
              <w:t>14</w:t>
            </w:r>
          </w:p>
        </w:tc>
        <w:tc>
          <w:tcPr>
            <w:tcW w:w="700" w:type="dxa"/>
            <w:gridSpan w:val="3"/>
            <w:vAlign w:val="center"/>
          </w:tcPr>
          <w:p w:rsidR="003921D2" w:rsidRDefault="003921D2" w:rsidP="00781D9E">
            <w:pPr>
              <w:spacing w:after="0"/>
              <w:jc w:val="center"/>
            </w:pPr>
            <w:r>
              <w:rPr>
                <w:rFonts w:ascii="Arial Narrow" w:eastAsia="Arial Narrow" w:hAnsi="Arial Narrow" w:cs="Arial Narrow"/>
                <w:sz w:val="18"/>
                <w:szCs w:val="18"/>
              </w:rPr>
              <w:t>-</w:t>
            </w:r>
          </w:p>
        </w:tc>
      </w:tr>
      <w:tr w:rsidR="003921D2" w:rsidTr="00781D9E">
        <w:tc>
          <w:tcPr>
            <w:tcW w:w="5000" w:type="dxa"/>
            <w:gridSpan w:val="10"/>
            <w:vAlign w:val="center"/>
          </w:tcPr>
          <w:p w:rsidR="003921D2" w:rsidRDefault="003921D2" w:rsidP="00781D9E">
            <w:pPr>
              <w:spacing w:after="0"/>
            </w:pPr>
            <w:r>
              <w:rPr>
                <w:rFonts w:ascii="Arial Narrow" w:eastAsia="Arial Narrow" w:hAnsi="Arial Narrow" w:cs="Arial Narrow"/>
                <w:b/>
                <w:bCs/>
                <w:sz w:val="18"/>
                <w:szCs w:val="18"/>
              </w:rPr>
              <w:t>Discipline facultative (liber alese) (L)</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15</w:t>
            </w:r>
          </w:p>
        </w:tc>
        <w:tc>
          <w:tcPr>
            <w:tcW w:w="2700" w:type="dxa"/>
            <w:vAlign w:val="center"/>
          </w:tcPr>
          <w:p w:rsidR="003921D2" w:rsidRDefault="003921D2" w:rsidP="00781D9E">
            <w:pPr>
              <w:spacing w:after="0"/>
            </w:pPr>
            <w:r>
              <w:rPr>
                <w:rFonts w:ascii="Arial Narrow" w:eastAsia="Arial Narrow" w:hAnsi="Arial Narrow" w:cs="Arial Narrow"/>
                <w:sz w:val="18"/>
                <w:szCs w:val="18"/>
              </w:rPr>
              <w:t>Didactica domeniului și dezvoltări în didactica specializării *</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UP.05.DPS.2.L.12.15</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83</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83</w:t>
            </w:r>
          </w:p>
        </w:tc>
        <w:tc>
          <w:tcPr>
            <w:tcW w:w="200" w:type="dxa"/>
            <w:vAlign w:val="center"/>
          </w:tcPr>
          <w:p w:rsidR="003921D2" w:rsidRDefault="003921D2" w:rsidP="00781D9E">
            <w:pPr>
              <w:spacing w:after="0"/>
              <w:jc w:val="center"/>
            </w:pP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1E</w:t>
            </w:r>
          </w:p>
        </w:tc>
      </w:tr>
    </w:tbl>
    <w:p w:rsidR="003921D2" w:rsidRDefault="003921D2" w:rsidP="003921D2">
      <w:r>
        <w:rPr>
          <w:rFonts w:ascii="Arial Narrow" w:eastAsia="Arial Narrow" w:hAnsi="Arial Narrow" w:cs="Arial Narrow"/>
          <w:sz w:val="16"/>
          <w:szCs w:val="16"/>
        </w:rPr>
        <w:t>* - punctele de credit ale disciplinei nu sunt luate în calcul în cadrul punctelor de credit semestriale</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3921D2" w:rsidTr="00781D9E">
        <w:tc>
          <w:tcPr>
            <w:tcW w:w="4950" w:type="dxa"/>
            <w:vAlign w:val="center"/>
          </w:tcPr>
          <w:p w:rsidR="003921D2" w:rsidRDefault="003921D2" w:rsidP="00781D9E">
            <w:pPr>
              <w:spacing w:after="0"/>
            </w:pPr>
            <w:r>
              <w:rPr>
                <w:rFonts w:ascii="Calibri" w:eastAsia="Calibri" w:hAnsi="Calibri" w:cs="Calibri"/>
                <w:b/>
                <w:bCs/>
              </w:rPr>
              <w:t>RECTOR,</w:t>
            </w:r>
          </w:p>
        </w:tc>
        <w:tc>
          <w:tcPr>
            <w:tcW w:w="4951" w:type="dxa"/>
            <w:vAlign w:val="center"/>
          </w:tcPr>
          <w:p w:rsidR="003921D2" w:rsidRDefault="003921D2" w:rsidP="00781D9E">
            <w:pPr>
              <w:spacing w:after="0"/>
              <w:jc w:val="right"/>
            </w:pPr>
            <w:r>
              <w:rPr>
                <w:rFonts w:ascii="Calibri" w:eastAsia="Calibri" w:hAnsi="Calibri" w:cs="Calibri"/>
                <w:b/>
                <w:bCs/>
              </w:rPr>
              <w:t>DECAN,</w:t>
            </w:r>
          </w:p>
        </w:tc>
      </w:tr>
      <w:tr w:rsidR="003921D2" w:rsidTr="00781D9E">
        <w:tc>
          <w:tcPr>
            <w:tcW w:w="4950" w:type="dxa"/>
            <w:vAlign w:val="center"/>
          </w:tcPr>
          <w:p w:rsidR="003921D2" w:rsidRDefault="003921D2" w:rsidP="00781D9E">
            <w:r>
              <w:rPr>
                <w:rFonts w:ascii="Calibri" w:eastAsia="Calibri" w:hAnsi="Calibri" w:cs="Calibri"/>
                <w:b/>
                <w:bCs/>
              </w:rPr>
              <w:t>conf. univ. dr. ing. Dumitru CHIRLEŞAN</w:t>
            </w:r>
          </w:p>
        </w:tc>
        <w:tc>
          <w:tcPr>
            <w:tcW w:w="4951" w:type="dxa"/>
            <w:vAlign w:val="center"/>
          </w:tcPr>
          <w:p w:rsidR="003921D2" w:rsidRDefault="003921D2" w:rsidP="00781D9E">
            <w:pPr>
              <w:spacing w:after="0"/>
              <w:jc w:val="right"/>
            </w:pPr>
            <w:r>
              <w:rPr>
                <w:rFonts w:ascii="Calibri" w:eastAsia="Calibri" w:hAnsi="Calibri" w:cs="Calibri"/>
                <w:b/>
                <w:bCs/>
              </w:rPr>
              <w:t>conf. univ.dr. Claudiu LANGA</w:t>
            </w:r>
          </w:p>
        </w:tc>
      </w:tr>
      <w:tr w:rsidR="003921D2" w:rsidTr="00781D9E">
        <w:tc>
          <w:tcPr>
            <w:tcW w:w="4950" w:type="dxa"/>
            <w:vAlign w:val="center"/>
          </w:tcPr>
          <w:p w:rsidR="003921D2" w:rsidRDefault="003921D2" w:rsidP="00781D9E"/>
        </w:tc>
        <w:tc>
          <w:tcPr>
            <w:tcW w:w="4951" w:type="dxa"/>
            <w:vAlign w:val="center"/>
          </w:tcPr>
          <w:p w:rsidR="003921D2" w:rsidRDefault="003921D2" w:rsidP="00781D9E"/>
        </w:tc>
      </w:tr>
      <w:tr w:rsidR="003921D2" w:rsidTr="00781D9E">
        <w:tc>
          <w:tcPr>
            <w:tcW w:w="4950" w:type="dxa"/>
            <w:vAlign w:val="center"/>
          </w:tcPr>
          <w:p w:rsidR="003921D2" w:rsidRDefault="003921D2" w:rsidP="00781D9E">
            <w:pPr>
              <w:spacing w:after="0"/>
            </w:pPr>
            <w:r>
              <w:rPr>
                <w:rFonts w:ascii="Calibri" w:eastAsia="Calibri" w:hAnsi="Calibri" w:cs="Calibri"/>
                <w:b/>
                <w:bCs/>
              </w:rPr>
              <w:t>DIRECTOR DE DEPARTAMENT,</w:t>
            </w:r>
          </w:p>
        </w:tc>
        <w:tc>
          <w:tcPr>
            <w:tcW w:w="4951" w:type="dxa"/>
            <w:vAlign w:val="center"/>
          </w:tcPr>
          <w:p w:rsidR="003921D2" w:rsidRDefault="003921D2" w:rsidP="00781D9E">
            <w:pPr>
              <w:spacing w:after="0"/>
              <w:jc w:val="right"/>
            </w:pPr>
            <w:r>
              <w:rPr>
                <w:rFonts w:ascii="Calibri" w:eastAsia="Calibri" w:hAnsi="Calibri" w:cs="Calibri"/>
                <w:b/>
                <w:bCs/>
              </w:rPr>
              <w:t>RESPONSABIL PROGRAM DE STUDII,</w:t>
            </w:r>
          </w:p>
        </w:tc>
      </w:tr>
      <w:tr w:rsidR="003921D2" w:rsidTr="00781D9E">
        <w:tc>
          <w:tcPr>
            <w:tcW w:w="4950" w:type="dxa"/>
            <w:vAlign w:val="center"/>
          </w:tcPr>
          <w:p w:rsidR="003921D2" w:rsidRDefault="003921D2" w:rsidP="00781D9E">
            <w:pPr>
              <w:spacing w:after="0"/>
            </w:pPr>
            <w:r>
              <w:rPr>
                <w:rFonts w:ascii="Calibri" w:eastAsia="Calibri" w:hAnsi="Calibri" w:cs="Calibri"/>
                <w:b/>
                <w:bCs/>
              </w:rPr>
              <w:t>conf.univ.dr. Manuela CIUCUREL</w:t>
            </w:r>
          </w:p>
        </w:tc>
        <w:tc>
          <w:tcPr>
            <w:tcW w:w="4951" w:type="dxa"/>
            <w:vAlign w:val="center"/>
          </w:tcPr>
          <w:p w:rsidR="003921D2" w:rsidRDefault="003921D2" w:rsidP="00781D9E">
            <w:pPr>
              <w:spacing w:after="0"/>
              <w:jc w:val="right"/>
            </w:pPr>
            <w:r>
              <w:rPr>
                <w:rFonts w:ascii="Calibri" w:eastAsia="Calibri" w:hAnsi="Calibri" w:cs="Calibri"/>
                <w:b/>
                <w:bCs/>
              </w:rPr>
              <w:t>conf. univ. dr. Delia DUMINICĂ</w:t>
            </w:r>
          </w:p>
        </w:tc>
      </w:tr>
    </w:tbl>
    <w:p w:rsidR="003921D2" w:rsidRDefault="003921D2" w:rsidP="003921D2">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3921D2" w:rsidTr="00781D9E">
        <w:tc>
          <w:tcPr>
            <w:tcW w:w="4000" w:type="dxa"/>
            <w:vAlign w:val="center"/>
          </w:tcPr>
          <w:p w:rsidR="003921D2" w:rsidRDefault="003921D2" w:rsidP="00781D9E">
            <w:r>
              <w:rPr>
                <w:rFonts w:ascii="Arial Narrow" w:eastAsia="Arial Narrow" w:hAnsi="Arial Narrow" w:cs="Arial Narrow"/>
                <w:b/>
                <w:bCs/>
              </w:rPr>
              <w:lastRenderedPageBreak/>
              <w:t>Universitatea din Piteşti</w:t>
            </w:r>
          </w:p>
        </w:tc>
        <w:tc>
          <w:tcPr>
            <w:tcW w:w="3000" w:type="dxa"/>
            <w:vAlign w:val="center"/>
          </w:tcPr>
          <w:p w:rsidR="003921D2" w:rsidRDefault="003921D2" w:rsidP="00781D9E">
            <w:pPr>
              <w:spacing w:after="0"/>
              <w:jc w:val="center"/>
            </w:pPr>
            <w:r>
              <w:rPr>
                <w:rFonts w:ascii="Arial Narrow" w:eastAsia="Arial Narrow" w:hAnsi="Arial Narrow" w:cs="Arial Narrow"/>
              </w:rPr>
              <w:t>APROBAT</w:t>
            </w:r>
          </w:p>
        </w:tc>
      </w:tr>
      <w:tr w:rsidR="003921D2" w:rsidTr="00781D9E">
        <w:tc>
          <w:tcPr>
            <w:tcW w:w="4000" w:type="dxa"/>
            <w:vAlign w:val="center"/>
          </w:tcPr>
          <w:p w:rsidR="003921D2" w:rsidRDefault="003921D2" w:rsidP="00781D9E">
            <w:r>
              <w:rPr>
                <w:rFonts w:ascii="Arial Narrow" w:eastAsia="Arial Narrow" w:hAnsi="Arial Narrow" w:cs="Arial Narrow"/>
              </w:rPr>
              <w:t xml:space="preserve">Facultatea: </w:t>
            </w:r>
            <w:r>
              <w:rPr>
                <w:rFonts w:ascii="Arial Narrow" w:eastAsia="Arial Narrow" w:hAnsi="Arial Narrow" w:cs="Arial Narrow"/>
                <w:b/>
                <w:bCs/>
              </w:rPr>
              <w:t>de Stiinte ale Educatiei, Stiinte Sociale si Psihologie</w:t>
            </w:r>
            <w:r>
              <w:br/>
            </w:r>
            <w:r>
              <w:rPr>
                <w:rFonts w:ascii="Arial Narrow" w:eastAsia="Arial Narrow" w:hAnsi="Arial Narrow" w:cs="Arial Narrow"/>
              </w:rPr>
              <w:t xml:space="preserve">Departamentul: </w:t>
            </w:r>
            <w:r>
              <w:rPr>
                <w:rFonts w:ascii="Arial Narrow" w:eastAsia="Arial Narrow" w:hAnsi="Arial Narrow" w:cs="Arial Narrow"/>
                <w:b/>
                <w:bCs/>
              </w:rPr>
              <w:t>Psihologie, Stiinte ale Comunicarii si Asistenta Sociala</w:t>
            </w:r>
            <w:r>
              <w:br/>
            </w:r>
            <w:r>
              <w:rPr>
                <w:rFonts w:ascii="Arial Narrow" w:eastAsia="Arial Narrow" w:hAnsi="Arial Narrow" w:cs="Arial Narrow"/>
              </w:rPr>
              <w:t xml:space="preserve">Domeniul fundamental: </w:t>
            </w:r>
            <w:r>
              <w:rPr>
                <w:rFonts w:ascii="Arial Narrow" w:eastAsia="Arial Narrow" w:hAnsi="Arial Narrow" w:cs="Arial Narrow"/>
                <w:b/>
                <w:bCs/>
              </w:rPr>
              <w:t>Științe sociale</w:t>
            </w:r>
            <w:r>
              <w:br/>
            </w:r>
            <w:r>
              <w:rPr>
                <w:rFonts w:ascii="Arial Narrow" w:eastAsia="Arial Narrow" w:hAnsi="Arial Narrow" w:cs="Arial Narrow"/>
              </w:rPr>
              <w:t xml:space="preserve">Domeniul de licenţă: </w:t>
            </w:r>
            <w:r>
              <w:rPr>
                <w:rFonts w:ascii="Arial Narrow" w:eastAsia="Arial Narrow" w:hAnsi="Arial Narrow" w:cs="Arial Narrow"/>
                <w:b/>
                <w:bCs/>
              </w:rPr>
              <w:t>Științe ale comunicării</w:t>
            </w:r>
            <w:r>
              <w:br/>
            </w:r>
            <w:r>
              <w:rPr>
                <w:rFonts w:ascii="Arial Narrow" w:eastAsia="Arial Narrow" w:hAnsi="Arial Narrow" w:cs="Arial Narrow"/>
              </w:rPr>
              <w:t xml:space="preserve">Programul de studii: </w:t>
            </w:r>
            <w:r>
              <w:rPr>
                <w:rFonts w:ascii="Arial Narrow" w:eastAsia="Arial Narrow" w:hAnsi="Arial Narrow" w:cs="Arial Narrow"/>
                <w:b/>
                <w:bCs/>
              </w:rPr>
              <w:t xml:space="preserve">Comunicare organizațională </w:t>
            </w:r>
            <w:r>
              <w:rPr>
                <w:rFonts w:ascii="Arial Narrow" w:eastAsia="Arial Narrow" w:hAnsi="Arial Narrow" w:cs="Arial Narrow"/>
              </w:rPr>
              <w:t xml:space="preserve">Durata studiilor: </w:t>
            </w:r>
            <w:r>
              <w:rPr>
                <w:rFonts w:ascii="Arial Narrow" w:eastAsia="Arial Narrow" w:hAnsi="Arial Narrow" w:cs="Arial Narrow"/>
                <w:b/>
                <w:bCs/>
              </w:rPr>
              <w:t>2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3921D2" w:rsidRDefault="003921D2" w:rsidP="00781D9E">
            <w:pPr>
              <w:spacing w:after="0"/>
              <w:jc w:val="center"/>
            </w:pPr>
            <w:proofErr w:type="gramStart"/>
            <w:r>
              <w:rPr>
                <w:rFonts w:ascii="Arial Narrow" w:eastAsia="Arial Narrow" w:hAnsi="Arial Narrow" w:cs="Arial Narrow"/>
                <w:b/>
                <w:bCs/>
              </w:rPr>
              <w:t>în</w:t>
            </w:r>
            <w:proofErr w:type="gramEnd"/>
            <w:r>
              <w:rPr>
                <w:rFonts w:ascii="Arial Narrow" w:eastAsia="Arial Narrow" w:hAnsi="Arial Narrow" w:cs="Arial Narrow"/>
                <w:b/>
                <w:bCs/>
              </w:rPr>
              <w:t xml:space="preserve">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3921D2" w:rsidRDefault="003921D2" w:rsidP="003921D2">
      <w:pPr>
        <w:spacing w:after="0"/>
        <w:jc w:val="center"/>
      </w:pPr>
      <w:r>
        <w:rPr>
          <w:rFonts w:ascii="Arial Narrow" w:eastAsia="Arial Narrow" w:hAnsi="Arial Narrow" w:cs="Arial Narrow"/>
          <w:b/>
          <w:bCs/>
        </w:rPr>
        <w:t>PLAN DE INVĂŢĂMÂNT</w:t>
      </w:r>
    </w:p>
    <w:p w:rsidR="003921D2" w:rsidRDefault="003921D2" w:rsidP="003921D2">
      <w:pPr>
        <w:spacing w:after="0"/>
        <w:jc w:val="center"/>
      </w:pPr>
      <w:r>
        <w:rPr>
          <w:rFonts w:ascii="Arial Narrow" w:eastAsia="Arial Narrow" w:hAnsi="Arial Narrow" w:cs="Arial Narrow"/>
        </w:rPr>
        <w:t>Valabil începând cu anul universitar 2019-2020</w:t>
      </w:r>
    </w:p>
    <w:p w:rsidR="003921D2" w:rsidRDefault="003921D2" w:rsidP="003921D2">
      <w:pPr>
        <w:spacing w:after="0"/>
        <w:jc w:val="center"/>
      </w:pPr>
      <w:r>
        <w:rPr>
          <w:rFonts w:ascii="Arial Narrow" w:eastAsia="Arial Narrow" w:hAnsi="Arial Narrow" w:cs="Arial Narrow"/>
          <w:b/>
          <w:bCs/>
        </w:rPr>
        <w:t>Anul: II</w:t>
      </w:r>
    </w:p>
    <w:p w:rsidR="003921D2" w:rsidRDefault="003921D2" w:rsidP="003921D2">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1"/>
        <w:gridCol w:w="4073"/>
        <w:gridCol w:w="2133"/>
        <w:gridCol w:w="415"/>
        <w:gridCol w:w="403"/>
        <w:gridCol w:w="392"/>
        <w:gridCol w:w="403"/>
        <w:gridCol w:w="511"/>
        <w:gridCol w:w="312"/>
        <w:gridCol w:w="908"/>
      </w:tblGrid>
      <w:tr w:rsidR="003921D2" w:rsidTr="00781D9E">
        <w:tc>
          <w:tcPr>
            <w:tcW w:w="150" w:type="dxa"/>
            <w:vMerge w:val="restart"/>
            <w:vAlign w:val="center"/>
          </w:tcPr>
          <w:p w:rsidR="003921D2" w:rsidRDefault="003921D2" w:rsidP="00781D9E">
            <w:pPr>
              <w:spacing w:after="0"/>
              <w:jc w:val="center"/>
            </w:pPr>
            <w:r>
              <w:rPr>
                <w:rFonts w:ascii="Arial Narrow" w:eastAsia="Arial Narrow" w:hAnsi="Arial Narrow" w:cs="Arial Narrow"/>
                <w:b/>
                <w:bCs/>
                <w:sz w:val="18"/>
                <w:szCs w:val="18"/>
              </w:rPr>
              <w:t>Nr. crt.</w:t>
            </w:r>
          </w:p>
        </w:tc>
        <w:tc>
          <w:tcPr>
            <w:tcW w:w="3350" w:type="dxa"/>
            <w:gridSpan w:val="2"/>
            <w:vAlign w:val="center"/>
          </w:tcPr>
          <w:p w:rsidR="003921D2" w:rsidRDefault="003921D2" w:rsidP="00781D9E">
            <w:pPr>
              <w:spacing w:after="0"/>
              <w:jc w:val="center"/>
            </w:pPr>
            <w:r>
              <w:rPr>
                <w:rFonts w:ascii="Arial Narrow" w:eastAsia="Arial Narrow" w:hAnsi="Arial Narrow" w:cs="Arial Narrow"/>
                <w:b/>
                <w:bCs/>
                <w:sz w:val="18"/>
                <w:szCs w:val="18"/>
              </w:rPr>
              <w:t>Disciplina</w:t>
            </w:r>
          </w:p>
        </w:tc>
        <w:tc>
          <w:tcPr>
            <w:tcW w:w="800" w:type="dxa"/>
            <w:gridSpan w:val="4"/>
            <w:vAlign w:val="center"/>
          </w:tcPr>
          <w:p w:rsidR="003921D2" w:rsidRDefault="003921D2" w:rsidP="00781D9E">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3921D2" w:rsidRDefault="003921D2" w:rsidP="00781D9E">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3921D2" w:rsidRDefault="003921D2" w:rsidP="00781D9E">
            <w:pPr>
              <w:spacing w:after="0"/>
              <w:jc w:val="center"/>
            </w:pPr>
            <w:r>
              <w:rPr>
                <w:rFonts w:ascii="Arial Narrow" w:eastAsia="Arial Narrow" w:hAnsi="Arial Narrow" w:cs="Arial Narrow"/>
                <w:b/>
                <w:bCs/>
                <w:sz w:val="18"/>
                <w:szCs w:val="18"/>
              </w:rPr>
              <w:t>PC</w:t>
            </w:r>
          </w:p>
        </w:tc>
        <w:tc>
          <w:tcPr>
            <w:tcW w:w="300" w:type="dxa"/>
            <w:vMerge w:val="restart"/>
            <w:vAlign w:val="center"/>
          </w:tcPr>
          <w:p w:rsidR="003921D2" w:rsidRDefault="003921D2" w:rsidP="00781D9E">
            <w:pPr>
              <w:spacing w:after="0"/>
              <w:jc w:val="center"/>
            </w:pPr>
            <w:r>
              <w:rPr>
                <w:rFonts w:ascii="Arial Narrow" w:eastAsia="Arial Narrow" w:hAnsi="Arial Narrow" w:cs="Arial Narrow"/>
                <w:b/>
                <w:bCs/>
                <w:sz w:val="18"/>
                <w:szCs w:val="18"/>
              </w:rPr>
              <w:t>Formă evaluare</w:t>
            </w:r>
          </w:p>
        </w:tc>
      </w:tr>
      <w:tr w:rsidR="003921D2" w:rsidTr="00781D9E">
        <w:tc>
          <w:tcPr>
            <w:tcW w:w="150" w:type="dxa"/>
            <w:vMerge/>
          </w:tcPr>
          <w:p w:rsidR="003921D2" w:rsidRDefault="003921D2" w:rsidP="00781D9E"/>
        </w:tc>
        <w:tc>
          <w:tcPr>
            <w:tcW w:w="2700" w:type="dxa"/>
            <w:vAlign w:val="center"/>
          </w:tcPr>
          <w:p w:rsidR="003921D2" w:rsidRDefault="003921D2" w:rsidP="00781D9E">
            <w:pPr>
              <w:spacing w:after="0"/>
              <w:jc w:val="center"/>
            </w:pPr>
            <w:r>
              <w:rPr>
                <w:rFonts w:ascii="Arial Narrow" w:eastAsia="Arial Narrow" w:hAnsi="Arial Narrow" w:cs="Arial Narrow"/>
                <w:b/>
                <w:bCs/>
                <w:sz w:val="18"/>
                <w:szCs w:val="18"/>
              </w:rPr>
              <w:t>Denumire</w:t>
            </w:r>
          </w:p>
        </w:tc>
        <w:tc>
          <w:tcPr>
            <w:tcW w:w="650" w:type="dxa"/>
            <w:vAlign w:val="center"/>
          </w:tcPr>
          <w:p w:rsidR="003921D2" w:rsidRDefault="003921D2" w:rsidP="00781D9E">
            <w:pPr>
              <w:spacing w:after="0"/>
              <w:jc w:val="center"/>
            </w:pPr>
            <w:r>
              <w:rPr>
                <w:rFonts w:ascii="Arial Narrow" w:eastAsia="Arial Narrow" w:hAnsi="Arial Narrow" w:cs="Arial Narrow"/>
                <w:b/>
                <w:bCs/>
                <w:sz w:val="18"/>
                <w:szCs w:val="18"/>
              </w:rPr>
              <w:t>Cod</w:t>
            </w:r>
          </w:p>
        </w:tc>
        <w:tc>
          <w:tcPr>
            <w:tcW w:w="200" w:type="dxa"/>
            <w:vAlign w:val="center"/>
          </w:tcPr>
          <w:p w:rsidR="003921D2" w:rsidRDefault="003921D2" w:rsidP="00781D9E">
            <w:pPr>
              <w:spacing w:after="0"/>
              <w:jc w:val="center"/>
            </w:pPr>
            <w:r>
              <w:rPr>
                <w:rFonts w:ascii="Arial Narrow" w:eastAsia="Arial Narrow" w:hAnsi="Arial Narrow" w:cs="Arial Narrow"/>
                <w:b/>
                <w:bCs/>
                <w:sz w:val="18"/>
                <w:szCs w:val="18"/>
              </w:rPr>
              <w:t>C</w:t>
            </w:r>
          </w:p>
        </w:tc>
        <w:tc>
          <w:tcPr>
            <w:tcW w:w="200" w:type="dxa"/>
            <w:vAlign w:val="center"/>
          </w:tcPr>
          <w:p w:rsidR="003921D2" w:rsidRDefault="003921D2" w:rsidP="00781D9E">
            <w:pPr>
              <w:spacing w:after="0"/>
              <w:jc w:val="center"/>
            </w:pPr>
            <w:r>
              <w:rPr>
                <w:rFonts w:ascii="Arial Narrow" w:eastAsia="Arial Narrow" w:hAnsi="Arial Narrow" w:cs="Arial Narrow"/>
                <w:b/>
                <w:bCs/>
                <w:sz w:val="18"/>
                <w:szCs w:val="18"/>
              </w:rPr>
              <w:t>S</w:t>
            </w:r>
          </w:p>
        </w:tc>
        <w:tc>
          <w:tcPr>
            <w:tcW w:w="200" w:type="dxa"/>
            <w:vAlign w:val="center"/>
          </w:tcPr>
          <w:p w:rsidR="003921D2" w:rsidRDefault="003921D2" w:rsidP="00781D9E">
            <w:pPr>
              <w:spacing w:after="0"/>
              <w:jc w:val="center"/>
            </w:pPr>
            <w:r>
              <w:rPr>
                <w:rFonts w:ascii="Arial Narrow" w:eastAsia="Arial Narrow" w:hAnsi="Arial Narrow" w:cs="Arial Narrow"/>
                <w:b/>
                <w:bCs/>
                <w:sz w:val="18"/>
                <w:szCs w:val="18"/>
              </w:rPr>
              <w:t>L</w:t>
            </w:r>
          </w:p>
        </w:tc>
        <w:tc>
          <w:tcPr>
            <w:tcW w:w="200" w:type="dxa"/>
            <w:vAlign w:val="center"/>
          </w:tcPr>
          <w:p w:rsidR="003921D2" w:rsidRDefault="003921D2" w:rsidP="00781D9E">
            <w:pPr>
              <w:spacing w:after="0"/>
              <w:jc w:val="center"/>
            </w:pPr>
            <w:r>
              <w:rPr>
                <w:rFonts w:ascii="Arial Narrow" w:eastAsia="Arial Narrow" w:hAnsi="Arial Narrow" w:cs="Arial Narrow"/>
                <w:b/>
                <w:bCs/>
                <w:sz w:val="18"/>
                <w:szCs w:val="18"/>
              </w:rPr>
              <w:t>P</w:t>
            </w:r>
          </w:p>
        </w:tc>
        <w:tc>
          <w:tcPr>
            <w:tcW w:w="200" w:type="dxa"/>
            <w:vMerge/>
          </w:tcPr>
          <w:p w:rsidR="003921D2" w:rsidRDefault="003921D2" w:rsidP="00781D9E"/>
        </w:tc>
        <w:tc>
          <w:tcPr>
            <w:tcW w:w="200" w:type="dxa"/>
            <w:vMerge/>
          </w:tcPr>
          <w:p w:rsidR="003921D2" w:rsidRDefault="003921D2" w:rsidP="00781D9E"/>
        </w:tc>
        <w:tc>
          <w:tcPr>
            <w:tcW w:w="300" w:type="dxa"/>
            <w:vMerge/>
          </w:tcPr>
          <w:p w:rsidR="003921D2" w:rsidRDefault="003921D2" w:rsidP="00781D9E"/>
        </w:tc>
      </w:tr>
      <w:tr w:rsidR="003921D2" w:rsidTr="00781D9E">
        <w:tc>
          <w:tcPr>
            <w:tcW w:w="5000" w:type="dxa"/>
            <w:gridSpan w:val="10"/>
            <w:vAlign w:val="center"/>
          </w:tcPr>
          <w:p w:rsidR="003921D2" w:rsidRDefault="003921D2" w:rsidP="00781D9E">
            <w:pPr>
              <w:spacing w:after="0"/>
            </w:pPr>
            <w:r>
              <w:rPr>
                <w:rFonts w:ascii="Arial Narrow" w:eastAsia="Arial Narrow" w:hAnsi="Arial Narrow" w:cs="Arial Narrow"/>
                <w:b/>
                <w:bCs/>
                <w:sz w:val="18"/>
                <w:szCs w:val="18"/>
              </w:rPr>
              <w:t>Discipline obligatorii (impuse) (O)</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1</w:t>
            </w:r>
          </w:p>
        </w:tc>
        <w:tc>
          <w:tcPr>
            <w:tcW w:w="2700" w:type="dxa"/>
            <w:vAlign w:val="center"/>
          </w:tcPr>
          <w:p w:rsidR="003921D2" w:rsidRDefault="003921D2" w:rsidP="00781D9E">
            <w:pPr>
              <w:spacing w:after="0"/>
            </w:pPr>
            <w:r>
              <w:rPr>
                <w:rFonts w:ascii="Arial Narrow" w:eastAsia="Arial Narrow" w:hAnsi="Arial Narrow" w:cs="Arial Narrow"/>
                <w:sz w:val="18"/>
                <w:szCs w:val="18"/>
              </w:rPr>
              <w:t>Managementul comunicării</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UP.05.S.3.O.12.01</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158</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2</w:t>
            </w:r>
          </w:p>
        </w:tc>
        <w:tc>
          <w:tcPr>
            <w:tcW w:w="2700" w:type="dxa"/>
            <w:vAlign w:val="center"/>
          </w:tcPr>
          <w:p w:rsidR="003921D2" w:rsidRDefault="003921D2" w:rsidP="00781D9E">
            <w:pPr>
              <w:spacing w:after="0"/>
            </w:pPr>
            <w:r>
              <w:rPr>
                <w:rFonts w:ascii="Arial Narrow" w:eastAsia="Arial Narrow" w:hAnsi="Arial Narrow" w:cs="Arial Narrow"/>
                <w:sz w:val="18"/>
                <w:szCs w:val="18"/>
              </w:rPr>
              <w:t>Cultură organizațională</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UP.05.S.3.O.12.02</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158</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3</w:t>
            </w:r>
          </w:p>
        </w:tc>
        <w:tc>
          <w:tcPr>
            <w:tcW w:w="2700" w:type="dxa"/>
            <w:vAlign w:val="center"/>
          </w:tcPr>
          <w:p w:rsidR="003921D2" w:rsidRDefault="003921D2" w:rsidP="00781D9E">
            <w:pPr>
              <w:spacing w:after="0"/>
            </w:pPr>
            <w:r>
              <w:rPr>
                <w:rFonts w:ascii="Arial Narrow" w:eastAsia="Arial Narrow" w:hAnsi="Arial Narrow" w:cs="Arial Narrow"/>
                <w:sz w:val="18"/>
                <w:szCs w:val="18"/>
              </w:rPr>
              <w:t>Comunicare politică si guvernamentală</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UP.05.S.3.O.12.03</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133</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7</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4</w:t>
            </w:r>
          </w:p>
        </w:tc>
        <w:tc>
          <w:tcPr>
            <w:tcW w:w="2700" w:type="dxa"/>
            <w:vAlign w:val="center"/>
          </w:tcPr>
          <w:p w:rsidR="003921D2" w:rsidRDefault="003921D2" w:rsidP="00781D9E">
            <w:pPr>
              <w:spacing w:after="0"/>
            </w:pPr>
            <w:r>
              <w:rPr>
                <w:rFonts w:ascii="Arial Narrow" w:eastAsia="Arial Narrow" w:hAnsi="Arial Narrow" w:cs="Arial Narrow"/>
                <w:sz w:val="18"/>
                <w:szCs w:val="18"/>
              </w:rPr>
              <w:t>Comunicare organizațională aplicată</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UP.05.S.3.O.12.04</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22</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C</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3</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6</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471</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25</w:t>
            </w: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3E/1C</w:t>
            </w:r>
          </w:p>
        </w:tc>
      </w:tr>
      <w:tr w:rsidR="003921D2" w:rsidTr="00781D9E">
        <w:tc>
          <w:tcPr>
            <w:tcW w:w="5000" w:type="dxa"/>
            <w:gridSpan w:val="10"/>
            <w:vAlign w:val="center"/>
          </w:tcPr>
          <w:p w:rsidR="003921D2" w:rsidRDefault="003921D2" w:rsidP="00781D9E">
            <w:pPr>
              <w:spacing w:after="0"/>
            </w:pPr>
            <w:r>
              <w:rPr>
                <w:rFonts w:ascii="Arial Narrow" w:eastAsia="Arial Narrow" w:hAnsi="Arial Narrow" w:cs="Arial Narrow"/>
                <w:b/>
                <w:bCs/>
                <w:sz w:val="18"/>
                <w:szCs w:val="18"/>
              </w:rPr>
              <w:t>Discipline opţionale (la alegere) (A), alegere o disciplină dintr-un pachet</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5</w:t>
            </w:r>
          </w:p>
        </w:tc>
        <w:tc>
          <w:tcPr>
            <w:tcW w:w="2700" w:type="dxa"/>
            <w:vAlign w:val="center"/>
          </w:tcPr>
          <w:p w:rsidR="003921D2" w:rsidRDefault="003921D2" w:rsidP="00781D9E">
            <w:pPr>
              <w:spacing w:after="0"/>
            </w:pPr>
            <w:r>
              <w:rPr>
                <w:rFonts w:ascii="Arial Narrow" w:eastAsia="Arial Narrow" w:hAnsi="Arial Narrow" w:cs="Arial Narrow"/>
                <w:sz w:val="18"/>
                <w:szCs w:val="18"/>
              </w:rPr>
              <w:t>Comunicare, globalizare și schimbare</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UP.05.S.3.A.12.05</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83</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5</w:t>
            </w:r>
          </w:p>
        </w:tc>
        <w:tc>
          <w:tcPr>
            <w:tcW w:w="300" w:type="dxa"/>
            <w:vMerge w:val="restart"/>
            <w:vAlign w:val="center"/>
          </w:tcPr>
          <w:p w:rsidR="003921D2" w:rsidRDefault="003921D2" w:rsidP="00781D9E">
            <w:pPr>
              <w:spacing w:after="0"/>
              <w:jc w:val="center"/>
            </w:pPr>
            <w:r>
              <w:rPr>
                <w:rFonts w:ascii="Arial Narrow" w:eastAsia="Arial Narrow" w:hAnsi="Arial Narrow" w:cs="Arial Narrow"/>
                <w:sz w:val="18"/>
                <w:szCs w:val="18"/>
              </w:rPr>
              <w:t>C</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6</w:t>
            </w:r>
          </w:p>
        </w:tc>
        <w:tc>
          <w:tcPr>
            <w:tcW w:w="2700" w:type="dxa"/>
            <w:vAlign w:val="center"/>
          </w:tcPr>
          <w:p w:rsidR="003921D2" w:rsidRDefault="003921D2" w:rsidP="00781D9E">
            <w:pPr>
              <w:spacing w:after="0"/>
            </w:pPr>
            <w:r>
              <w:rPr>
                <w:rFonts w:ascii="Arial Narrow" w:eastAsia="Arial Narrow" w:hAnsi="Arial Narrow" w:cs="Arial Narrow"/>
                <w:sz w:val="18"/>
                <w:szCs w:val="18"/>
              </w:rPr>
              <w:t>Comunicare integrată și schimbare</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UP.05.S.3.A.12.06</w:t>
            </w:r>
          </w:p>
        </w:tc>
        <w:tc>
          <w:tcPr>
            <w:tcW w:w="200" w:type="dxa"/>
            <w:vMerge/>
          </w:tcPr>
          <w:p w:rsidR="003921D2" w:rsidRDefault="003921D2" w:rsidP="00781D9E"/>
        </w:tc>
        <w:tc>
          <w:tcPr>
            <w:tcW w:w="200" w:type="dxa"/>
            <w:vMerge/>
          </w:tcPr>
          <w:p w:rsidR="003921D2" w:rsidRDefault="003921D2" w:rsidP="00781D9E"/>
        </w:tc>
        <w:tc>
          <w:tcPr>
            <w:tcW w:w="200" w:type="dxa"/>
            <w:vMerge/>
          </w:tcPr>
          <w:p w:rsidR="003921D2" w:rsidRDefault="003921D2" w:rsidP="00781D9E"/>
        </w:tc>
        <w:tc>
          <w:tcPr>
            <w:tcW w:w="200" w:type="dxa"/>
            <w:vMerge/>
          </w:tcPr>
          <w:p w:rsidR="003921D2" w:rsidRDefault="003921D2" w:rsidP="00781D9E"/>
        </w:tc>
        <w:tc>
          <w:tcPr>
            <w:tcW w:w="200" w:type="dxa"/>
            <w:vMerge/>
          </w:tcPr>
          <w:p w:rsidR="003921D2" w:rsidRDefault="003921D2" w:rsidP="00781D9E"/>
        </w:tc>
        <w:tc>
          <w:tcPr>
            <w:tcW w:w="200" w:type="dxa"/>
            <w:vMerge/>
          </w:tcPr>
          <w:p w:rsidR="003921D2" w:rsidRDefault="003921D2" w:rsidP="00781D9E"/>
        </w:tc>
        <w:tc>
          <w:tcPr>
            <w:tcW w:w="300" w:type="dxa"/>
            <w:vMerge/>
          </w:tcPr>
          <w:p w:rsidR="003921D2" w:rsidRDefault="003921D2" w:rsidP="00781D9E"/>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83</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w:t>
            </w: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1C</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7</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554</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30</w:t>
            </w: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3E/2C</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3921D2" w:rsidRDefault="003921D2" w:rsidP="00781D9E">
            <w:pPr>
              <w:spacing w:after="0"/>
              <w:jc w:val="center"/>
            </w:pPr>
            <w:r>
              <w:rPr>
                <w:rFonts w:ascii="Arial Narrow" w:eastAsia="Arial Narrow" w:hAnsi="Arial Narrow" w:cs="Arial Narrow"/>
                <w:sz w:val="18"/>
                <w:szCs w:val="18"/>
              </w:rPr>
              <w:t>14</w:t>
            </w:r>
          </w:p>
        </w:tc>
        <w:tc>
          <w:tcPr>
            <w:tcW w:w="700" w:type="dxa"/>
            <w:gridSpan w:val="3"/>
            <w:vAlign w:val="center"/>
          </w:tcPr>
          <w:p w:rsidR="003921D2" w:rsidRDefault="003921D2" w:rsidP="00781D9E">
            <w:pPr>
              <w:spacing w:after="0"/>
              <w:jc w:val="center"/>
            </w:pPr>
            <w:r>
              <w:rPr>
                <w:rFonts w:ascii="Arial Narrow" w:eastAsia="Arial Narrow" w:hAnsi="Arial Narrow" w:cs="Arial Narrow"/>
                <w:sz w:val="18"/>
                <w:szCs w:val="18"/>
              </w:rPr>
              <w:t>-</w:t>
            </w:r>
          </w:p>
        </w:tc>
      </w:tr>
      <w:tr w:rsidR="003921D2" w:rsidTr="00781D9E">
        <w:tc>
          <w:tcPr>
            <w:tcW w:w="5000" w:type="dxa"/>
            <w:gridSpan w:val="10"/>
            <w:vAlign w:val="center"/>
          </w:tcPr>
          <w:p w:rsidR="003921D2" w:rsidRDefault="003921D2" w:rsidP="00781D9E">
            <w:pPr>
              <w:spacing w:after="0"/>
            </w:pPr>
            <w:r>
              <w:rPr>
                <w:rFonts w:ascii="Arial Narrow" w:eastAsia="Arial Narrow" w:hAnsi="Arial Narrow" w:cs="Arial Narrow"/>
                <w:b/>
                <w:bCs/>
                <w:sz w:val="18"/>
                <w:szCs w:val="18"/>
              </w:rPr>
              <w:t>Discipline facultative (liber alese) (L)</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7</w:t>
            </w:r>
          </w:p>
        </w:tc>
        <w:tc>
          <w:tcPr>
            <w:tcW w:w="2700" w:type="dxa"/>
            <w:vAlign w:val="center"/>
          </w:tcPr>
          <w:p w:rsidR="003921D2" w:rsidRDefault="003921D2" w:rsidP="00781D9E">
            <w:pPr>
              <w:spacing w:after="0"/>
            </w:pPr>
            <w:r>
              <w:rPr>
                <w:rFonts w:ascii="Arial Narrow" w:eastAsia="Arial Narrow" w:hAnsi="Arial Narrow" w:cs="Arial Narrow"/>
                <w:sz w:val="18"/>
                <w:szCs w:val="18"/>
              </w:rPr>
              <w:t>Pachet opțional 1 (se alege o disciplină): Comunicare educațională, Consiliere și orientare, Metodologia cercetării educaționale, Educație integrată *</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UP.05.DPS.3.L.12.07</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83</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83</w:t>
            </w:r>
          </w:p>
        </w:tc>
        <w:tc>
          <w:tcPr>
            <w:tcW w:w="200" w:type="dxa"/>
            <w:vAlign w:val="center"/>
          </w:tcPr>
          <w:p w:rsidR="003921D2" w:rsidRDefault="003921D2" w:rsidP="00781D9E">
            <w:pPr>
              <w:spacing w:after="0"/>
              <w:jc w:val="center"/>
            </w:pP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1E</w:t>
            </w:r>
          </w:p>
        </w:tc>
      </w:tr>
    </w:tbl>
    <w:p w:rsidR="003921D2" w:rsidRDefault="003921D2" w:rsidP="003921D2">
      <w:pPr>
        <w:rPr>
          <w:rFonts w:ascii="Arial Narrow" w:eastAsia="Arial Narrow" w:hAnsi="Arial Narrow" w:cs="Arial Narrow"/>
          <w:sz w:val="16"/>
          <w:szCs w:val="16"/>
        </w:rPr>
      </w:pPr>
      <w:r>
        <w:rPr>
          <w:rFonts w:ascii="Arial Narrow" w:eastAsia="Arial Narrow" w:hAnsi="Arial Narrow" w:cs="Arial Narrow"/>
          <w:sz w:val="16"/>
          <w:szCs w:val="16"/>
        </w:rPr>
        <w:t>* - punctele de credit ale disciplinei nu sunt luate în calcul în cadrul punctelor de credit semestriale</w:t>
      </w:r>
    </w:p>
    <w:p w:rsidR="003921D2" w:rsidRDefault="003921D2" w:rsidP="003921D2"/>
    <w:p w:rsidR="003921D2" w:rsidRDefault="003921D2" w:rsidP="003921D2">
      <w:pPr>
        <w:spacing w:after="0"/>
        <w:jc w:val="right"/>
      </w:pPr>
      <w:r>
        <w:rPr>
          <w:rFonts w:ascii="Arial Narrow" w:eastAsia="Arial Narrow" w:hAnsi="Arial Narrow" w:cs="Arial Narrow"/>
          <w:b/>
          <w:bCs/>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1"/>
        <w:gridCol w:w="4073"/>
        <w:gridCol w:w="2133"/>
        <w:gridCol w:w="415"/>
        <w:gridCol w:w="403"/>
        <w:gridCol w:w="392"/>
        <w:gridCol w:w="403"/>
        <w:gridCol w:w="511"/>
        <w:gridCol w:w="312"/>
        <w:gridCol w:w="908"/>
      </w:tblGrid>
      <w:tr w:rsidR="003921D2" w:rsidTr="00781D9E">
        <w:tc>
          <w:tcPr>
            <w:tcW w:w="150" w:type="dxa"/>
            <w:vMerge w:val="restart"/>
            <w:vAlign w:val="center"/>
          </w:tcPr>
          <w:p w:rsidR="003921D2" w:rsidRDefault="003921D2" w:rsidP="00781D9E">
            <w:pPr>
              <w:spacing w:after="0"/>
              <w:jc w:val="center"/>
            </w:pPr>
            <w:r>
              <w:rPr>
                <w:rFonts w:ascii="Arial Narrow" w:eastAsia="Arial Narrow" w:hAnsi="Arial Narrow" w:cs="Arial Narrow"/>
                <w:b/>
                <w:bCs/>
                <w:sz w:val="18"/>
                <w:szCs w:val="18"/>
              </w:rPr>
              <w:t>Nr. crt.</w:t>
            </w:r>
          </w:p>
        </w:tc>
        <w:tc>
          <w:tcPr>
            <w:tcW w:w="3350" w:type="dxa"/>
            <w:gridSpan w:val="2"/>
            <w:vAlign w:val="center"/>
          </w:tcPr>
          <w:p w:rsidR="003921D2" w:rsidRDefault="003921D2" w:rsidP="00781D9E">
            <w:pPr>
              <w:spacing w:after="0"/>
              <w:jc w:val="center"/>
            </w:pPr>
            <w:r>
              <w:rPr>
                <w:rFonts w:ascii="Arial Narrow" w:eastAsia="Arial Narrow" w:hAnsi="Arial Narrow" w:cs="Arial Narrow"/>
                <w:b/>
                <w:bCs/>
                <w:sz w:val="18"/>
                <w:szCs w:val="18"/>
              </w:rPr>
              <w:t>Disciplina</w:t>
            </w:r>
          </w:p>
        </w:tc>
        <w:tc>
          <w:tcPr>
            <w:tcW w:w="800" w:type="dxa"/>
            <w:gridSpan w:val="4"/>
            <w:vAlign w:val="center"/>
          </w:tcPr>
          <w:p w:rsidR="003921D2" w:rsidRDefault="003921D2" w:rsidP="00781D9E">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3921D2" w:rsidRDefault="003921D2" w:rsidP="00781D9E">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3921D2" w:rsidRDefault="003921D2" w:rsidP="00781D9E">
            <w:pPr>
              <w:spacing w:after="0"/>
              <w:jc w:val="center"/>
            </w:pPr>
            <w:r>
              <w:rPr>
                <w:rFonts w:ascii="Arial Narrow" w:eastAsia="Arial Narrow" w:hAnsi="Arial Narrow" w:cs="Arial Narrow"/>
                <w:b/>
                <w:bCs/>
                <w:sz w:val="18"/>
                <w:szCs w:val="18"/>
              </w:rPr>
              <w:t>PC</w:t>
            </w:r>
          </w:p>
        </w:tc>
        <w:tc>
          <w:tcPr>
            <w:tcW w:w="300" w:type="dxa"/>
            <w:vMerge w:val="restart"/>
            <w:vAlign w:val="center"/>
          </w:tcPr>
          <w:p w:rsidR="003921D2" w:rsidRDefault="003921D2" w:rsidP="00781D9E">
            <w:pPr>
              <w:spacing w:after="0"/>
              <w:jc w:val="center"/>
            </w:pPr>
            <w:r>
              <w:rPr>
                <w:rFonts w:ascii="Arial Narrow" w:eastAsia="Arial Narrow" w:hAnsi="Arial Narrow" w:cs="Arial Narrow"/>
                <w:b/>
                <w:bCs/>
                <w:sz w:val="18"/>
                <w:szCs w:val="18"/>
              </w:rPr>
              <w:t>Formă evaluare</w:t>
            </w:r>
          </w:p>
        </w:tc>
      </w:tr>
      <w:tr w:rsidR="003921D2" w:rsidTr="00781D9E">
        <w:tc>
          <w:tcPr>
            <w:tcW w:w="150" w:type="dxa"/>
            <w:vMerge/>
          </w:tcPr>
          <w:p w:rsidR="003921D2" w:rsidRDefault="003921D2" w:rsidP="00781D9E"/>
        </w:tc>
        <w:tc>
          <w:tcPr>
            <w:tcW w:w="2700" w:type="dxa"/>
            <w:vAlign w:val="center"/>
          </w:tcPr>
          <w:p w:rsidR="003921D2" w:rsidRDefault="003921D2" w:rsidP="00781D9E">
            <w:pPr>
              <w:spacing w:after="0"/>
              <w:jc w:val="center"/>
            </w:pPr>
            <w:r>
              <w:rPr>
                <w:rFonts w:ascii="Arial Narrow" w:eastAsia="Arial Narrow" w:hAnsi="Arial Narrow" w:cs="Arial Narrow"/>
                <w:b/>
                <w:bCs/>
                <w:sz w:val="18"/>
                <w:szCs w:val="18"/>
              </w:rPr>
              <w:t>Denumire</w:t>
            </w:r>
          </w:p>
        </w:tc>
        <w:tc>
          <w:tcPr>
            <w:tcW w:w="650" w:type="dxa"/>
            <w:vAlign w:val="center"/>
          </w:tcPr>
          <w:p w:rsidR="003921D2" w:rsidRDefault="003921D2" w:rsidP="00781D9E">
            <w:pPr>
              <w:spacing w:after="0"/>
              <w:jc w:val="center"/>
            </w:pPr>
            <w:r>
              <w:rPr>
                <w:rFonts w:ascii="Arial Narrow" w:eastAsia="Arial Narrow" w:hAnsi="Arial Narrow" w:cs="Arial Narrow"/>
                <w:b/>
                <w:bCs/>
                <w:sz w:val="18"/>
                <w:szCs w:val="18"/>
              </w:rPr>
              <w:t>Cod</w:t>
            </w:r>
          </w:p>
        </w:tc>
        <w:tc>
          <w:tcPr>
            <w:tcW w:w="200" w:type="dxa"/>
            <w:vAlign w:val="center"/>
          </w:tcPr>
          <w:p w:rsidR="003921D2" w:rsidRDefault="003921D2" w:rsidP="00781D9E">
            <w:pPr>
              <w:spacing w:after="0"/>
              <w:jc w:val="center"/>
            </w:pPr>
            <w:r>
              <w:rPr>
                <w:rFonts w:ascii="Arial Narrow" w:eastAsia="Arial Narrow" w:hAnsi="Arial Narrow" w:cs="Arial Narrow"/>
                <w:b/>
                <w:bCs/>
                <w:sz w:val="18"/>
                <w:szCs w:val="18"/>
              </w:rPr>
              <w:t>C</w:t>
            </w:r>
          </w:p>
        </w:tc>
        <w:tc>
          <w:tcPr>
            <w:tcW w:w="200" w:type="dxa"/>
            <w:vAlign w:val="center"/>
          </w:tcPr>
          <w:p w:rsidR="003921D2" w:rsidRDefault="003921D2" w:rsidP="00781D9E">
            <w:pPr>
              <w:spacing w:after="0"/>
              <w:jc w:val="center"/>
            </w:pPr>
            <w:r>
              <w:rPr>
                <w:rFonts w:ascii="Arial Narrow" w:eastAsia="Arial Narrow" w:hAnsi="Arial Narrow" w:cs="Arial Narrow"/>
                <w:b/>
                <w:bCs/>
                <w:sz w:val="18"/>
                <w:szCs w:val="18"/>
              </w:rPr>
              <w:t>S</w:t>
            </w:r>
          </w:p>
        </w:tc>
        <w:tc>
          <w:tcPr>
            <w:tcW w:w="200" w:type="dxa"/>
            <w:vAlign w:val="center"/>
          </w:tcPr>
          <w:p w:rsidR="003921D2" w:rsidRDefault="003921D2" w:rsidP="00781D9E">
            <w:pPr>
              <w:spacing w:after="0"/>
              <w:jc w:val="center"/>
            </w:pPr>
            <w:r>
              <w:rPr>
                <w:rFonts w:ascii="Arial Narrow" w:eastAsia="Arial Narrow" w:hAnsi="Arial Narrow" w:cs="Arial Narrow"/>
                <w:b/>
                <w:bCs/>
                <w:sz w:val="18"/>
                <w:szCs w:val="18"/>
              </w:rPr>
              <w:t>L</w:t>
            </w:r>
          </w:p>
        </w:tc>
        <w:tc>
          <w:tcPr>
            <w:tcW w:w="200" w:type="dxa"/>
            <w:vAlign w:val="center"/>
          </w:tcPr>
          <w:p w:rsidR="003921D2" w:rsidRDefault="003921D2" w:rsidP="00781D9E">
            <w:pPr>
              <w:spacing w:after="0"/>
              <w:jc w:val="center"/>
            </w:pPr>
            <w:r>
              <w:rPr>
                <w:rFonts w:ascii="Arial Narrow" w:eastAsia="Arial Narrow" w:hAnsi="Arial Narrow" w:cs="Arial Narrow"/>
                <w:b/>
                <w:bCs/>
                <w:sz w:val="18"/>
                <w:szCs w:val="18"/>
              </w:rPr>
              <w:t>P</w:t>
            </w:r>
          </w:p>
        </w:tc>
        <w:tc>
          <w:tcPr>
            <w:tcW w:w="200" w:type="dxa"/>
            <w:vMerge/>
          </w:tcPr>
          <w:p w:rsidR="003921D2" w:rsidRDefault="003921D2" w:rsidP="00781D9E"/>
        </w:tc>
        <w:tc>
          <w:tcPr>
            <w:tcW w:w="200" w:type="dxa"/>
            <w:vMerge/>
          </w:tcPr>
          <w:p w:rsidR="003921D2" w:rsidRDefault="003921D2" w:rsidP="00781D9E"/>
        </w:tc>
        <w:tc>
          <w:tcPr>
            <w:tcW w:w="300" w:type="dxa"/>
            <w:vMerge/>
          </w:tcPr>
          <w:p w:rsidR="003921D2" w:rsidRDefault="003921D2" w:rsidP="00781D9E"/>
        </w:tc>
      </w:tr>
      <w:tr w:rsidR="003921D2" w:rsidTr="00781D9E">
        <w:tc>
          <w:tcPr>
            <w:tcW w:w="5000" w:type="dxa"/>
            <w:gridSpan w:val="10"/>
            <w:vAlign w:val="center"/>
          </w:tcPr>
          <w:p w:rsidR="003921D2" w:rsidRDefault="003921D2" w:rsidP="00781D9E">
            <w:pPr>
              <w:spacing w:after="0"/>
            </w:pPr>
            <w:r>
              <w:rPr>
                <w:rFonts w:ascii="Arial Narrow" w:eastAsia="Arial Narrow" w:hAnsi="Arial Narrow" w:cs="Arial Narrow"/>
                <w:b/>
                <w:bCs/>
                <w:sz w:val="18"/>
                <w:szCs w:val="18"/>
              </w:rPr>
              <w:t>Discipline obligatorii (impuse) (O)</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8</w:t>
            </w:r>
          </w:p>
        </w:tc>
        <w:tc>
          <w:tcPr>
            <w:tcW w:w="2700" w:type="dxa"/>
            <w:vAlign w:val="center"/>
          </w:tcPr>
          <w:p w:rsidR="003921D2" w:rsidRDefault="003921D2" w:rsidP="00781D9E">
            <w:pPr>
              <w:spacing w:after="0"/>
            </w:pPr>
            <w:r>
              <w:rPr>
                <w:rFonts w:ascii="Arial Narrow" w:eastAsia="Arial Narrow" w:hAnsi="Arial Narrow" w:cs="Arial Narrow"/>
                <w:sz w:val="18"/>
                <w:szCs w:val="18"/>
              </w:rPr>
              <w:t>Leadership în organizații</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UP.05.S.4.O.12.08</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144</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9</w:t>
            </w:r>
          </w:p>
        </w:tc>
        <w:tc>
          <w:tcPr>
            <w:tcW w:w="2700" w:type="dxa"/>
            <w:vAlign w:val="center"/>
          </w:tcPr>
          <w:p w:rsidR="003921D2" w:rsidRDefault="003921D2" w:rsidP="00781D9E">
            <w:pPr>
              <w:spacing w:after="0"/>
            </w:pPr>
            <w:r>
              <w:rPr>
                <w:rFonts w:ascii="Arial Narrow" w:eastAsia="Arial Narrow" w:hAnsi="Arial Narrow" w:cs="Arial Narrow"/>
                <w:sz w:val="18"/>
                <w:szCs w:val="18"/>
              </w:rPr>
              <w:t>Comunicare internațională</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UP.05.S.4.O.12.09</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144</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10</w:t>
            </w:r>
          </w:p>
        </w:tc>
        <w:tc>
          <w:tcPr>
            <w:tcW w:w="2700" w:type="dxa"/>
            <w:vAlign w:val="center"/>
          </w:tcPr>
          <w:p w:rsidR="003921D2" w:rsidRDefault="003921D2" w:rsidP="00781D9E">
            <w:pPr>
              <w:spacing w:after="0"/>
            </w:pPr>
            <w:r>
              <w:rPr>
                <w:rFonts w:ascii="Arial Narrow" w:eastAsia="Arial Narrow" w:hAnsi="Arial Narrow" w:cs="Arial Narrow"/>
                <w:sz w:val="18"/>
                <w:szCs w:val="18"/>
              </w:rPr>
              <w:t>Stagiu de metodologia elaborării lucrării de disertație</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UP.05.S.4.O.12.10</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3</w:t>
            </w: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208</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10</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C</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4</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4</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3</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496</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26</w:t>
            </w: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2E/1C</w:t>
            </w:r>
          </w:p>
        </w:tc>
      </w:tr>
      <w:tr w:rsidR="003921D2" w:rsidTr="00781D9E">
        <w:tc>
          <w:tcPr>
            <w:tcW w:w="5000" w:type="dxa"/>
            <w:gridSpan w:val="10"/>
            <w:vAlign w:val="center"/>
          </w:tcPr>
          <w:p w:rsidR="003921D2" w:rsidRDefault="003921D2" w:rsidP="00781D9E">
            <w:pPr>
              <w:spacing w:after="0"/>
            </w:pPr>
            <w:r>
              <w:rPr>
                <w:rFonts w:ascii="Arial Narrow" w:eastAsia="Arial Narrow" w:hAnsi="Arial Narrow" w:cs="Arial Narrow"/>
                <w:b/>
                <w:bCs/>
                <w:sz w:val="18"/>
                <w:szCs w:val="18"/>
              </w:rPr>
              <w:t>Discipline opţionale (la alegere) (A), alegere o disciplină dintr-un pachet</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11</w:t>
            </w:r>
          </w:p>
        </w:tc>
        <w:tc>
          <w:tcPr>
            <w:tcW w:w="2700" w:type="dxa"/>
            <w:vAlign w:val="center"/>
          </w:tcPr>
          <w:p w:rsidR="003921D2" w:rsidRDefault="003921D2" w:rsidP="00781D9E">
            <w:pPr>
              <w:spacing w:after="0"/>
            </w:pPr>
            <w:r>
              <w:rPr>
                <w:rFonts w:ascii="Arial Narrow" w:eastAsia="Arial Narrow" w:hAnsi="Arial Narrow" w:cs="Arial Narrow"/>
                <w:sz w:val="18"/>
                <w:szCs w:val="18"/>
              </w:rPr>
              <w:t>Comunicare în domeniul non-guvernamental</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UP.05.S.4.A.12.11</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58</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4</w:t>
            </w:r>
          </w:p>
        </w:tc>
        <w:tc>
          <w:tcPr>
            <w:tcW w:w="300" w:type="dxa"/>
            <w:vMerge w:val="restart"/>
            <w:vAlign w:val="center"/>
          </w:tcPr>
          <w:p w:rsidR="003921D2" w:rsidRDefault="003921D2" w:rsidP="00781D9E">
            <w:pPr>
              <w:spacing w:after="0"/>
              <w:jc w:val="center"/>
            </w:pPr>
            <w:r>
              <w:rPr>
                <w:rFonts w:ascii="Arial Narrow" w:eastAsia="Arial Narrow" w:hAnsi="Arial Narrow" w:cs="Arial Narrow"/>
                <w:sz w:val="18"/>
                <w:szCs w:val="18"/>
              </w:rPr>
              <w:t>C</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12</w:t>
            </w:r>
          </w:p>
        </w:tc>
        <w:tc>
          <w:tcPr>
            <w:tcW w:w="2700" w:type="dxa"/>
            <w:vAlign w:val="center"/>
          </w:tcPr>
          <w:p w:rsidR="003921D2" w:rsidRDefault="003921D2" w:rsidP="00781D9E">
            <w:pPr>
              <w:spacing w:after="0"/>
            </w:pPr>
            <w:r>
              <w:rPr>
                <w:rFonts w:ascii="Arial Narrow" w:eastAsia="Arial Narrow" w:hAnsi="Arial Narrow" w:cs="Arial Narrow"/>
                <w:sz w:val="18"/>
                <w:szCs w:val="18"/>
              </w:rPr>
              <w:t>Comunicare în instituții publice</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UP.05.S.4.A.12.12</w:t>
            </w:r>
          </w:p>
        </w:tc>
        <w:tc>
          <w:tcPr>
            <w:tcW w:w="200" w:type="dxa"/>
            <w:vMerge/>
          </w:tcPr>
          <w:p w:rsidR="003921D2" w:rsidRDefault="003921D2" w:rsidP="00781D9E"/>
        </w:tc>
        <w:tc>
          <w:tcPr>
            <w:tcW w:w="200" w:type="dxa"/>
            <w:vMerge/>
          </w:tcPr>
          <w:p w:rsidR="003921D2" w:rsidRDefault="003921D2" w:rsidP="00781D9E"/>
        </w:tc>
        <w:tc>
          <w:tcPr>
            <w:tcW w:w="200" w:type="dxa"/>
            <w:vMerge/>
          </w:tcPr>
          <w:p w:rsidR="003921D2" w:rsidRDefault="003921D2" w:rsidP="00781D9E"/>
        </w:tc>
        <w:tc>
          <w:tcPr>
            <w:tcW w:w="200" w:type="dxa"/>
            <w:vMerge/>
          </w:tcPr>
          <w:p w:rsidR="003921D2" w:rsidRDefault="003921D2" w:rsidP="00781D9E"/>
        </w:tc>
        <w:tc>
          <w:tcPr>
            <w:tcW w:w="200" w:type="dxa"/>
            <w:vMerge/>
          </w:tcPr>
          <w:p w:rsidR="003921D2" w:rsidRDefault="003921D2" w:rsidP="00781D9E"/>
        </w:tc>
        <w:tc>
          <w:tcPr>
            <w:tcW w:w="200" w:type="dxa"/>
            <w:vMerge/>
          </w:tcPr>
          <w:p w:rsidR="003921D2" w:rsidRDefault="003921D2" w:rsidP="00781D9E"/>
        </w:tc>
        <w:tc>
          <w:tcPr>
            <w:tcW w:w="300" w:type="dxa"/>
            <w:vMerge/>
          </w:tcPr>
          <w:p w:rsidR="003921D2" w:rsidRDefault="003921D2" w:rsidP="00781D9E"/>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58</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4</w:t>
            </w: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1C</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6</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3</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554</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30</w:t>
            </w: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2E/2C</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3921D2" w:rsidRDefault="003921D2" w:rsidP="00781D9E">
            <w:pPr>
              <w:spacing w:after="0"/>
              <w:jc w:val="center"/>
            </w:pPr>
            <w:r>
              <w:rPr>
                <w:rFonts w:ascii="Arial Narrow" w:eastAsia="Arial Narrow" w:hAnsi="Arial Narrow" w:cs="Arial Narrow"/>
                <w:sz w:val="18"/>
                <w:szCs w:val="18"/>
              </w:rPr>
              <w:t>14</w:t>
            </w:r>
          </w:p>
        </w:tc>
        <w:tc>
          <w:tcPr>
            <w:tcW w:w="700" w:type="dxa"/>
            <w:gridSpan w:val="3"/>
            <w:vAlign w:val="center"/>
          </w:tcPr>
          <w:p w:rsidR="003921D2" w:rsidRDefault="003921D2" w:rsidP="00781D9E">
            <w:pPr>
              <w:spacing w:after="0"/>
              <w:jc w:val="center"/>
            </w:pPr>
            <w:r>
              <w:rPr>
                <w:rFonts w:ascii="Arial Narrow" w:eastAsia="Arial Narrow" w:hAnsi="Arial Narrow" w:cs="Arial Narrow"/>
                <w:sz w:val="18"/>
                <w:szCs w:val="18"/>
              </w:rPr>
              <w:t>-</w:t>
            </w:r>
          </w:p>
        </w:tc>
      </w:tr>
      <w:tr w:rsidR="003921D2" w:rsidTr="00781D9E">
        <w:tc>
          <w:tcPr>
            <w:tcW w:w="5000" w:type="dxa"/>
            <w:gridSpan w:val="10"/>
            <w:vAlign w:val="center"/>
          </w:tcPr>
          <w:p w:rsidR="003921D2" w:rsidRDefault="003921D2" w:rsidP="00781D9E">
            <w:pPr>
              <w:spacing w:after="0"/>
            </w:pPr>
            <w:r>
              <w:rPr>
                <w:rFonts w:ascii="Arial Narrow" w:eastAsia="Arial Narrow" w:hAnsi="Arial Narrow" w:cs="Arial Narrow"/>
                <w:b/>
                <w:bCs/>
                <w:sz w:val="18"/>
                <w:szCs w:val="18"/>
              </w:rPr>
              <w:t>Discipline facultative (liber alese) (L)</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13</w:t>
            </w:r>
          </w:p>
        </w:tc>
        <w:tc>
          <w:tcPr>
            <w:tcW w:w="2700" w:type="dxa"/>
            <w:vAlign w:val="center"/>
          </w:tcPr>
          <w:p w:rsidR="003921D2" w:rsidRDefault="003921D2" w:rsidP="00781D9E">
            <w:pPr>
              <w:spacing w:after="0"/>
            </w:pPr>
            <w:r>
              <w:rPr>
                <w:rFonts w:ascii="Arial Narrow" w:eastAsia="Arial Narrow" w:hAnsi="Arial Narrow" w:cs="Arial Narrow"/>
                <w:sz w:val="18"/>
                <w:szCs w:val="18"/>
              </w:rPr>
              <w:t>Promovarea lucrării de disertaţie *</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UP.05.S.4.L.12.13</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250</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10</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250</w:t>
            </w:r>
          </w:p>
        </w:tc>
        <w:tc>
          <w:tcPr>
            <w:tcW w:w="200" w:type="dxa"/>
            <w:vAlign w:val="center"/>
          </w:tcPr>
          <w:p w:rsidR="003921D2" w:rsidRDefault="003921D2" w:rsidP="00781D9E">
            <w:pPr>
              <w:spacing w:after="0"/>
              <w:jc w:val="center"/>
            </w:pP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1E</w:t>
            </w:r>
          </w:p>
        </w:tc>
      </w:tr>
      <w:tr w:rsidR="003921D2" w:rsidTr="00781D9E">
        <w:tc>
          <w:tcPr>
            <w:tcW w:w="5000" w:type="dxa"/>
            <w:gridSpan w:val="10"/>
            <w:vAlign w:val="center"/>
          </w:tcPr>
          <w:p w:rsidR="003921D2" w:rsidRDefault="003921D2" w:rsidP="00781D9E">
            <w:pPr>
              <w:spacing w:after="0"/>
            </w:pPr>
            <w:r>
              <w:rPr>
                <w:rFonts w:ascii="Arial Narrow" w:eastAsia="Arial Narrow" w:hAnsi="Arial Narrow" w:cs="Arial Narrow"/>
                <w:b/>
                <w:bCs/>
                <w:sz w:val="18"/>
                <w:szCs w:val="18"/>
              </w:rPr>
              <w:t>Discipline facultative (liber alese) (L)</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14</w:t>
            </w:r>
          </w:p>
        </w:tc>
        <w:tc>
          <w:tcPr>
            <w:tcW w:w="2700" w:type="dxa"/>
            <w:vAlign w:val="center"/>
          </w:tcPr>
          <w:p w:rsidR="003921D2" w:rsidRDefault="003921D2" w:rsidP="00781D9E">
            <w:pPr>
              <w:spacing w:after="0"/>
            </w:pPr>
            <w:r>
              <w:rPr>
                <w:rFonts w:ascii="Arial Narrow" w:eastAsia="Arial Narrow" w:hAnsi="Arial Narrow" w:cs="Arial Narrow"/>
                <w:sz w:val="18"/>
                <w:szCs w:val="18"/>
              </w:rPr>
              <w:t>Practică pedagogică (în învățământul liceal, postliceal, după caz) *</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UP.05.DPS.4.L.12.14</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3</w:t>
            </w: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83</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C</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15</w:t>
            </w:r>
          </w:p>
        </w:tc>
        <w:tc>
          <w:tcPr>
            <w:tcW w:w="2700" w:type="dxa"/>
            <w:vAlign w:val="center"/>
          </w:tcPr>
          <w:p w:rsidR="003921D2" w:rsidRDefault="003921D2" w:rsidP="00781D9E">
            <w:pPr>
              <w:spacing w:after="0"/>
            </w:pPr>
            <w:r>
              <w:rPr>
                <w:rFonts w:ascii="Arial Narrow" w:eastAsia="Arial Narrow" w:hAnsi="Arial Narrow" w:cs="Arial Narrow"/>
                <w:sz w:val="18"/>
                <w:szCs w:val="18"/>
              </w:rPr>
              <w:t>Pachet opțional 2 (se alege o disciplină): Sociologia educației, Managementul organizației școlare, Politici educaționale, Educație interculturală, Doctrine pedagogice contemporane *</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UP.05.DPS.4.L.12.15</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1</w:t>
            </w:r>
          </w:p>
        </w:tc>
        <w:tc>
          <w:tcPr>
            <w:tcW w:w="200" w:type="dxa"/>
            <w:vMerge w:val="restart"/>
            <w:vAlign w:val="center"/>
          </w:tcPr>
          <w:p w:rsidR="003921D2" w:rsidRDefault="003921D2" w:rsidP="00781D9E">
            <w:pPr>
              <w:spacing w:after="0"/>
              <w:jc w:val="center"/>
            </w:pPr>
            <w:r>
              <w:rPr>
                <w:rFonts w:ascii="Arial Narrow" w:eastAsia="Arial Narrow" w:hAnsi="Arial Narrow" w:cs="Arial Narrow"/>
                <w:sz w:val="18"/>
                <w:szCs w:val="18"/>
              </w:rPr>
              <w:t>2</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83</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150" w:type="dxa"/>
            <w:vAlign w:val="center"/>
          </w:tcPr>
          <w:p w:rsidR="003921D2" w:rsidRDefault="003921D2" w:rsidP="00781D9E">
            <w:pPr>
              <w:spacing w:after="0"/>
              <w:jc w:val="center"/>
            </w:pPr>
            <w:r>
              <w:rPr>
                <w:rFonts w:ascii="Arial Narrow" w:eastAsia="Arial Narrow" w:hAnsi="Arial Narrow" w:cs="Arial Narrow"/>
                <w:sz w:val="18"/>
                <w:szCs w:val="18"/>
              </w:rPr>
              <w:t>16</w:t>
            </w:r>
          </w:p>
        </w:tc>
        <w:tc>
          <w:tcPr>
            <w:tcW w:w="2700" w:type="dxa"/>
            <w:vAlign w:val="center"/>
          </w:tcPr>
          <w:p w:rsidR="003921D2" w:rsidRDefault="003921D2" w:rsidP="00781D9E">
            <w:pPr>
              <w:spacing w:after="0"/>
            </w:pPr>
            <w:r>
              <w:rPr>
                <w:rFonts w:ascii="Arial Narrow" w:eastAsia="Arial Narrow" w:hAnsi="Arial Narrow" w:cs="Arial Narrow"/>
                <w:sz w:val="18"/>
                <w:szCs w:val="18"/>
              </w:rPr>
              <w:t>Examen de absolvire - Nivelul II *</w:t>
            </w:r>
          </w:p>
        </w:tc>
        <w:tc>
          <w:tcPr>
            <w:tcW w:w="650" w:type="dxa"/>
            <w:vAlign w:val="center"/>
          </w:tcPr>
          <w:p w:rsidR="003921D2" w:rsidRDefault="003921D2" w:rsidP="00781D9E">
            <w:pPr>
              <w:spacing w:after="0"/>
              <w:jc w:val="center"/>
            </w:pPr>
            <w:r>
              <w:rPr>
                <w:rFonts w:ascii="Arial Narrow" w:eastAsia="Arial Narrow" w:hAnsi="Arial Narrow" w:cs="Arial Narrow"/>
                <w:sz w:val="18"/>
                <w:szCs w:val="18"/>
              </w:rPr>
              <w:t>UP.05.DPS.4.L.12.16</w:t>
            </w: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Merge w:val="restart"/>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125</w:t>
            </w: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5</w:t>
            </w:r>
          </w:p>
        </w:tc>
        <w:tc>
          <w:tcPr>
            <w:tcW w:w="500" w:type="dxa"/>
            <w:vAlign w:val="center"/>
          </w:tcPr>
          <w:p w:rsidR="003921D2" w:rsidRDefault="003921D2" w:rsidP="00781D9E">
            <w:pPr>
              <w:spacing w:after="0"/>
              <w:jc w:val="center"/>
            </w:pPr>
            <w:r>
              <w:rPr>
                <w:rFonts w:ascii="Arial Narrow" w:eastAsia="Arial Narrow" w:hAnsi="Arial Narrow" w:cs="Arial Narrow"/>
                <w:sz w:val="18"/>
                <w:szCs w:val="18"/>
              </w:rPr>
              <w:t>E</w:t>
            </w:r>
          </w:p>
        </w:tc>
      </w:tr>
      <w:tr w:rsidR="003921D2" w:rsidTr="00781D9E">
        <w:tc>
          <w:tcPr>
            <w:tcW w:w="3500" w:type="dxa"/>
            <w:gridSpan w:val="3"/>
            <w:vAlign w:val="center"/>
          </w:tcPr>
          <w:p w:rsidR="003921D2" w:rsidRDefault="003921D2" w:rsidP="00781D9E">
            <w:pPr>
              <w:spacing w:after="0"/>
              <w:jc w:val="right"/>
            </w:pPr>
            <w:r>
              <w:rPr>
                <w:rFonts w:ascii="Arial Narrow" w:eastAsia="Arial Narrow" w:hAnsi="Arial Narrow" w:cs="Arial Narrow"/>
                <w:b/>
                <w:bCs/>
                <w:sz w:val="18"/>
                <w:szCs w:val="18"/>
              </w:rPr>
              <w:lastRenderedPageBreak/>
              <w:t>TotalDiscipline facultative (liber alese)</w:t>
            </w: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p>
        </w:tc>
        <w:tc>
          <w:tcPr>
            <w:tcW w:w="200" w:type="dxa"/>
            <w:vAlign w:val="center"/>
          </w:tcPr>
          <w:p w:rsidR="003921D2" w:rsidRDefault="003921D2" w:rsidP="00781D9E">
            <w:pPr>
              <w:spacing w:after="0"/>
              <w:jc w:val="center"/>
            </w:pPr>
            <w:r>
              <w:rPr>
                <w:rFonts w:ascii="Arial Narrow" w:eastAsia="Arial Narrow" w:hAnsi="Arial Narrow" w:cs="Arial Narrow"/>
                <w:sz w:val="18"/>
                <w:szCs w:val="18"/>
              </w:rPr>
              <w:t>291</w:t>
            </w:r>
          </w:p>
        </w:tc>
        <w:tc>
          <w:tcPr>
            <w:tcW w:w="200" w:type="dxa"/>
            <w:vAlign w:val="center"/>
          </w:tcPr>
          <w:p w:rsidR="003921D2" w:rsidRDefault="003921D2" w:rsidP="00781D9E">
            <w:pPr>
              <w:spacing w:after="0"/>
              <w:jc w:val="center"/>
            </w:pPr>
          </w:p>
        </w:tc>
        <w:tc>
          <w:tcPr>
            <w:tcW w:w="300" w:type="dxa"/>
            <w:vAlign w:val="center"/>
          </w:tcPr>
          <w:p w:rsidR="003921D2" w:rsidRDefault="003921D2" w:rsidP="00781D9E">
            <w:pPr>
              <w:spacing w:after="0"/>
              <w:jc w:val="center"/>
            </w:pPr>
            <w:r>
              <w:rPr>
                <w:rFonts w:ascii="Arial Narrow" w:eastAsia="Arial Narrow" w:hAnsi="Arial Narrow" w:cs="Arial Narrow"/>
                <w:sz w:val="18"/>
                <w:szCs w:val="18"/>
              </w:rPr>
              <w:t>1C/2E</w:t>
            </w:r>
          </w:p>
        </w:tc>
      </w:tr>
    </w:tbl>
    <w:p w:rsidR="003921D2" w:rsidRDefault="003921D2" w:rsidP="003921D2">
      <w:r>
        <w:rPr>
          <w:rFonts w:ascii="Arial Narrow" w:eastAsia="Arial Narrow" w:hAnsi="Arial Narrow" w:cs="Arial Narrow"/>
          <w:sz w:val="16"/>
          <w:szCs w:val="16"/>
        </w:rPr>
        <w:t>* - punctele de credit ale disciplinei nu sunt luate în calcul în cadrul punctelor de credit semestriale</w:t>
      </w:r>
    </w:p>
    <w:p w:rsidR="003921D2" w:rsidRDefault="003921D2" w:rsidP="003921D2"/>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3921D2" w:rsidTr="003921D2">
        <w:tc>
          <w:tcPr>
            <w:tcW w:w="4950" w:type="dxa"/>
            <w:vAlign w:val="center"/>
          </w:tcPr>
          <w:p w:rsidR="003921D2" w:rsidRDefault="003921D2" w:rsidP="00781D9E">
            <w:pPr>
              <w:spacing w:after="0"/>
            </w:pPr>
            <w:r>
              <w:rPr>
                <w:rFonts w:ascii="Calibri" w:eastAsia="Calibri" w:hAnsi="Calibri" w:cs="Calibri"/>
                <w:b/>
                <w:bCs/>
              </w:rPr>
              <w:t>RECTOR,</w:t>
            </w:r>
          </w:p>
        </w:tc>
        <w:tc>
          <w:tcPr>
            <w:tcW w:w="4951" w:type="dxa"/>
            <w:vAlign w:val="center"/>
          </w:tcPr>
          <w:p w:rsidR="003921D2" w:rsidRDefault="003921D2" w:rsidP="00781D9E">
            <w:pPr>
              <w:spacing w:after="0"/>
              <w:jc w:val="right"/>
            </w:pPr>
            <w:r>
              <w:rPr>
                <w:rFonts w:ascii="Calibri" w:eastAsia="Calibri" w:hAnsi="Calibri" w:cs="Calibri"/>
                <w:b/>
                <w:bCs/>
              </w:rPr>
              <w:t>DECAN,</w:t>
            </w:r>
          </w:p>
        </w:tc>
      </w:tr>
      <w:tr w:rsidR="003921D2" w:rsidTr="003921D2">
        <w:tc>
          <w:tcPr>
            <w:tcW w:w="4950" w:type="dxa"/>
            <w:vAlign w:val="center"/>
          </w:tcPr>
          <w:p w:rsidR="003921D2" w:rsidRDefault="003921D2" w:rsidP="00781D9E">
            <w:r>
              <w:rPr>
                <w:rFonts w:ascii="Calibri" w:eastAsia="Calibri" w:hAnsi="Calibri" w:cs="Calibri"/>
                <w:b/>
                <w:bCs/>
              </w:rPr>
              <w:t>conf. univ. dr. ing. Dumitru CHIRLEŞAN</w:t>
            </w:r>
          </w:p>
        </w:tc>
        <w:tc>
          <w:tcPr>
            <w:tcW w:w="4951" w:type="dxa"/>
            <w:vAlign w:val="center"/>
          </w:tcPr>
          <w:p w:rsidR="003921D2" w:rsidRDefault="003921D2" w:rsidP="00781D9E">
            <w:pPr>
              <w:spacing w:after="0"/>
              <w:jc w:val="right"/>
            </w:pPr>
            <w:r>
              <w:rPr>
                <w:rFonts w:ascii="Calibri" w:eastAsia="Calibri" w:hAnsi="Calibri" w:cs="Calibri"/>
                <w:b/>
                <w:bCs/>
              </w:rPr>
              <w:t>conf. univ.dr. Claudiu LANGA</w:t>
            </w:r>
          </w:p>
        </w:tc>
      </w:tr>
      <w:tr w:rsidR="003921D2" w:rsidTr="003921D2">
        <w:tc>
          <w:tcPr>
            <w:tcW w:w="4950" w:type="dxa"/>
            <w:vAlign w:val="center"/>
          </w:tcPr>
          <w:p w:rsidR="003921D2" w:rsidRDefault="003921D2" w:rsidP="00781D9E"/>
        </w:tc>
        <w:tc>
          <w:tcPr>
            <w:tcW w:w="4951" w:type="dxa"/>
            <w:vAlign w:val="center"/>
          </w:tcPr>
          <w:p w:rsidR="003921D2" w:rsidRDefault="003921D2" w:rsidP="00781D9E"/>
        </w:tc>
      </w:tr>
      <w:tr w:rsidR="003921D2" w:rsidTr="003921D2">
        <w:tc>
          <w:tcPr>
            <w:tcW w:w="4950" w:type="dxa"/>
            <w:vAlign w:val="center"/>
          </w:tcPr>
          <w:p w:rsidR="003921D2" w:rsidRDefault="003921D2" w:rsidP="00781D9E">
            <w:pPr>
              <w:spacing w:after="0"/>
            </w:pPr>
            <w:r>
              <w:rPr>
                <w:rFonts w:ascii="Calibri" w:eastAsia="Calibri" w:hAnsi="Calibri" w:cs="Calibri"/>
                <w:b/>
                <w:bCs/>
              </w:rPr>
              <w:t>DIRECTOR DE DEPARTAMENT,</w:t>
            </w:r>
          </w:p>
        </w:tc>
        <w:tc>
          <w:tcPr>
            <w:tcW w:w="4951" w:type="dxa"/>
            <w:vAlign w:val="center"/>
          </w:tcPr>
          <w:p w:rsidR="003921D2" w:rsidRDefault="003921D2" w:rsidP="00781D9E">
            <w:pPr>
              <w:spacing w:after="0"/>
              <w:jc w:val="right"/>
            </w:pPr>
            <w:r>
              <w:rPr>
                <w:rFonts w:ascii="Calibri" w:eastAsia="Calibri" w:hAnsi="Calibri" w:cs="Calibri"/>
                <w:b/>
                <w:bCs/>
              </w:rPr>
              <w:t>RESPONSABIL PROGRAM DE STUDII,</w:t>
            </w:r>
          </w:p>
        </w:tc>
      </w:tr>
      <w:tr w:rsidR="003921D2" w:rsidTr="003921D2">
        <w:tc>
          <w:tcPr>
            <w:tcW w:w="4950" w:type="dxa"/>
            <w:vAlign w:val="center"/>
          </w:tcPr>
          <w:p w:rsidR="003921D2" w:rsidRDefault="003921D2" w:rsidP="00781D9E">
            <w:pPr>
              <w:spacing w:after="0"/>
            </w:pPr>
            <w:r>
              <w:rPr>
                <w:rFonts w:ascii="Calibri" w:eastAsia="Calibri" w:hAnsi="Calibri" w:cs="Calibri"/>
                <w:b/>
                <w:bCs/>
              </w:rPr>
              <w:t>conf.univ.dr. Manuela CIUCUREL</w:t>
            </w:r>
          </w:p>
        </w:tc>
        <w:tc>
          <w:tcPr>
            <w:tcW w:w="4951" w:type="dxa"/>
            <w:vAlign w:val="center"/>
          </w:tcPr>
          <w:p w:rsidR="003921D2" w:rsidRDefault="003921D2" w:rsidP="00781D9E">
            <w:pPr>
              <w:spacing w:after="0"/>
              <w:jc w:val="right"/>
            </w:pPr>
            <w:r>
              <w:rPr>
                <w:rFonts w:ascii="Calibri" w:eastAsia="Calibri" w:hAnsi="Calibri" w:cs="Calibri"/>
                <w:b/>
                <w:bCs/>
              </w:rPr>
              <w:t>conf. univ. dr. Delia DUMINICĂ</w:t>
            </w:r>
          </w:p>
        </w:tc>
      </w:tr>
    </w:tbl>
    <w:p w:rsidR="003921D2" w:rsidRDefault="003921D2" w:rsidP="003921D2"/>
    <w:p w:rsidR="003921D2" w:rsidRDefault="003921D2">
      <w:r>
        <w:br w:type="page"/>
      </w:r>
    </w:p>
    <w:p w:rsidR="003921D2" w:rsidRDefault="003921D2" w:rsidP="003921D2">
      <w:r>
        <w:rPr>
          <w:rFonts w:ascii="Times New Roman" w:eastAsia="Times New Roman" w:hAnsi="Times New Roman" w:cs="Times New Roman"/>
          <w:b/>
          <w:bCs/>
          <w:sz w:val="24"/>
          <w:szCs w:val="24"/>
        </w:rPr>
        <w:lastRenderedPageBreak/>
        <w:t>9. DISTRIBUIREA CREDITELOR PE COMPETENŢE (tabel RNCIS – grila 2)     Macheta 3</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000"/>
      </w:tblPr>
      <w:tblGrid>
        <w:gridCol w:w="1547"/>
        <w:gridCol w:w="1355"/>
        <w:gridCol w:w="3353"/>
        <w:gridCol w:w="337"/>
        <w:gridCol w:w="337"/>
        <w:gridCol w:w="337"/>
        <w:gridCol w:w="337"/>
        <w:gridCol w:w="337"/>
        <w:gridCol w:w="337"/>
        <w:gridCol w:w="337"/>
        <w:gridCol w:w="435"/>
        <w:gridCol w:w="435"/>
        <w:gridCol w:w="435"/>
      </w:tblGrid>
      <w:tr w:rsidR="003921D2" w:rsidTr="00781D9E">
        <w:tc>
          <w:tcPr>
            <w:tcW w:w="500" w:type="dxa"/>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9"/>
            <w:vAlign w:val="center"/>
          </w:tcPr>
          <w:p w:rsidR="003921D2" w:rsidRDefault="003921D2" w:rsidP="00781D9E">
            <w:pPr>
              <w:spacing w:after="0"/>
              <w:jc w:val="center"/>
            </w:pPr>
            <w:r>
              <w:rPr>
                <w:rFonts w:ascii="Times New Roman" w:eastAsia="Times New Roman" w:hAnsi="Times New Roman" w:cs="Times New Roman"/>
                <w:b/>
                <w:bCs/>
                <w:sz w:val="16"/>
                <w:szCs w:val="16"/>
              </w:rPr>
              <w:t>Nr. puncte de credit / competenţă</w:t>
            </w:r>
          </w:p>
        </w:tc>
      </w:tr>
      <w:tr w:rsidR="003921D2" w:rsidTr="00781D9E">
        <w:trPr>
          <w:trHeight w:val="464"/>
        </w:trPr>
        <w:tc>
          <w:tcPr>
            <w:tcW w:w="500" w:type="dxa"/>
            <w:vMerge/>
          </w:tcPr>
          <w:p w:rsidR="003921D2" w:rsidRDefault="003921D2" w:rsidP="00781D9E"/>
        </w:tc>
        <w:tc>
          <w:tcPr>
            <w:tcW w:w="500" w:type="dxa"/>
            <w:vMerge/>
          </w:tcPr>
          <w:p w:rsidR="003921D2" w:rsidRDefault="003921D2" w:rsidP="00781D9E"/>
        </w:tc>
        <w:tc>
          <w:tcPr>
            <w:tcW w:w="1500" w:type="dxa"/>
            <w:vMerge/>
          </w:tcPr>
          <w:p w:rsidR="003921D2" w:rsidRDefault="003921D2" w:rsidP="00781D9E"/>
        </w:tc>
        <w:tc>
          <w:tcPr>
            <w:tcW w:w="250" w:type="dxa"/>
            <w:vMerge/>
          </w:tcPr>
          <w:p w:rsidR="003921D2" w:rsidRDefault="003921D2" w:rsidP="00781D9E"/>
        </w:tc>
        <w:tc>
          <w:tcPr>
            <w:tcW w:w="1500" w:type="dxa"/>
            <w:gridSpan w:val="6"/>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Transversale</w:t>
            </w:r>
          </w:p>
        </w:tc>
      </w:tr>
      <w:tr w:rsidR="003921D2" w:rsidTr="00781D9E">
        <w:trPr>
          <w:trHeight w:val="464"/>
        </w:trPr>
        <w:tc>
          <w:tcPr>
            <w:tcW w:w="500" w:type="dxa"/>
            <w:vMerge/>
          </w:tcPr>
          <w:p w:rsidR="003921D2" w:rsidRDefault="003921D2" w:rsidP="00781D9E"/>
        </w:tc>
        <w:tc>
          <w:tcPr>
            <w:tcW w:w="500" w:type="dxa"/>
            <w:vMerge/>
          </w:tcPr>
          <w:p w:rsidR="003921D2" w:rsidRDefault="003921D2" w:rsidP="00781D9E"/>
        </w:tc>
        <w:tc>
          <w:tcPr>
            <w:tcW w:w="1500" w:type="dxa"/>
            <w:vMerge/>
          </w:tcPr>
          <w:p w:rsidR="003921D2" w:rsidRDefault="003921D2" w:rsidP="00781D9E"/>
        </w:tc>
        <w:tc>
          <w:tcPr>
            <w:tcW w:w="250" w:type="dxa"/>
            <w:vMerge/>
          </w:tcPr>
          <w:p w:rsidR="003921D2" w:rsidRDefault="003921D2" w:rsidP="00781D9E"/>
        </w:tc>
        <w:tc>
          <w:tcPr>
            <w:tcW w:w="250" w:type="dxa"/>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C1</w:t>
            </w:r>
          </w:p>
        </w:tc>
        <w:tc>
          <w:tcPr>
            <w:tcW w:w="250" w:type="dxa"/>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C2</w:t>
            </w:r>
          </w:p>
        </w:tc>
        <w:tc>
          <w:tcPr>
            <w:tcW w:w="250" w:type="dxa"/>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C3</w:t>
            </w:r>
          </w:p>
        </w:tc>
        <w:tc>
          <w:tcPr>
            <w:tcW w:w="250" w:type="dxa"/>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C4</w:t>
            </w:r>
          </w:p>
        </w:tc>
        <w:tc>
          <w:tcPr>
            <w:tcW w:w="250" w:type="dxa"/>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C5</w:t>
            </w:r>
          </w:p>
        </w:tc>
        <w:tc>
          <w:tcPr>
            <w:tcW w:w="250" w:type="dxa"/>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C6</w:t>
            </w:r>
          </w:p>
        </w:tc>
        <w:tc>
          <w:tcPr>
            <w:tcW w:w="250" w:type="dxa"/>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CT3</w:t>
            </w:r>
          </w:p>
        </w:tc>
      </w:tr>
      <w:tr w:rsidR="003921D2" w:rsidTr="00781D9E">
        <w:tc>
          <w:tcPr>
            <w:tcW w:w="500" w:type="dxa"/>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Discipline fundamentale</w:t>
            </w:r>
          </w:p>
        </w:tc>
        <w:tc>
          <w:tcPr>
            <w:tcW w:w="500" w:type="dxa"/>
            <w:vMerge w:val="restart"/>
            <w:vAlign w:val="center"/>
          </w:tcPr>
          <w:p w:rsidR="003921D2" w:rsidRDefault="003921D2" w:rsidP="00781D9E">
            <w:pPr>
              <w:spacing w:after="0"/>
              <w:jc w:val="center"/>
            </w:pPr>
            <w:r>
              <w:rPr>
                <w:rFonts w:ascii="Times New Roman" w:eastAsia="Times New Roman" w:hAnsi="Times New Roman" w:cs="Times New Roman"/>
                <w:sz w:val="16"/>
                <w:szCs w:val="16"/>
              </w:rPr>
              <w:t>Comunicare organizațională</w:t>
            </w:r>
          </w:p>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Teorii ale comunicării contemporane/UP.05.F.1.O.12.01/8</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O</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Metodologia cercetării în Științe ale comunicării/UP.05.F.1.O.12.03/7</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O</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2</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Etică și integritate academică/UP.05.F.2.O.12.10/8</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O</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r>
      <w:tr w:rsidR="003921D2" w:rsidTr="00781D9E">
        <w:tc>
          <w:tcPr>
            <w:tcW w:w="500" w:type="dxa"/>
            <w:vMerge/>
          </w:tcPr>
          <w:p w:rsidR="003921D2" w:rsidRDefault="003921D2" w:rsidP="00781D9E"/>
        </w:tc>
        <w:tc>
          <w:tcPr>
            <w:tcW w:w="2250" w:type="dxa"/>
            <w:gridSpan w:val="3"/>
            <w:vAlign w:val="center"/>
          </w:tcPr>
          <w:p w:rsidR="003921D2" w:rsidRDefault="003921D2" w:rsidP="00781D9E">
            <w:pPr>
              <w:spacing w:after="0"/>
              <w:jc w:val="right"/>
            </w:pPr>
            <w:r>
              <w:rPr>
                <w:rFonts w:ascii="Times New Roman" w:eastAsia="Times New Roman" w:hAnsi="Times New Roman" w:cs="Times New Roman"/>
                <w:b/>
                <w:bCs/>
                <w:sz w:val="16"/>
                <w:szCs w:val="16"/>
              </w:rPr>
              <w:t xml:space="preserve">Total PC comunicare organizațională: 23 </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4</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2</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3</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3</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3</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3</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3</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2</w:t>
            </w:r>
          </w:p>
        </w:tc>
      </w:tr>
      <w:tr w:rsidR="003921D2" w:rsidTr="00781D9E">
        <w:tc>
          <w:tcPr>
            <w:tcW w:w="2750" w:type="dxa"/>
            <w:gridSpan w:val="4"/>
            <w:vAlign w:val="center"/>
          </w:tcPr>
          <w:p w:rsidR="003921D2" w:rsidRDefault="003921D2" w:rsidP="00781D9E">
            <w:pPr>
              <w:spacing w:after="0"/>
              <w:jc w:val="right"/>
            </w:pPr>
            <w:r>
              <w:rPr>
                <w:rFonts w:ascii="Times New Roman" w:eastAsia="Times New Roman" w:hAnsi="Times New Roman" w:cs="Times New Roman"/>
                <w:b/>
                <w:bCs/>
                <w:sz w:val="16"/>
                <w:szCs w:val="16"/>
              </w:rPr>
              <w:t xml:space="preserve">Total PC discipline fundamentale: 23 </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4</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2</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3</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3</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3</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3</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3</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2</w:t>
            </w:r>
          </w:p>
        </w:tc>
      </w:tr>
      <w:tr w:rsidR="003921D2" w:rsidTr="00781D9E">
        <w:tc>
          <w:tcPr>
            <w:tcW w:w="2750" w:type="dxa"/>
            <w:gridSpan w:val="4"/>
            <w:vAlign w:val="center"/>
          </w:tcPr>
          <w:p w:rsidR="003921D2" w:rsidRDefault="003921D2" w:rsidP="00781D9E">
            <w:pPr>
              <w:spacing w:after="0"/>
              <w:jc w:val="right"/>
            </w:pPr>
            <w:r>
              <w:rPr>
                <w:rFonts w:ascii="Times New Roman" w:eastAsia="Times New Roman" w:hAnsi="Times New Roman" w:cs="Times New Roman"/>
                <w:b/>
                <w:bCs/>
                <w:sz w:val="16"/>
                <w:szCs w:val="16"/>
              </w:rPr>
              <w:t xml:space="preserve">Total PC discipline în domeniu: 0 </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500" w:type="dxa"/>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Discipline de specialitate</w:t>
            </w:r>
          </w:p>
        </w:tc>
        <w:tc>
          <w:tcPr>
            <w:tcW w:w="500" w:type="dxa"/>
            <w:vMerge w:val="restart"/>
            <w:vAlign w:val="center"/>
          </w:tcPr>
          <w:p w:rsidR="003921D2" w:rsidRDefault="003921D2" w:rsidP="00781D9E">
            <w:pPr>
              <w:spacing w:after="0"/>
              <w:jc w:val="center"/>
            </w:pPr>
            <w:r>
              <w:rPr>
                <w:rFonts w:ascii="Times New Roman" w:eastAsia="Times New Roman" w:hAnsi="Times New Roman" w:cs="Times New Roman"/>
                <w:sz w:val="16"/>
                <w:szCs w:val="16"/>
              </w:rPr>
              <w:t>Comunicare organizațională</w:t>
            </w:r>
          </w:p>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Managementul comunicării/UP.05.S.3.O.12.01/8</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O</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2</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Cultură organizațională/UP.05.S.3.O.12.02/8</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O</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Comunicare simbolică/UP.05.S.1.O.12.02/8</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O</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Comunicare politică si guvernamentală/UP.05.S.3.O.12.03/7</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O</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Comunicare organizațională aplicată/UP.05.S.1.O.12.04/2</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O</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Comunicare organizațională aplicată/UP.05.S.3.O.12.04/2</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O</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Strategia organizației/UP.05.S.1.A.12.05, Managementul calității în organizații/UP.05.S.1.A.12.06/5</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A</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0.5</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0.5</w:t>
            </w: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Comunicare, globalizare și schimbare/UP.05.S.3.A.12.05, Comunicare integrată și schimbare/UP.05.S.3.A.12.06/5</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A</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Leadership în organizații/UP.05.S.4.O.12.08/8</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O</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2</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Comunicare în organizații/UP.05.S.2.O.12.09/8</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O</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Comunicare internațională/UP.05.S.4.O.12.09/8</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O</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2</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Stagiu de metodologia elaborării lucrării de disertație/UP.05.S.4.O.12.10/10</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O</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2</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2</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Comunicare în condiții de conflict și criză/UP.05.S.2.O.12.11/7</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O</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Comunicare în domeniul non-guvernamental/UP.05.S.4.A.12.11, Comunicare în instituții publice/UP.05.S.4.A.12.12/4</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A</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Comunicare organizațională aplicată/UP.05.S.2.O.12.12/2</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O</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Promovarea lucrării de disertaţie/UP.05.S.4.L.12.13/0</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L</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Psihologia comunicării/UP.05.S.2.A.12.13, Dezvoltarea personală în cadrul organizațiilor/UP.05.S.2.A.12.14/5</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A</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w:t>
            </w:r>
          </w:p>
        </w:tc>
      </w:tr>
      <w:tr w:rsidR="003921D2" w:rsidTr="00781D9E">
        <w:tc>
          <w:tcPr>
            <w:tcW w:w="500" w:type="dxa"/>
            <w:vMerge/>
          </w:tcPr>
          <w:p w:rsidR="003921D2" w:rsidRDefault="003921D2" w:rsidP="00781D9E"/>
        </w:tc>
        <w:tc>
          <w:tcPr>
            <w:tcW w:w="2250" w:type="dxa"/>
            <w:gridSpan w:val="3"/>
            <w:vAlign w:val="center"/>
          </w:tcPr>
          <w:p w:rsidR="003921D2" w:rsidRDefault="003921D2" w:rsidP="00781D9E">
            <w:pPr>
              <w:spacing w:after="0"/>
              <w:jc w:val="right"/>
            </w:pPr>
            <w:r>
              <w:rPr>
                <w:rFonts w:ascii="Times New Roman" w:eastAsia="Times New Roman" w:hAnsi="Times New Roman" w:cs="Times New Roman"/>
                <w:b/>
                <w:bCs/>
                <w:sz w:val="16"/>
                <w:szCs w:val="16"/>
              </w:rPr>
              <w:t xml:space="preserve">Total PC comunicare organizațională: 97 </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8</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13</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12</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19</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12</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9.5</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12.5</w:t>
            </w:r>
          </w:p>
        </w:tc>
      </w:tr>
      <w:tr w:rsidR="003921D2" w:rsidTr="00781D9E">
        <w:tc>
          <w:tcPr>
            <w:tcW w:w="2750" w:type="dxa"/>
            <w:gridSpan w:val="4"/>
            <w:vAlign w:val="center"/>
          </w:tcPr>
          <w:p w:rsidR="003921D2" w:rsidRDefault="003921D2" w:rsidP="00781D9E">
            <w:pPr>
              <w:spacing w:after="0"/>
              <w:jc w:val="right"/>
            </w:pPr>
            <w:r>
              <w:rPr>
                <w:rFonts w:ascii="Times New Roman" w:eastAsia="Times New Roman" w:hAnsi="Times New Roman" w:cs="Times New Roman"/>
                <w:b/>
                <w:bCs/>
                <w:sz w:val="16"/>
                <w:szCs w:val="16"/>
              </w:rPr>
              <w:t xml:space="preserve">Total PC discipline de specialitate: 97 </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8</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13</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12</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11</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19</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12</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9.5</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12.5</w:t>
            </w:r>
          </w:p>
        </w:tc>
      </w:tr>
      <w:tr w:rsidR="003921D2" w:rsidTr="00781D9E">
        <w:tc>
          <w:tcPr>
            <w:tcW w:w="2750" w:type="dxa"/>
            <w:gridSpan w:val="4"/>
            <w:vAlign w:val="center"/>
          </w:tcPr>
          <w:p w:rsidR="003921D2" w:rsidRDefault="003921D2" w:rsidP="00781D9E">
            <w:pPr>
              <w:spacing w:after="0"/>
              <w:jc w:val="right"/>
            </w:pPr>
            <w:r>
              <w:rPr>
                <w:rFonts w:ascii="Times New Roman" w:eastAsia="Times New Roman" w:hAnsi="Times New Roman" w:cs="Times New Roman"/>
                <w:b/>
                <w:bCs/>
                <w:sz w:val="16"/>
                <w:szCs w:val="16"/>
              </w:rPr>
              <w:t xml:space="preserve">Total PC discipline complementare: 0 </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2750" w:type="dxa"/>
            <w:gridSpan w:val="4"/>
            <w:vAlign w:val="center"/>
          </w:tcPr>
          <w:p w:rsidR="003921D2" w:rsidRDefault="003921D2" w:rsidP="00781D9E">
            <w:pPr>
              <w:spacing w:after="0"/>
              <w:jc w:val="right"/>
            </w:pPr>
            <w:r>
              <w:rPr>
                <w:rFonts w:ascii="Times New Roman" w:eastAsia="Times New Roman" w:hAnsi="Times New Roman" w:cs="Times New Roman"/>
                <w:b/>
                <w:bCs/>
                <w:sz w:val="16"/>
                <w:szCs w:val="16"/>
              </w:rPr>
              <w:t xml:space="preserve">Total PC discipline de aprofundare: 0 </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2750" w:type="dxa"/>
            <w:gridSpan w:val="4"/>
            <w:vAlign w:val="center"/>
          </w:tcPr>
          <w:p w:rsidR="003921D2" w:rsidRDefault="003921D2" w:rsidP="00781D9E">
            <w:pPr>
              <w:spacing w:after="0"/>
              <w:jc w:val="right"/>
            </w:pPr>
            <w:r>
              <w:rPr>
                <w:rFonts w:ascii="Times New Roman" w:eastAsia="Times New Roman" w:hAnsi="Times New Roman" w:cs="Times New Roman"/>
                <w:b/>
                <w:bCs/>
                <w:sz w:val="16"/>
                <w:szCs w:val="16"/>
              </w:rPr>
              <w:t xml:space="preserve">Total PC discipline de sinteză: 0 </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500" w:type="dxa"/>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Discipline pregatire psihopedagogica fundamentale</w:t>
            </w:r>
          </w:p>
        </w:tc>
        <w:tc>
          <w:tcPr>
            <w:tcW w:w="500" w:type="dxa"/>
            <w:vMerge w:val="restart"/>
            <w:vAlign w:val="center"/>
          </w:tcPr>
          <w:p w:rsidR="003921D2" w:rsidRDefault="003921D2" w:rsidP="00781D9E">
            <w:pPr>
              <w:spacing w:after="0"/>
              <w:jc w:val="center"/>
            </w:pPr>
            <w:r>
              <w:rPr>
                <w:rFonts w:ascii="Times New Roman" w:eastAsia="Times New Roman" w:hAnsi="Times New Roman" w:cs="Times New Roman"/>
                <w:sz w:val="16"/>
                <w:szCs w:val="16"/>
              </w:rPr>
              <w:t>Pedagogie</w:t>
            </w:r>
          </w:p>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Psihopedagogia adolescenților, tinerilor și adulților/UP.05.DPF.1.L.12.07/0</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L</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Proiectarea și managementul programelor educaționale*/UP.05.DPF.1.L.12.08/0</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L</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500" w:type="dxa"/>
            <w:vMerge/>
          </w:tcPr>
          <w:p w:rsidR="003921D2" w:rsidRDefault="003921D2" w:rsidP="00781D9E"/>
        </w:tc>
        <w:tc>
          <w:tcPr>
            <w:tcW w:w="2250" w:type="dxa"/>
            <w:gridSpan w:val="3"/>
            <w:vAlign w:val="center"/>
          </w:tcPr>
          <w:p w:rsidR="003921D2" w:rsidRDefault="003921D2" w:rsidP="00781D9E">
            <w:pPr>
              <w:spacing w:after="0"/>
              <w:jc w:val="right"/>
            </w:pPr>
            <w:r>
              <w:rPr>
                <w:rFonts w:ascii="Times New Roman" w:eastAsia="Times New Roman" w:hAnsi="Times New Roman" w:cs="Times New Roman"/>
                <w:b/>
                <w:bCs/>
                <w:sz w:val="16"/>
                <w:szCs w:val="16"/>
              </w:rPr>
              <w:t xml:space="preserve">Total PC pedagogie: 0 </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2750" w:type="dxa"/>
            <w:gridSpan w:val="4"/>
            <w:vAlign w:val="center"/>
          </w:tcPr>
          <w:p w:rsidR="003921D2" w:rsidRDefault="003921D2" w:rsidP="00781D9E">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500" w:type="dxa"/>
            <w:vMerge w:val="restart"/>
            <w:vAlign w:val="center"/>
          </w:tcPr>
          <w:p w:rsidR="003921D2" w:rsidRDefault="003921D2" w:rsidP="00781D9E">
            <w:pPr>
              <w:spacing w:after="0"/>
              <w:jc w:val="center"/>
            </w:pPr>
            <w:r>
              <w:rPr>
                <w:rFonts w:ascii="Times New Roman" w:eastAsia="Times New Roman" w:hAnsi="Times New Roman" w:cs="Times New Roman"/>
                <w:b/>
                <w:bCs/>
                <w:sz w:val="16"/>
                <w:szCs w:val="16"/>
              </w:rPr>
              <w:t>Discipline pregatire psihopedagogica de specialitate</w:t>
            </w:r>
          </w:p>
        </w:tc>
        <w:tc>
          <w:tcPr>
            <w:tcW w:w="500" w:type="dxa"/>
            <w:vMerge w:val="restart"/>
            <w:vAlign w:val="center"/>
          </w:tcPr>
          <w:p w:rsidR="003921D2" w:rsidRDefault="003921D2" w:rsidP="00781D9E">
            <w:pPr>
              <w:spacing w:after="0"/>
              <w:jc w:val="center"/>
            </w:pPr>
            <w:r>
              <w:rPr>
                <w:rFonts w:ascii="Times New Roman" w:eastAsia="Times New Roman" w:hAnsi="Times New Roman" w:cs="Times New Roman"/>
                <w:sz w:val="16"/>
                <w:szCs w:val="16"/>
              </w:rPr>
              <w:t>Pedagogie</w:t>
            </w:r>
          </w:p>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Pachet opțional 1 (se alege o disciplină): Comunicare educațională, Consiliere și orientare, Metodologia cercetării educaționale, Educație integrată/UP.05.DPS.3.L.12.07/0</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L</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Practică pedagogică (în învățământul liceal, postliceal, după caz)/UP.05.DPS.4.L.12.14/0</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L</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Didactica domeniului și dezvoltări în didactica specializării/UP.05.DPS.2.L.12.15/0</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L</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Pachet opțional 2 (se alege o disciplină): Sociologia educației, Managementul organizației școlare, Politici educaționale, Educație interculturală, Doctrine pedagogice contemporane/UP.05.DPS.4.L.12.15/0</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L</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500" w:type="dxa"/>
            <w:vMerge/>
          </w:tcPr>
          <w:p w:rsidR="003921D2" w:rsidRDefault="003921D2" w:rsidP="00781D9E"/>
        </w:tc>
        <w:tc>
          <w:tcPr>
            <w:tcW w:w="500" w:type="dxa"/>
            <w:vMerge/>
          </w:tcPr>
          <w:p w:rsidR="003921D2" w:rsidRDefault="003921D2" w:rsidP="00781D9E"/>
        </w:tc>
        <w:tc>
          <w:tcPr>
            <w:tcW w:w="1500" w:type="dxa"/>
            <w:vAlign w:val="center"/>
          </w:tcPr>
          <w:p w:rsidR="003921D2" w:rsidRDefault="003921D2" w:rsidP="00781D9E">
            <w:pPr>
              <w:spacing w:after="0"/>
              <w:jc w:val="center"/>
            </w:pPr>
            <w:r>
              <w:rPr>
                <w:rFonts w:ascii="Times New Roman" w:eastAsia="Times New Roman" w:hAnsi="Times New Roman" w:cs="Times New Roman"/>
                <w:sz w:val="16"/>
                <w:szCs w:val="16"/>
              </w:rPr>
              <w:t>Examen de absolvire - Nivelul II/UP.05.DPS.4.L.12.16/0</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L</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500" w:type="dxa"/>
            <w:vMerge/>
          </w:tcPr>
          <w:p w:rsidR="003921D2" w:rsidRDefault="003921D2" w:rsidP="00781D9E"/>
        </w:tc>
        <w:tc>
          <w:tcPr>
            <w:tcW w:w="2250" w:type="dxa"/>
            <w:gridSpan w:val="3"/>
            <w:vAlign w:val="center"/>
          </w:tcPr>
          <w:p w:rsidR="003921D2" w:rsidRDefault="003921D2" w:rsidP="00781D9E">
            <w:pPr>
              <w:spacing w:after="0"/>
              <w:jc w:val="right"/>
            </w:pPr>
            <w:r>
              <w:rPr>
                <w:rFonts w:ascii="Times New Roman" w:eastAsia="Times New Roman" w:hAnsi="Times New Roman" w:cs="Times New Roman"/>
                <w:b/>
                <w:bCs/>
                <w:sz w:val="16"/>
                <w:szCs w:val="16"/>
              </w:rPr>
              <w:t xml:space="preserve">Total PC pedagogie: 0 </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2750" w:type="dxa"/>
            <w:gridSpan w:val="4"/>
            <w:vAlign w:val="center"/>
          </w:tcPr>
          <w:p w:rsidR="003921D2" w:rsidRDefault="003921D2" w:rsidP="00781D9E">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p>
        </w:tc>
      </w:tr>
      <w:tr w:rsidR="003921D2" w:rsidTr="00781D9E">
        <w:tc>
          <w:tcPr>
            <w:tcW w:w="2750" w:type="dxa"/>
            <w:gridSpan w:val="4"/>
            <w:vAlign w:val="center"/>
          </w:tcPr>
          <w:p w:rsidR="003921D2" w:rsidRDefault="003921D2" w:rsidP="00781D9E">
            <w:pPr>
              <w:spacing w:after="0"/>
              <w:jc w:val="right"/>
            </w:pPr>
            <w:r>
              <w:rPr>
                <w:rFonts w:ascii="Times New Roman" w:eastAsia="Times New Roman" w:hAnsi="Times New Roman" w:cs="Times New Roman"/>
                <w:b/>
                <w:bCs/>
                <w:sz w:val="16"/>
                <w:szCs w:val="16"/>
              </w:rPr>
              <w:t xml:space="preserve">Total general PC: 120 </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12</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15</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15</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14</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22</w:t>
            </w:r>
          </w:p>
        </w:tc>
        <w:tc>
          <w:tcPr>
            <w:tcW w:w="250" w:type="dxa"/>
            <w:vAlign w:val="center"/>
          </w:tcPr>
          <w:p w:rsidR="003921D2" w:rsidRDefault="003921D2" w:rsidP="00781D9E">
            <w:pPr>
              <w:spacing w:after="0"/>
              <w:jc w:val="center"/>
            </w:pP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15</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12.5</w:t>
            </w:r>
          </w:p>
        </w:tc>
        <w:tc>
          <w:tcPr>
            <w:tcW w:w="250" w:type="dxa"/>
            <w:vAlign w:val="center"/>
          </w:tcPr>
          <w:p w:rsidR="003921D2" w:rsidRDefault="003921D2" w:rsidP="00781D9E">
            <w:pPr>
              <w:spacing w:after="0"/>
              <w:jc w:val="center"/>
            </w:pPr>
            <w:r>
              <w:rPr>
                <w:rFonts w:ascii="Times New Roman" w:eastAsia="Times New Roman" w:hAnsi="Times New Roman" w:cs="Times New Roman"/>
                <w:sz w:val="16"/>
                <w:szCs w:val="16"/>
              </w:rPr>
              <w:t>14.5</w:t>
            </w:r>
          </w:p>
        </w:tc>
      </w:tr>
    </w:tbl>
    <w:p w:rsidR="003921D2" w:rsidRDefault="003921D2" w:rsidP="003921D2">
      <w:pPr>
        <w:rPr>
          <w:rFonts w:ascii="Times New Roman" w:eastAsia="Times New Roman" w:hAnsi="Times New Roman" w:cs="Times New Roman"/>
          <w:b/>
          <w:bCs/>
          <w:sz w:val="24"/>
          <w:szCs w:val="24"/>
        </w:rPr>
      </w:pPr>
    </w:p>
    <w:p w:rsidR="003921D2" w:rsidRDefault="003921D2" w:rsidP="003921D2">
      <w:r>
        <w:rPr>
          <w:rFonts w:ascii="Times New Roman" w:eastAsia="Times New Roman" w:hAnsi="Times New Roman" w:cs="Times New Roman"/>
          <w:b/>
          <w:bCs/>
          <w:sz w:val="24"/>
          <w:szCs w:val="24"/>
        </w:rPr>
        <w:t>10. BILANŢ GENERAL                                                                                                  Macheta 4</w:t>
      </w:r>
    </w:p>
    <w:p w:rsidR="003921D2" w:rsidRDefault="003921D2" w:rsidP="003921D2"/>
    <w:p w:rsidR="003921D2" w:rsidRDefault="003921D2" w:rsidP="003921D2">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628"/>
        <w:gridCol w:w="2856"/>
        <w:gridCol w:w="1178"/>
        <w:gridCol w:w="1178"/>
        <w:gridCol w:w="1178"/>
        <w:gridCol w:w="1180"/>
        <w:gridCol w:w="1703"/>
      </w:tblGrid>
      <w:tr w:rsidR="003921D2" w:rsidTr="00781D9E">
        <w:tc>
          <w:tcPr>
            <w:tcW w:w="333" w:type="dxa"/>
            <w:vMerge w:val="restart"/>
            <w:vAlign w:val="center"/>
          </w:tcPr>
          <w:p w:rsidR="003921D2" w:rsidRDefault="003921D2" w:rsidP="00781D9E">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3921D2" w:rsidRDefault="003921D2" w:rsidP="00781D9E">
            <w:pPr>
              <w:spacing w:after="0"/>
              <w:jc w:val="center"/>
            </w:pPr>
            <w:r>
              <w:rPr>
                <w:rFonts w:ascii="Times New Roman" w:eastAsia="Times New Roman" w:hAnsi="Times New Roman" w:cs="Times New Roman"/>
                <w:b/>
                <w:bCs/>
                <w:sz w:val="24"/>
                <w:szCs w:val="24"/>
              </w:rPr>
              <w:t>Discipline</w:t>
            </w:r>
          </w:p>
        </w:tc>
        <w:tc>
          <w:tcPr>
            <w:tcW w:w="1332" w:type="dxa"/>
            <w:gridSpan w:val="2"/>
            <w:vAlign w:val="center"/>
          </w:tcPr>
          <w:p w:rsidR="003921D2" w:rsidRDefault="003921D2" w:rsidP="00781D9E">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3921D2" w:rsidRDefault="003921D2" w:rsidP="00781D9E">
            <w:pPr>
              <w:spacing w:after="0"/>
              <w:jc w:val="center"/>
            </w:pPr>
            <w:r>
              <w:rPr>
                <w:rFonts w:ascii="Times New Roman" w:eastAsia="Times New Roman" w:hAnsi="Times New Roman" w:cs="Times New Roman"/>
                <w:b/>
                <w:bCs/>
                <w:sz w:val="24"/>
                <w:szCs w:val="24"/>
              </w:rPr>
              <w:t>Total</w:t>
            </w:r>
          </w:p>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Standard ARACIS</w:t>
            </w:r>
          </w:p>
        </w:tc>
      </w:tr>
      <w:tr w:rsidR="003921D2" w:rsidTr="00781D9E">
        <w:tc>
          <w:tcPr>
            <w:tcW w:w="333" w:type="dxa"/>
            <w:vMerge/>
            <w:vAlign w:val="center"/>
          </w:tcPr>
          <w:p w:rsidR="003921D2" w:rsidRDefault="003921D2" w:rsidP="00781D9E"/>
        </w:tc>
        <w:tc>
          <w:tcPr>
            <w:tcW w:w="1333" w:type="dxa"/>
            <w:vMerge/>
            <w:vAlign w:val="center"/>
          </w:tcPr>
          <w:p w:rsidR="003921D2" w:rsidRDefault="003921D2" w:rsidP="00781D9E"/>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An I</w:t>
            </w:r>
          </w:p>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An II</w:t>
            </w:r>
          </w:p>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ore</w:t>
            </w:r>
          </w:p>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w:t>
            </w:r>
          </w:p>
        </w:tc>
        <w:tc>
          <w:tcPr>
            <w:tcW w:w="666" w:type="dxa"/>
            <w:vMerge/>
            <w:vAlign w:val="center"/>
          </w:tcPr>
          <w:p w:rsidR="003921D2" w:rsidRDefault="003921D2" w:rsidP="00781D9E"/>
        </w:tc>
      </w:tr>
      <w:tr w:rsidR="003921D2" w:rsidTr="00781D9E">
        <w:tc>
          <w:tcPr>
            <w:tcW w:w="333" w:type="dxa"/>
            <w:vAlign w:val="center"/>
          </w:tcPr>
          <w:p w:rsidR="003921D2" w:rsidRDefault="003921D2" w:rsidP="00781D9E">
            <w:pPr>
              <w:spacing w:after="0"/>
              <w:jc w:val="center"/>
            </w:pPr>
            <w:r>
              <w:rPr>
                <w:rFonts w:ascii="Times New Roman" w:eastAsia="Times New Roman" w:hAnsi="Times New Roman" w:cs="Times New Roman"/>
                <w:sz w:val="24"/>
                <w:szCs w:val="24"/>
              </w:rPr>
              <w:t>1</w:t>
            </w:r>
          </w:p>
        </w:tc>
        <w:tc>
          <w:tcPr>
            <w:tcW w:w="1333" w:type="dxa"/>
            <w:vAlign w:val="center"/>
          </w:tcPr>
          <w:p w:rsidR="003921D2" w:rsidRDefault="003921D2" w:rsidP="00781D9E">
            <w:r>
              <w:rPr>
                <w:rFonts w:ascii="Times New Roman" w:eastAsia="Times New Roman" w:hAnsi="Times New Roman" w:cs="Times New Roman"/>
                <w:sz w:val="24"/>
                <w:szCs w:val="24"/>
              </w:rPr>
              <w:t>Discipline de aprofundare</w:t>
            </w:r>
          </w:p>
        </w:tc>
        <w:tc>
          <w:tcPr>
            <w:tcW w:w="666" w:type="dxa"/>
            <w:vAlign w:val="center"/>
          </w:tcPr>
          <w:p w:rsidR="003921D2" w:rsidRDefault="003921D2" w:rsidP="00781D9E">
            <w:pPr>
              <w:spacing w:after="0"/>
              <w:jc w:val="center"/>
            </w:pPr>
          </w:p>
        </w:tc>
        <w:tc>
          <w:tcPr>
            <w:tcW w:w="666" w:type="dxa"/>
            <w:vAlign w:val="center"/>
          </w:tcPr>
          <w:p w:rsidR="003921D2" w:rsidRDefault="003921D2" w:rsidP="00781D9E">
            <w:pPr>
              <w:spacing w:after="0"/>
              <w:jc w:val="center"/>
            </w:pP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NAN</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0.00-0.00%</w:t>
            </w:r>
          </w:p>
        </w:tc>
      </w:tr>
      <w:tr w:rsidR="003921D2" w:rsidTr="00781D9E">
        <w:tc>
          <w:tcPr>
            <w:tcW w:w="333" w:type="dxa"/>
            <w:vAlign w:val="center"/>
          </w:tcPr>
          <w:p w:rsidR="003921D2" w:rsidRDefault="003921D2" w:rsidP="00781D9E">
            <w:pPr>
              <w:spacing w:after="0"/>
              <w:jc w:val="center"/>
            </w:pPr>
            <w:r>
              <w:rPr>
                <w:rFonts w:ascii="Times New Roman" w:eastAsia="Times New Roman" w:hAnsi="Times New Roman" w:cs="Times New Roman"/>
                <w:sz w:val="24"/>
                <w:szCs w:val="24"/>
              </w:rPr>
              <w:t>2</w:t>
            </w:r>
          </w:p>
        </w:tc>
        <w:tc>
          <w:tcPr>
            <w:tcW w:w="1333" w:type="dxa"/>
            <w:vAlign w:val="center"/>
          </w:tcPr>
          <w:p w:rsidR="003921D2" w:rsidRDefault="003921D2" w:rsidP="00781D9E">
            <w:r>
              <w:rPr>
                <w:rFonts w:ascii="Times New Roman" w:eastAsia="Times New Roman" w:hAnsi="Times New Roman" w:cs="Times New Roman"/>
                <w:sz w:val="24"/>
                <w:szCs w:val="24"/>
              </w:rPr>
              <w:t>Discipline de sinteză</w:t>
            </w:r>
          </w:p>
        </w:tc>
        <w:tc>
          <w:tcPr>
            <w:tcW w:w="666" w:type="dxa"/>
            <w:vAlign w:val="center"/>
          </w:tcPr>
          <w:p w:rsidR="003921D2" w:rsidRDefault="003921D2" w:rsidP="00781D9E">
            <w:pPr>
              <w:spacing w:after="0"/>
              <w:jc w:val="center"/>
            </w:pPr>
          </w:p>
        </w:tc>
        <w:tc>
          <w:tcPr>
            <w:tcW w:w="666" w:type="dxa"/>
            <w:vAlign w:val="center"/>
          </w:tcPr>
          <w:p w:rsidR="003921D2" w:rsidRDefault="003921D2" w:rsidP="00781D9E">
            <w:pPr>
              <w:spacing w:after="0"/>
              <w:jc w:val="center"/>
            </w:pP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NAN</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0.00-0.00%</w:t>
            </w:r>
          </w:p>
        </w:tc>
      </w:tr>
      <w:tr w:rsidR="003921D2" w:rsidTr="00781D9E">
        <w:tc>
          <w:tcPr>
            <w:tcW w:w="333" w:type="dxa"/>
            <w:vAlign w:val="center"/>
          </w:tcPr>
          <w:p w:rsidR="003921D2" w:rsidRDefault="003921D2" w:rsidP="00781D9E">
            <w:pPr>
              <w:spacing w:after="0"/>
              <w:jc w:val="center"/>
            </w:pPr>
            <w:r>
              <w:rPr>
                <w:rFonts w:ascii="Times New Roman" w:eastAsia="Times New Roman" w:hAnsi="Times New Roman" w:cs="Times New Roman"/>
                <w:sz w:val="24"/>
                <w:szCs w:val="24"/>
              </w:rPr>
              <w:t>3</w:t>
            </w:r>
          </w:p>
        </w:tc>
        <w:tc>
          <w:tcPr>
            <w:tcW w:w="1333" w:type="dxa"/>
            <w:vAlign w:val="center"/>
          </w:tcPr>
          <w:p w:rsidR="003921D2" w:rsidRDefault="003921D2" w:rsidP="00781D9E">
            <w:r>
              <w:rPr>
                <w:rFonts w:ascii="Times New Roman" w:eastAsia="Times New Roman" w:hAnsi="Times New Roman" w:cs="Times New Roman"/>
                <w:sz w:val="24"/>
                <w:szCs w:val="24"/>
              </w:rPr>
              <w:t>Discipline pregatire psihopedagogica fundamentale</w:t>
            </w:r>
          </w:p>
        </w:tc>
        <w:tc>
          <w:tcPr>
            <w:tcW w:w="666" w:type="dxa"/>
            <w:vAlign w:val="center"/>
          </w:tcPr>
          <w:p w:rsidR="003921D2" w:rsidRDefault="003921D2" w:rsidP="00781D9E">
            <w:pPr>
              <w:spacing w:after="0"/>
              <w:jc w:val="center"/>
            </w:pPr>
          </w:p>
        </w:tc>
        <w:tc>
          <w:tcPr>
            <w:tcW w:w="666" w:type="dxa"/>
            <w:vAlign w:val="center"/>
          </w:tcPr>
          <w:p w:rsidR="003921D2" w:rsidRDefault="003921D2" w:rsidP="00781D9E">
            <w:pPr>
              <w:spacing w:after="0"/>
              <w:jc w:val="center"/>
            </w:pP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NAN</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0.00-0.00%</w:t>
            </w:r>
          </w:p>
        </w:tc>
      </w:tr>
      <w:tr w:rsidR="003921D2" w:rsidTr="00781D9E">
        <w:tc>
          <w:tcPr>
            <w:tcW w:w="333" w:type="dxa"/>
            <w:vAlign w:val="center"/>
          </w:tcPr>
          <w:p w:rsidR="003921D2" w:rsidRDefault="003921D2" w:rsidP="00781D9E">
            <w:pPr>
              <w:spacing w:after="0"/>
              <w:jc w:val="center"/>
            </w:pPr>
            <w:r>
              <w:rPr>
                <w:rFonts w:ascii="Times New Roman" w:eastAsia="Times New Roman" w:hAnsi="Times New Roman" w:cs="Times New Roman"/>
                <w:sz w:val="24"/>
                <w:szCs w:val="24"/>
              </w:rPr>
              <w:t>4</w:t>
            </w:r>
          </w:p>
        </w:tc>
        <w:tc>
          <w:tcPr>
            <w:tcW w:w="1333" w:type="dxa"/>
            <w:vAlign w:val="center"/>
          </w:tcPr>
          <w:p w:rsidR="003921D2" w:rsidRDefault="003921D2" w:rsidP="00781D9E">
            <w:r>
              <w:rPr>
                <w:rFonts w:ascii="Times New Roman" w:eastAsia="Times New Roman" w:hAnsi="Times New Roman" w:cs="Times New Roman"/>
                <w:sz w:val="24"/>
                <w:szCs w:val="24"/>
              </w:rPr>
              <w:t>Discipline pregatire psihopedagogica de specialitate</w:t>
            </w:r>
          </w:p>
        </w:tc>
        <w:tc>
          <w:tcPr>
            <w:tcW w:w="666" w:type="dxa"/>
            <w:vAlign w:val="center"/>
          </w:tcPr>
          <w:p w:rsidR="003921D2" w:rsidRDefault="003921D2" w:rsidP="00781D9E">
            <w:pPr>
              <w:spacing w:after="0"/>
              <w:jc w:val="center"/>
            </w:pPr>
          </w:p>
        </w:tc>
        <w:tc>
          <w:tcPr>
            <w:tcW w:w="666" w:type="dxa"/>
            <w:vAlign w:val="center"/>
          </w:tcPr>
          <w:p w:rsidR="003921D2" w:rsidRDefault="003921D2" w:rsidP="00781D9E">
            <w:pPr>
              <w:spacing w:after="0"/>
              <w:jc w:val="center"/>
            </w:pP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NAN</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0.00-0.00%</w:t>
            </w:r>
          </w:p>
        </w:tc>
      </w:tr>
      <w:tr w:rsidR="003921D2" w:rsidTr="00781D9E">
        <w:tc>
          <w:tcPr>
            <w:tcW w:w="333" w:type="dxa"/>
            <w:vAlign w:val="center"/>
          </w:tcPr>
          <w:p w:rsidR="003921D2" w:rsidRDefault="003921D2" w:rsidP="00781D9E">
            <w:pPr>
              <w:spacing w:after="0"/>
              <w:jc w:val="center"/>
            </w:pPr>
            <w:r>
              <w:rPr>
                <w:rFonts w:ascii="Times New Roman" w:eastAsia="Times New Roman" w:hAnsi="Times New Roman" w:cs="Times New Roman"/>
                <w:sz w:val="24"/>
                <w:szCs w:val="24"/>
              </w:rPr>
              <w:t>5</w:t>
            </w:r>
          </w:p>
        </w:tc>
        <w:tc>
          <w:tcPr>
            <w:tcW w:w="1333" w:type="dxa"/>
            <w:vAlign w:val="center"/>
          </w:tcPr>
          <w:p w:rsidR="003921D2" w:rsidRDefault="003921D2" w:rsidP="00781D9E">
            <w:r>
              <w:rPr>
                <w:rFonts w:ascii="Times New Roman" w:eastAsia="Times New Roman" w:hAnsi="Times New Roman" w:cs="Times New Roman"/>
                <w:sz w:val="24"/>
                <w:szCs w:val="24"/>
              </w:rPr>
              <w:t>Discipline complementare</w:t>
            </w:r>
          </w:p>
        </w:tc>
        <w:tc>
          <w:tcPr>
            <w:tcW w:w="666" w:type="dxa"/>
            <w:vAlign w:val="center"/>
          </w:tcPr>
          <w:p w:rsidR="003921D2" w:rsidRDefault="003921D2" w:rsidP="00781D9E">
            <w:pPr>
              <w:spacing w:after="0"/>
              <w:jc w:val="center"/>
            </w:pPr>
          </w:p>
        </w:tc>
        <w:tc>
          <w:tcPr>
            <w:tcW w:w="666" w:type="dxa"/>
            <w:vAlign w:val="center"/>
          </w:tcPr>
          <w:p w:rsidR="003921D2" w:rsidRDefault="003921D2" w:rsidP="00781D9E">
            <w:pPr>
              <w:spacing w:after="0"/>
              <w:jc w:val="center"/>
            </w:pP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NAN</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0.00-0.00%</w:t>
            </w:r>
          </w:p>
        </w:tc>
      </w:tr>
      <w:tr w:rsidR="003921D2" w:rsidTr="00781D9E">
        <w:tc>
          <w:tcPr>
            <w:tcW w:w="1666" w:type="dxa"/>
            <w:gridSpan w:val="2"/>
            <w:vAlign w:val="center"/>
          </w:tcPr>
          <w:p w:rsidR="003921D2" w:rsidRDefault="003921D2" w:rsidP="00781D9E">
            <w:pPr>
              <w:spacing w:after="0"/>
              <w:jc w:val="center"/>
            </w:pPr>
            <w:r>
              <w:rPr>
                <w:rFonts w:ascii="Times New Roman" w:eastAsia="Times New Roman" w:hAnsi="Times New Roman" w:cs="Times New Roman"/>
                <w:b/>
                <w:bCs/>
                <w:sz w:val="24"/>
                <w:szCs w:val="24"/>
              </w:rPr>
              <w:t>Total</w:t>
            </w:r>
          </w:p>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0</w:t>
            </w:r>
          </w:p>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0</w:t>
            </w:r>
          </w:p>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0</w:t>
            </w:r>
          </w:p>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100</w:t>
            </w:r>
          </w:p>
        </w:tc>
        <w:tc>
          <w:tcPr>
            <w:tcW w:w="666" w:type="dxa"/>
            <w:vAlign w:val="center"/>
          </w:tcPr>
          <w:p w:rsidR="003921D2" w:rsidRDefault="003921D2" w:rsidP="00781D9E">
            <w:pPr>
              <w:spacing w:after="0"/>
              <w:jc w:val="center"/>
            </w:pPr>
          </w:p>
        </w:tc>
      </w:tr>
    </w:tbl>
    <w:p w:rsidR="003921D2" w:rsidRDefault="003921D2" w:rsidP="003921D2"/>
    <w:p w:rsidR="003921D2" w:rsidRDefault="003921D2" w:rsidP="003921D2">
      <w:pPr>
        <w:spacing w:after="0"/>
        <w:jc w:val="right"/>
      </w:pPr>
      <w:r>
        <w:rPr>
          <w:rFonts w:ascii="Times New Roman" w:eastAsia="Times New Roman" w:hAnsi="Times New Roman" w:cs="Times New Roman"/>
          <w:b/>
          <w:bCs/>
          <w:sz w:val="24"/>
          <w:szCs w:val="24"/>
        </w:rPr>
        <w:t>Macheta 5</w:t>
      </w:r>
    </w:p>
    <w:p w:rsidR="003921D2" w:rsidRDefault="003921D2" w:rsidP="003921D2">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908"/>
        <w:gridCol w:w="2417"/>
        <w:gridCol w:w="1207"/>
        <w:gridCol w:w="1207"/>
        <w:gridCol w:w="1207"/>
        <w:gridCol w:w="1209"/>
        <w:gridCol w:w="1746"/>
      </w:tblGrid>
      <w:tr w:rsidR="003921D2" w:rsidTr="00781D9E">
        <w:tc>
          <w:tcPr>
            <w:tcW w:w="333" w:type="dxa"/>
            <w:vMerge w:val="restart"/>
            <w:vAlign w:val="center"/>
          </w:tcPr>
          <w:p w:rsidR="003921D2" w:rsidRDefault="003921D2" w:rsidP="00781D9E">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3921D2" w:rsidRDefault="003921D2" w:rsidP="00781D9E">
            <w:pPr>
              <w:spacing w:after="0"/>
              <w:jc w:val="center"/>
            </w:pPr>
            <w:r>
              <w:rPr>
                <w:rFonts w:ascii="Times New Roman" w:eastAsia="Times New Roman" w:hAnsi="Times New Roman" w:cs="Times New Roman"/>
                <w:b/>
                <w:bCs/>
                <w:sz w:val="24"/>
                <w:szCs w:val="24"/>
              </w:rPr>
              <w:t>Discipline</w:t>
            </w:r>
          </w:p>
        </w:tc>
        <w:tc>
          <w:tcPr>
            <w:tcW w:w="1332" w:type="dxa"/>
            <w:gridSpan w:val="2"/>
            <w:vAlign w:val="center"/>
          </w:tcPr>
          <w:p w:rsidR="003921D2" w:rsidRDefault="003921D2" w:rsidP="00781D9E">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3921D2" w:rsidRDefault="003921D2" w:rsidP="00781D9E">
            <w:pPr>
              <w:spacing w:after="0"/>
              <w:jc w:val="center"/>
            </w:pPr>
            <w:r>
              <w:rPr>
                <w:rFonts w:ascii="Times New Roman" w:eastAsia="Times New Roman" w:hAnsi="Times New Roman" w:cs="Times New Roman"/>
                <w:b/>
                <w:bCs/>
                <w:sz w:val="24"/>
                <w:szCs w:val="24"/>
              </w:rPr>
              <w:t>Total</w:t>
            </w:r>
          </w:p>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Standard ARACIS</w:t>
            </w:r>
          </w:p>
        </w:tc>
      </w:tr>
      <w:tr w:rsidR="003921D2" w:rsidTr="00781D9E">
        <w:tc>
          <w:tcPr>
            <w:tcW w:w="333" w:type="dxa"/>
            <w:vMerge/>
            <w:vAlign w:val="center"/>
          </w:tcPr>
          <w:p w:rsidR="003921D2" w:rsidRDefault="003921D2" w:rsidP="00781D9E"/>
        </w:tc>
        <w:tc>
          <w:tcPr>
            <w:tcW w:w="1333" w:type="dxa"/>
            <w:vMerge/>
            <w:vAlign w:val="center"/>
          </w:tcPr>
          <w:p w:rsidR="003921D2" w:rsidRDefault="003921D2" w:rsidP="00781D9E"/>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An I</w:t>
            </w:r>
          </w:p>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An II</w:t>
            </w:r>
          </w:p>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ore</w:t>
            </w:r>
          </w:p>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w:t>
            </w:r>
          </w:p>
        </w:tc>
        <w:tc>
          <w:tcPr>
            <w:tcW w:w="666" w:type="dxa"/>
            <w:vMerge/>
            <w:vAlign w:val="center"/>
          </w:tcPr>
          <w:p w:rsidR="003921D2" w:rsidRDefault="003921D2" w:rsidP="00781D9E"/>
        </w:tc>
      </w:tr>
      <w:tr w:rsidR="003921D2" w:rsidTr="00781D9E">
        <w:tc>
          <w:tcPr>
            <w:tcW w:w="333" w:type="dxa"/>
            <w:vAlign w:val="center"/>
          </w:tcPr>
          <w:p w:rsidR="003921D2" w:rsidRDefault="003921D2" w:rsidP="00781D9E">
            <w:pPr>
              <w:spacing w:after="0"/>
              <w:jc w:val="center"/>
            </w:pPr>
            <w:r>
              <w:rPr>
                <w:rFonts w:ascii="Times New Roman" w:eastAsia="Times New Roman" w:hAnsi="Times New Roman" w:cs="Times New Roman"/>
                <w:sz w:val="24"/>
                <w:szCs w:val="24"/>
              </w:rPr>
              <w:t>1</w:t>
            </w:r>
          </w:p>
        </w:tc>
        <w:tc>
          <w:tcPr>
            <w:tcW w:w="1333" w:type="dxa"/>
            <w:vAlign w:val="center"/>
          </w:tcPr>
          <w:p w:rsidR="003921D2" w:rsidRDefault="003921D2" w:rsidP="00781D9E">
            <w:r>
              <w:rPr>
                <w:rFonts w:ascii="Times New Roman" w:eastAsia="Times New Roman" w:hAnsi="Times New Roman" w:cs="Times New Roman"/>
                <w:sz w:val="24"/>
                <w:szCs w:val="24"/>
              </w:rPr>
              <w:t>Discipline obligatorii (impuse)</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308</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308</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616</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79</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w:t>
            </w:r>
          </w:p>
        </w:tc>
      </w:tr>
      <w:tr w:rsidR="003921D2" w:rsidTr="00781D9E">
        <w:tc>
          <w:tcPr>
            <w:tcW w:w="333" w:type="dxa"/>
            <w:vAlign w:val="center"/>
          </w:tcPr>
          <w:p w:rsidR="003921D2" w:rsidRDefault="003921D2" w:rsidP="00781D9E">
            <w:pPr>
              <w:spacing w:after="0"/>
              <w:jc w:val="center"/>
            </w:pPr>
            <w:r>
              <w:rPr>
                <w:rFonts w:ascii="Times New Roman" w:eastAsia="Times New Roman" w:hAnsi="Times New Roman" w:cs="Times New Roman"/>
                <w:sz w:val="24"/>
                <w:szCs w:val="24"/>
              </w:rPr>
              <w:t>2</w:t>
            </w:r>
          </w:p>
        </w:tc>
        <w:tc>
          <w:tcPr>
            <w:tcW w:w="1333" w:type="dxa"/>
            <w:vAlign w:val="center"/>
          </w:tcPr>
          <w:p w:rsidR="003921D2" w:rsidRDefault="003921D2" w:rsidP="00781D9E">
            <w:r>
              <w:rPr>
                <w:rFonts w:ascii="Times New Roman" w:eastAsia="Times New Roman" w:hAnsi="Times New Roman" w:cs="Times New Roman"/>
                <w:sz w:val="24"/>
                <w:szCs w:val="24"/>
              </w:rPr>
              <w:t>Discipline opţionale (la alegere)</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84</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84</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168</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21</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w:t>
            </w:r>
          </w:p>
        </w:tc>
      </w:tr>
      <w:tr w:rsidR="003921D2" w:rsidTr="00781D9E">
        <w:tc>
          <w:tcPr>
            <w:tcW w:w="1666" w:type="dxa"/>
            <w:gridSpan w:val="2"/>
            <w:vAlign w:val="center"/>
          </w:tcPr>
          <w:p w:rsidR="003921D2" w:rsidRDefault="003921D2" w:rsidP="00781D9E">
            <w:pPr>
              <w:spacing w:after="0"/>
              <w:jc w:val="center"/>
            </w:pPr>
            <w:r>
              <w:rPr>
                <w:rFonts w:ascii="Times New Roman" w:eastAsia="Times New Roman" w:hAnsi="Times New Roman" w:cs="Times New Roman"/>
                <w:b/>
                <w:bCs/>
                <w:sz w:val="24"/>
                <w:szCs w:val="24"/>
              </w:rPr>
              <w:t>Total</w:t>
            </w:r>
          </w:p>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392</w:t>
            </w:r>
          </w:p>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392</w:t>
            </w:r>
          </w:p>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784</w:t>
            </w:r>
          </w:p>
        </w:tc>
        <w:tc>
          <w:tcPr>
            <w:tcW w:w="666" w:type="dxa"/>
            <w:vAlign w:val="center"/>
          </w:tcPr>
          <w:p w:rsidR="003921D2" w:rsidRDefault="003921D2" w:rsidP="00781D9E">
            <w:pPr>
              <w:spacing w:after="0"/>
              <w:jc w:val="center"/>
            </w:pPr>
            <w:r>
              <w:rPr>
                <w:rFonts w:ascii="Times New Roman" w:eastAsia="Times New Roman" w:hAnsi="Times New Roman" w:cs="Times New Roman"/>
                <w:b/>
                <w:bCs/>
                <w:sz w:val="24"/>
                <w:szCs w:val="24"/>
              </w:rPr>
              <w:t>100</w:t>
            </w:r>
          </w:p>
        </w:tc>
        <w:tc>
          <w:tcPr>
            <w:tcW w:w="666" w:type="dxa"/>
            <w:vAlign w:val="center"/>
          </w:tcPr>
          <w:p w:rsidR="003921D2" w:rsidRDefault="003921D2" w:rsidP="00781D9E">
            <w:pPr>
              <w:spacing w:after="0"/>
              <w:jc w:val="center"/>
            </w:pPr>
          </w:p>
        </w:tc>
      </w:tr>
      <w:tr w:rsidR="003921D2" w:rsidTr="00781D9E">
        <w:tc>
          <w:tcPr>
            <w:tcW w:w="500" w:type="dxa"/>
            <w:vAlign w:val="center"/>
          </w:tcPr>
          <w:p w:rsidR="003921D2" w:rsidRDefault="003921D2" w:rsidP="00781D9E">
            <w:pPr>
              <w:spacing w:after="0"/>
              <w:jc w:val="center"/>
            </w:pPr>
            <w:r>
              <w:rPr>
                <w:rFonts w:ascii="Times New Roman" w:eastAsia="Times New Roman" w:hAnsi="Times New Roman" w:cs="Times New Roman"/>
                <w:sz w:val="24"/>
                <w:szCs w:val="24"/>
              </w:rPr>
              <w:t>3</w:t>
            </w:r>
          </w:p>
        </w:tc>
        <w:tc>
          <w:tcPr>
            <w:tcW w:w="1333" w:type="dxa"/>
            <w:vAlign w:val="center"/>
          </w:tcPr>
          <w:p w:rsidR="003921D2" w:rsidRDefault="003921D2" w:rsidP="00781D9E">
            <w:r>
              <w:rPr>
                <w:rFonts w:ascii="Times New Roman" w:eastAsia="Times New Roman" w:hAnsi="Times New Roman" w:cs="Times New Roman"/>
                <w:sz w:val="24"/>
                <w:szCs w:val="24"/>
              </w:rPr>
              <w:t>Discipline facultative (liber alese)</w:t>
            </w:r>
          </w:p>
        </w:tc>
        <w:tc>
          <w:tcPr>
            <w:tcW w:w="666" w:type="dxa"/>
            <w:vAlign w:val="center"/>
          </w:tcPr>
          <w:p w:rsidR="003921D2" w:rsidRDefault="003921D2" w:rsidP="00781D9E">
            <w:pPr>
              <w:spacing w:after="0"/>
              <w:jc w:val="center"/>
            </w:pPr>
          </w:p>
        </w:tc>
        <w:tc>
          <w:tcPr>
            <w:tcW w:w="666" w:type="dxa"/>
            <w:vAlign w:val="center"/>
          </w:tcPr>
          <w:p w:rsidR="003921D2" w:rsidRDefault="003921D2" w:rsidP="00781D9E">
            <w:pPr>
              <w:spacing w:after="0"/>
              <w:jc w:val="center"/>
            </w:pP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666"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666" w:type="dxa"/>
            <w:vAlign w:val="center"/>
          </w:tcPr>
          <w:p w:rsidR="003921D2" w:rsidRDefault="003921D2" w:rsidP="00781D9E">
            <w:pPr>
              <w:spacing w:after="0"/>
              <w:jc w:val="center"/>
            </w:pPr>
          </w:p>
        </w:tc>
      </w:tr>
    </w:tbl>
    <w:p w:rsidR="003921D2" w:rsidRDefault="003921D2" w:rsidP="003921D2"/>
    <w:p w:rsidR="003921D2" w:rsidRDefault="003921D2" w:rsidP="003921D2">
      <w:pPr>
        <w:spacing w:after="0"/>
        <w:jc w:val="right"/>
      </w:pPr>
      <w:r>
        <w:rPr>
          <w:rFonts w:ascii="Times New Roman" w:eastAsia="Times New Roman" w:hAnsi="Times New Roman" w:cs="Times New Roman"/>
          <w:b/>
          <w:bCs/>
          <w:sz w:val="24"/>
          <w:szCs w:val="24"/>
        </w:rPr>
        <w:lastRenderedPageBreak/>
        <w:t>Macheta 6</w:t>
      </w:r>
    </w:p>
    <w:p w:rsidR="003921D2" w:rsidRDefault="003921D2" w:rsidP="003921D2">
      <w:pPr>
        <w:spacing w:after="0"/>
        <w:jc w:val="center"/>
      </w:pPr>
      <w:r>
        <w:rPr>
          <w:rFonts w:ascii="Times New Roman" w:eastAsia="Times New Roman" w:hAnsi="Times New Roman" w:cs="Times New Roman"/>
          <w:sz w:val="24"/>
          <w:szCs w:val="24"/>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2831"/>
        <w:gridCol w:w="625"/>
        <w:gridCol w:w="626"/>
        <w:gridCol w:w="626"/>
        <w:gridCol w:w="626"/>
        <w:gridCol w:w="626"/>
        <w:gridCol w:w="626"/>
        <w:gridCol w:w="800"/>
        <w:gridCol w:w="800"/>
        <w:gridCol w:w="800"/>
        <w:gridCol w:w="915"/>
      </w:tblGrid>
      <w:tr w:rsidR="003921D2" w:rsidTr="00781D9E">
        <w:tc>
          <w:tcPr>
            <w:tcW w:w="1428" w:type="dxa"/>
            <w:vMerge w:val="restart"/>
            <w:vAlign w:val="center"/>
          </w:tcPr>
          <w:p w:rsidR="003921D2" w:rsidRDefault="003921D2" w:rsidP="00781D9E">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rsidR="003921D2" w:rsidRDefault="003921D2" w:rsidP="00781D9E">
            <w:pPr>
              <w:spacing w:after="0"/>
              <w:jc w:val="center"/>
            </w:pPr>
            <w:r>
              <w:rPr>
                <w:rFonts w:ascii="Times New Roman" w:eastAsia="Times New Roman" w:hAnsi="Times New Roman" w:cs="Times New Roman"/>
                <w:b/>
                <w:bCs/>
                <w:sz w:val="24"/>
                <w:szCs w:val="24"/>
              </w:rPr>
              <w:t>Nr. puncte de credit / competenţă</w:t>
            </w:r>
          </w:p>
        </w:tc>
      </w:tr>
      <w:tr w:rsidR="003921D2" w:rsidTr="00781D9E">
        <w:tc>
          <w:tcPr>
            <w:tcW w:w="1428" w:type="dxa"/>
            <w:vMerge/>
            <w:vAlign w:val="center"/>
          </w:tcPr>
          <w:p w:rsidR="003921D2" w:rsidRDefault="003921D2" w:rsidP="00781D9E"/>
        </w:tc>
        <w:tc>
          <w:tcPr>
            <w:tcW w:w="2142" w:type="dxa"/>
            <w:gridSpan w:val="6"/>
            <w:vAlign w:val="center"/>
          </w:tcPr>
          <w:p w:rsidR="003921D2" w:rsidRDefault="003921D2" w:rsidP="00781D9E">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rsidR="003921D2" w:rsidRDefault="003921D2" w:rsidP="00781D9E">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rsidR="003921D2" w:rsidRDefault="003921D2" w:rsidP="00781D9E">
            <w:pPr>
              <w:spacing w:after="0"/>
              <w:jc w:val="center"/>
            </w:pPr>
            <w:r>
              <w:rPr>
                <w:rFonts w:ascii="Times New Roman" w:eastAsia="Times New Roman" w:hAnsi="Times New Roman" w:cs="Times New Roman"/>
                <w:b/>
                <w:bCs/>
                <w:i/>
                <w:iCs/>
                <w:sz w:val="24"/>
                <w:szCs w:val="24"/>
              </w:rPr>
              <w:t>Total</w:t>
            </w:r>
          </w:p>
        </w:tc>
      </w:tr>
      <w:tr w:rsidR="003921D2" w:rsidTr="00781D9E">
        <w:tc>
          <w:tcPr>
            <w:tcW w:w="1428" w:type="dxa"/>
            <w:vMerge/>
            <w:vAlign w:val="center"/>
          </w:tcPr>
          <w:p w:rsidR="003921D2" w:rsidRDefault="003921D2" w:rsidP="00781D9E"/>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C1</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C2</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C3</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C4</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C5</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C6</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CT1</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CT2</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CT3</w:t>
            </w:r>
          </w:p>
        </w:tc>
        <w:tc>
          <w:tcPr>
            <w:tcW w:w="357" w:type="dxa"/>
            <w:vMerge/>
            <w:vAlign w:val="center"/>
          </w:tcPr>
          <w:p w:rsidR="003921D2" w:rsidRDefault="003921D2" w:rsidP="00781D9E"/>
        </w:tc>
      </w:tr>
      <w:tr w:rsidR="003921D2" w:rsidTr="00781D9E">
        <w:tc>
          <w:tcPr>
            <w:tcW w:w="1428" w:type="dxa"/>
            <w:vAlign w:val="center"/>
          </w:tcPr>
          <w:p w:rsidR="003921D2" w:rsidRDefault="003921D2" w:rsidP="00781D9E">
            <w:r>
              <w:rPr>
                <w:rFonts w:ascii="Times New Roman" w:eastAsia="Times New Roman" w:hAnsi="Times New Roman" w:cs="Times New Roman"/>
                <w:sz w:val="24"/>
                <w:szCs w:val="24"/>
              </w:rPr>
              <w:t>Discipline fundamentale</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4</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2</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3</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3</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3</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3</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3</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2</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23</w:t>
            </w:r>
          </w:p>
        </w:tc>
      </w:tr>
      <w:tr w:rsidR="003921D2" w:rsidTr="00781D9E">
        <w:tc>
          <w:tcPr>
            <w:tcW w:w="1428" w:type="dxa"/>
            <w:vAlign w:val="center"/>
          </w:tcPr>
          <w:p w:rsidR="003921D2" w:rsidRDefault="003921D2" w:rsidP="00781D9E">
            <w:r>
              <w:rPr>
                <w:rFonts w:ascii="Times New Roman" w:eastAsia="Times New Roman" w:hAnsi="Times New Roman" w:cs="Times New Roman"/>
                <w:sz w:val="24"/>
                <w:szCs w:val="24"/>
              </w:rPr>
              <w:t>Discipline în domeniu</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r>
      <w:tr w:rsidR="003921D2" w:rsidTr="00781D9E">
        <w:tc>
          <w:tcPr>
            <w:tcW w:w="1428" w:type="dxa"/>
            <w:vAlign w:val="center"/>
          </w:tcPr>
          <w:p w:rsidR="003921D2" w:rsidRDefault="003921D2" w:rsidP="00781D9E">
            <w:r>
              <w:rPr>
                <w:rFonts w:ascii="Times New Roman" w:eastAsia="Times New Roman" w:hAnsi="Times New Roman" w:cs="Times New Roman"/>
                <w:sz w:val="24"/>
                <w:szCs w:val="24"/>
              </w:rPr>
              <w:t>Discipline de specialitate</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8</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13</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12</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11</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19</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12</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9.5</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12.5</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97</w:t>
            </w:r>
          </w:p>
        </w:tc>
      </w:tr>
      <w:tr w:rsidR="003921D2" w:rsidTr="00781D9E">
        <w:tc>
          <w:tcPr>
            <w:tcW w:w="1428" w:type="dxa"/>
            <w:vAlign w:val="center"/>
          </w:tcPr>
          <w:p w:rsidR="003921D2" w:rsidRDefault="003921D2" w:rsidP="00781D9E">
            <w:r>
              <w:rPr>
                <w:rFonts w:ascii="Times New Roman" w:eastAsia="Times New Roman" w:hAnsi="Times New Roman" w:cs="Times New Roman"/>
                <w:sz w:val="24"/>
                <w:szCs w:val="24"/>
              </w:rPr>
              <w:t>Discipline complementare</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r>
      <w:tr w:rsidR="003921D2" w:rsidTr="00781D9E">
        <w:tc>
          <w:tcPr>
            <w:tcW w:w="1428" w:type="dxa"/>
            <w:vAlign w:val="center"/>
          </w:tcPr>
          <w:p w:rsidR="003921D2" w:rsidRDefault="003921D2" w:rsidP="00781D9E">
            <w:r>
              <w:rPr>
                <w:rFonts w:ascii="Times New Roman" w:eastAsia="Times New Roman" w:hAnsi="Times New Roman" w:cs="Times New Roman"/>
                <w:sz w:val="24"/>
                <w:szCs w:val="24"/>
              </w:rPr>
              <w:t>Discipline de aprofundare</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r>
      <w:tr w:rsidR="003921D2" w:rsidTr="00781D9E">
        <w:tc>
          <w:tcPr>
            <w:tcW w:w="1428" w:type="dxa"/>
            <w:vAlign w:val="center"/>
          </w:tcPr>
          <w:p w:rsidR="003921D2" w:rsidRDefault="003921D2" w:rsidP="00781D9E">
            <w:r>
              <w:rPr>
                <w:rFonts w:ascii="Times New Roman" w:eastAsia="Times New Roman" w:hAnsi="Times New Roman" w:cs="Times New Roman"/>
                <w:sz w:val="24"/>
                <w:szCs w:val="24"/>
              </w:rPr>
              <w:t>Discipline de sinteză</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r>
      <w:tr w:rsidR="003921D2" w:rsidTr="00781D9E">
        <w:tc>
          <w:tcPr>
            <w:tcW w:w="1428" w:type="dxa"/>
            <w:vAlign w:val="center"/>
          </w:tcPr>
          <w:p w:rsidR="003921D2" w:rsidRDefault="003921D2" w:rsidP="00781D9E">
            <w:r>
              <w:rPr>
                <w:rFonts w:ascii="Times New Roman" w:eastAsia="Times New Roman" w:hAnsi="Times New Roman" w:cs="Times New Roman"/>
                <w:sz w:val="24"/>
                <w:szCs w:val="24"/>
              </w:rPr>
              <w:t>Discipline pregatire psihopedagogica fundamentale</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r>
      <w:tr w:rsidR="003921D2" w:rsidTr="00781D9E">
        <w:tc>
          <w:tcPr>
            <w:tcW w:w="1428" w:type="dxa"/>
            <w:vAlign w:val="center"/>
          </w:tcPr>
          <w:p w:rsidR="003921D2" w:rsidRDefault="003921D2" w:rsidP="00781D9E">
            <w:r>
              <w:rPr>
                <w:rFonts w:ascii="Times New Roman" w:eastAsia="Times New Roman" w:hAnsi="Times New Roman" w:cs="Times New Roman"/>
                <w:sz w:val="24"/>
                <w:szCs w:val="24"/>
              </w:rPr>
              <w:t>Discipline pregatire psihopedagogica de specialitate</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sz w:val="24"/>
                <w:szCs w:val="24"/>
              </w:rPr>
              <w:t>0</w:t>
            </w:r>
          </w:p>
        </w:tc>
      </w:tr>
      <w:tr w:rsidR="003921D2" w:rsidTr="00781D9E">
        <w:tc>
          <w:tcPr>
            <w:tcW w:w="1428" w:type="dxa"/>
            <w:vAlign w:val="center"/>
          </w:tcPr>
          <w:p w:rsidR="003921D2" w:rsidRDefault="003921D2" w:rsidP="00781D9E">
            <w:pPr>
              <w:spacing w:after="0"/>
              <w:jc w:val="center"/>
            </w:pPr>
            <w:r>
              <w:rPr>
                <w:rFonts w:ascii="Times New Roman" w:eastAsia="Times New Roman" w:hAnsi="Times New Roman" w:cs="Times New Roman"/>
                <w:b/>
                <w:bCs/>
                <w:sz w:val="24"/>
                <w:szCs w:val="24"/>
              </w:rPr>
              <w:t>Total PC</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12</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15</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15</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14</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22</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0</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15</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12.5</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14.5</w:t>
            </w:r>
          </w:p>
        </w:tc>
        <w:tc>
          <w:tcPr>
            <w:tcW w:w="357" w:type="dxa"/>
            <w:vAlign w:val="center"/>
          </w:tcPr>
          <w:p w:rsidR="003921D2" w:rsidRDefault="003921D2" w:rsidP="00781D9E">
            <w:pPr>
              <w:spacing w:after="0"/>
              <w:jc w:val="center"/>
            </w:pPr>
            <w:r>
              <w:rPr>
                <w:rFonts w:ascii="Times New Roman" w:eastAsia="Times New Roman" w:hAnsi="Times New Roman" w:cs="Times New Roman"/>
                <w:b/>
                <w:bCs/>
                <w:sz w:val="24"/>
                <w:szCs w:val="24"/>
              </w:rPr>
              <w:t>120</w:t>
            </w:r>
          </w:p>
        </w:tc>
      </w:tr>
    </w:tbl>
    <w:p w:rsidR="003921D2" w:rsidRDefault="003921D2" w:rsidP="003921D2"/>
    <w:p w:rsidR="00FE7E55" w:rsidRDefault="00FE7E55" w:rsidP="003921D2"/>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3921D2" w:rsidTr="003921D2">
        <w:tc>
          <w:tcPr>
            <w:tcW w:w="4950" w:type="dxa"/>
            <w:vAlign w:val="center"/>
          </w:tcPr>
          <w:p w:rsidR="003921D2" w:rsidRDefault="003921D2" w:rsidP="00781D9E">
            <w:pPr>
              <w:spacing w:after="0"/>
            </w:pPr>
            <w:r>
              <w:rPr>
                <w:rFonts w:ascii="Calibri" w:eastAsia="Calibri" w:hAnsi="Calibri" w:cs="Calibri"/>
                <w:b/>
                <w:bCs/>
              </w:rPr>
              <w:t>RECTOR,</w:t>
            </w:r>
          </w:p>
        </w:tc>
        <w:tc>
          <w:tcPr>
            <w:tcW w:w="4951" w:type="dxa"/>
            <w:vAlign w:val="center"/>
          </w:tcPr>
          <w:p w:rsidR="003921D2" w:rsidRDefault="003921D2" w:rsidP="00781D9E">
            <w:pPr>
              <w:spacing w:after="0"/>
              <w:jc w:val="right"/>
            </w:pPr>
            <w:r>
              <w:rPr>
                <w:rFonts w:ascii="Calibri" w:eastAsia="Calibri" w:hAnsi="Calibri" w:cs="Calibri"/>
                <w:b/>
                <w:bCs/>
              </w:rPr>
              <w:t>DECAN,</w:t>
            </w:r>
          </w:p>
        </w:tc>
      </w:tr>
      <w:tr w:rsidR="003921D2" w:rsidTr="003921D2">
        <w:tc>
          <w:tcPr>
            <w:tcW w:w="4950" w:type="dxa"/>
            <w:vAlign w:val="center"/>
          </w:tcPr>
          <w:p w:rsidR="003921D2" w:rsidRDefault="003921D2" w:rsidP="00781D9E">
            <w:r>
              <w:rPr>
                <w:rFonts w:ascii="Calibri" w:eastAsia="Calibri" w:hAnsi="Calibri" w:cs="Calibri"/>
                <w:b/>
                <w:bCs/>
              </w:rPr>
              <w:t>conf. univ. dr. ing. Dumitru CHIRLEŞAN</w:t>
            </w:r>
          </w:p>
        </w:tc>
        <w:tc>
          <w:tcPr>
            <w:tcW w:w="4951" w:type="dxa"/>
            <w:vAlign w:val="center"/>
          </w:tcPr>
          <w:p w:rsidR="003921D2" w:rsidRDefault="003921D2" w:rsidP="00781D9E">
            <w:pPr>
              <w:spacing w:after="0"/>
              <w:jc w:val="right"/>
            </w:pPr>
            <w:r>
              <w:rPr>
                <w:rFonts w:ascii="Calibri" w:eastAsia="Calibri" w:hAnsi="Calibri" w:cs="Calibri"/>
                <w:b/>
                <w:bCs/>
              </w:rPr>
              <w:t>conf. univ.dr. Claudiu LANGA</w:t>
            </w:r>
          </w:p>
        </w:tc>
      </w:tr>
      <w:tr w:rsidR="003921D2" w:rsidTr="003921D2">
        <w:tc>
          <w:tcPr>
            <w:tcW w:w="4950" w:type="dxa"/>
            <w:vAlign w:val="center"/>
          </w:tcPr>
          <w:p w:rsidR="003921D2" w:rsidRDefault="003921D2" w:rsidP="00781D9E"/>
        </w:tc>
        <w:tc>
          <w:tcPr>
            <w:tcW w:w="4951" w:type="dxa"/>
            <w:vAlign w:val="center"/>
          </w:tcPr>
          <w:p w:rsidR="003921D2" w:rsidRDefault="003921D2" w:rsidP="00781D9E"/>
        </w:tc>
      </w:tr>
      <w:tr w:rsidR="003921D2" w:rsidTr="003921D2">
        <w:tc>
          <w:tcPr>
            <w:tcW w:w="4950" w:type="dxa"/>
            <w:vAlign w:val="center"/>
          </w:tcPr>
          <w:p w:rsidR="003921D2" w:rsidRDefault="003921D2" w:rsidP="00781D9E">
            <w:pPr>
              <w:spacing w:after="0"/>
            </w:pPr>
            <w:r>
              <w:rPr>
                <w:rFonts w:ascii="Calibri" w:eastAsia="Calibri" w:hAnsi="Calibri" w:cs="Calibri"/>
                <w:b/>
                <w:bCs/>
              </w:rPr>
              <w:t>DIRECTOR DE DEPARTAMENT,</w:t>
            </w:r>
          </w:p>
        </w:tc>
        <w:tc>
          <w:tcPr>
            <w:tcW w:w="4951" w:type="dxa"/>
            <w:vAlign w:val="center"/>
          </w:tcPr>
          <w:p w:rsidR="003921D2" w:rsidRDefault="003921D2" w:rsidP="00781D9E">
            <w:pPr>
              <w:spacing w:after="0"/>
              <w:jc w:val="right"/>
            </w:pPr>
            <w:r>
              <w:rPr>
                <w:rFonts w:ascii="Calibri" w:eastAsia="Calibri" w:hAnsi="Calibri" w:cs="Calibri"/>
                <w:b/>
                <w:bCs/>
              </w:rPr>
              <w:t>RESPONSABIL PROGRAM DE STUDII,</w:t>
            </w:r>
          </w:p>
        </w:tc>
      </w:tr>
      <w:tr w:rsidR="003921D2" w:rsidTr="003921D2">
        <w:tc>
          <w:tcPr>
            <w:tcW w:w="4950" w:type="dxa"/>
            <w:vAlign w:val="center"/>
          </w:tcPr>
          <w:p w:rsidR="003921D2" w:rsidRDefault="003921D2" w:rsidP="00781D9E">
            <w:pPr>
              <w:spacing w:after="0"/>
            </w:pPr>
            <w:r>
              <w:rPr>
                <w:rFonts w:ascii="Calibri" w:eastAsia="Calibri" w:hAnsi="Calibri" w:cs="Calibri"/>
                <w:b/>
                <w:bCs/>
              </w:rPr>
              <w:t>conf.univ.dr. Manuela CIUCUREL</w:t>
            </w:r>
          </w:p>
        </w:tc>
        <w:tc>
          <w:tcPr>
            <w:tcW w:w="4951" w:type="dxa"/>
            <w:vAlign w:val="center"/>
          </w:tcPr>
          <w:p w:rsidR="003921D2" w:rsidRDefault="003921D2" w:rsidP="00781D9E">
            <w:pPr>
              <w:spacing w:after="0"/>
              <w:jc w:val="right"/>
            </w:pPr>
            <w:r>
              <w:rPr>
                <w:rFonts w:ascii="Calibri" w:eastAsia="Calibri" w:hAnsi="Calibri" w:cs="Calibri"/>
                <w:b/>
                <w:bCs/>
              </w:rPr>
              <w:t>conf. univ. dr. Delia DUMINICĂ</w:t>
            </w:r>
          </w:p>
        </w:tc>
      </w:tr>
    </w:tbl>
    <w:p w:rsidR="003921D2" w:rsidRDefault="003921D2" w:rsidP="00500FC8"/>
    <w:sectPr w:rsidR="003921D2" w:rsidSect="00840D6D">
      <w:footerReference w:type="default" r:id="rId9"/>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18B" w:rsidRDefault="0074518B" w:rsidP="00840D6D">
      <w:pPr>
        <w:spacing w:after="0" w:line="240" w:lineRule="auto"/>
      </w:pPr>
      <w:r>
        <w:separator/>
      </w:r>
    </w:p>
  </w:endnote>
  <w:endnote w:type="continuationSeparator" w:id="0">
    <w:p w:rsidR="0074518B" w:rsidRDefault="0074518B" w:rsidP="00840D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D9E" w:rsidRDefault="00781D9E">
    <w:pPr>
      <w:spacing w:after="0"/>
      <w:jc w:val="right"/>
    </w:pPr>
    <w:r>
      <w:fldChar w:fldCharType="begin"/>
    </w:r>
    <w:r>
      <w:rPr>
        <w:rFonts w:ascii="Times New Roman" w:eastAsia="Times New Roman" w:hAnsi="Times New Roman" w:cs="Times New Roman"/>
      </w:rPr>
      <w:instrText>PAGE</w:instrText>
    </w:r>
    <w:r>
      <w:fldChar w:fldCharType="separate"/>
    </w:r>
    <w:r w:rsidR="00F103F0">
      <w:rPr>
        <w:rFonts w:ascii="Times New Roman" w:eastAsia="Times New Roman" w:hAnsi="Times New Roman" w:cs="Times New Roman"/>
        <w:noProof/>
      </w:rPr>
      <w:t>5</w:t>
    </w:r>
    <w:r>
      <w:fldChar w:fldCharType="end"/>
    </w:r>
    <w:r>
      <w:rPr>
        <w:rFonts w:ascii="Times New Roman" w:eastAsia="Times New Roman" w:hAnsi="Times New Roman" w:cs="Times New Roman"/>
      </w:rPr>
      <w:t xml:space="preserve"> / </w:t>
    </w:r>
    <w:r>
      <w:fldChar w:fldCharType="begin"/>
    </w:r>
    <w:r>
      <w:rPr>
        <w:rFonts w:ascii="Times New Roman" w:eastAsia="Times New Roman" w:hAnsi="Times New Roman" w:cs="Times New Roman"/>
      </w:rPr>
      <w:instrText>NUMPAGES</w:instrText>
    </w:r>
    <w:r>
      <w:fldChar w:fldCharType="separate"/>
    </w:r>
    <w:r w:rsidR="00F103F0">
      <w:rPr>
        <w:rFonts w:ascii="Times New Roman" w:eastAsia="Times New Roman" w:hAnsi="Times New Roman" w:cs="Times New Roman"/>
        <w:noProof/>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18B" w:rsidRDefault="0074518B" w:rsidP="00840D6D">
      <w:pPr>
        <w:spacing w:after="0" w:line="240" w:lineRule="auto"/>
      </w:pPr>
      <w:r>
        <w:separator/>
      </w:r>
    </w:p>
  </w:footnote>
  <w:footnote w:type="continuationSeparator" w:id="0">
    <w:p w:rsidR="0074518B" w:rsidRDefault="0074518B" w:rsidP="00840D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87E6E"/>
    <w:multiLevelType w:val="hybridMultilevel"/>
    <w:tmpl w:val="43D83C02"/>
    <w:lvl w:ilvl="0" w:tplc="C98EE40C">
      <w:start w:val="1"/>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840D6D"/>
    <w:rsid w:val="00026F40"/>
    <w:rsid w:val="001853B3"/>
    <w:rsid w:val="002E348A"/>
    <w:rsid w:val="003664BB"/>
    <w:rsid w:val="003672A5"/>
    <w:rsid w:val="003921D2"/>
    <w:rsid w:val="00500FC8"/>
    <w:rsid w:val="005553EB"/>
    <w:rsid w:val="005A5660"/>
    <w:rsid w:val="005D76B3"/>
    <w:rsid w:val="0060587A"/>
    <w:rsid w:val="006731BB"/>
    <w:rsid w:val="00734EDD"/>
    <w:rsid w:val="0074518B"/>
    <w:rsid w:val="00781D9E"/>
    <w:rsid w:val="00840D6D"/>
    <w:rsid w:val="00901CEA"/>
    <w:rsid w:val="009B5E5F"/>
    <w:rsid w:val="00B1605F"/>
    <w:rsid w:val="00BB6A25"/>
    <w:rsid w:val="00C26782"/>
    <w:rsid w:val="00D879F6"/>
    <w:rsid w:val="00E97367"/>
    <w:rsid w:val="00F103F0"/>
    <w:rsid w:val="00FB0A2A"/>
    <w:rsid w:val="00FE7E5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0D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840D6D"/>
    <w:rPr>
      <w:vertAlign w:val="superscript"/>
    </w:rPr>
  </w:style>
  <w:style w:type="paragraph" w:styleId="ListParagraph">
    <w:name w:val="List Paragraph"/>
    <w:basedOn w:val="Normal"/>
    <w:uiPriority w:val="34"/>
    <w:qFormat/>
    <w:rsid w:val="00026F4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3430</Words>
  <Characters>19556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21</cp:revision>
  <cp:lastPrinted>2018-11-12T12:07:00Z</cp:lastPrinted>
  <dcterms:created xsi:type="dcterms:W3CDTF">2018-10-23T07:20:00Z</dcterms:created>
  <dcterms:modified xsi:type="dcterms:W3CDTF">2018-11-12T15:39:00Z</dcterms:modified>
</cp:coreProperties>
</file>