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3065"/>
        <w:gridCol w:w="3416"/>
      </w:tblGrid>
      <w:tr w:rsidR="009141D3" w14:paraId="4DC2ED41" w14:textId="77777777">
        <w:trPr>
          <w:jc w:val="center"/>
        </w:trPr>
        <w:tc>
          <w:tcPr>
            <w:tcW w:w="1900" w:type="dxa"/>
          </w:tcPr>
          <w:p w14:paraId="5D7C6A3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14:paraId="09037170" w14:textId="77777777" w:rsidR="009141D3" w:rsidRDefault="009E7CB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7713AB" wp14:editId="233A72A5">
                  <wp:extent cx="12725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642384A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2018 - 2020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Management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educațional</w:t>
            </w:r>
            <w:proofErr w:type="spellEnd"/>
          </w:p>
        </w:tc>
        <w:tc>
          <w:tcPr>
            <w:tcW w:w="1300" w:type="dxa"/>
          </w:tcPr>
          <w:p w14:paraId="41A569B0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  <w:p w14:paraId="01D46F6A" w14:textId="77777777" w:rsidR="009141D3" w:rsidRDefault="009E7CB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4CF099" wp14:editId="66B6CA16">
                  <wp:extent cx="1272540" cy="1272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4B5D9" w14:textId="77777777" w:rsidR="009141D3" w:rsidRDefault="00B179E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DE ÎNVĂŢĂMÂNT</w:t>
      </w:r>
    </w:p>
    <w:p w14:paraId="17913182" w14:textId="77777777" w:rsidR="009141D3" w:rsidRDefault="00B179E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2018-2020</w:t>
      </w:r>
    </w:p>
    <w:p w14:paraId="3824FC61" w14:textId="77777777" w:rsidR="009141D3" w:rsidRDefault="009141D3"/>
    <w:p w14:paraId="7DF2D8E5" w14:textId="77777777" w:rsidR="009141D3" w:rsidRDefault="00B179E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Piteşti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938"/>
      </w:tblGrid>
      <w:tr w:rsidR="009141D3" w14:paraId="43F88AB7" w14:textId="77777777">
        <w:tc>
          <w:tcPr>
            <w:tcW w:w="2000" w:type="dxa"/>
            <w:vAlign w:val="bottom"/>
          </w:tcPr>
          <w:p w14:paraId="6877CA37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6959817" w14:textId="1E54301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Management </w:t>
            </w:r>
            <w:r w:rsidR="00561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educational - Pitești</w:t>
            </w:r>
          </w:p>
        </w:tc>
      </w:tr>
      <w:tr w:rsidR="009141D3" w14:paraId="3D742238" w14:textId="77777777">
        <w:tc>
          <w:tcPr>
            <w:tcW w:w="2000" w:type="dxa"/>
            <w:vAlign w:val="bottom"/>
          </w:tcPr>
          <w:p w14:paraId="30EE5896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42C93E9F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</w:p>
        </w:tc>
      </w:tr>
      <w:tr w:rsidR="009141D3" w14:paraId="1487DE92" w14:textId="77777777">
        <w:tc>
          <w:tcPr>
            <w:tcW w:w="2000" w:type="dxa"/>
            <w:vAlign w:val="bottom"/>
          </w:tcPr>
          <w:p w14:paraId="2B518A9F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723FCC27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educației</w:t>
            </w:r>
            <w:proofErr w:type="spellEnd"/>
          </w:p>
        </w:tc>
      </w:tr>
      <w:tr w:rsidR="009141D3" w14:paraId="124D0E74" w14:textId="77777777">
        <w:tc>
          <w:tcPr>
            <w:tcW w:w="2000" w:type="dxa"/>
            <w:vAlign w:val="bottom"/>
          </w:tcPr>
          <w:p w14:paraId="3B7237D1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7D43048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</w:tc>
      </w:tr>
      <w:tr w:rsidR="009141D3" w14:paraId="646BA893" w14:textId="77777777">
        <w:tc>
          <w:tcPr>
            <w:tcW w:w="2000" w:type="dxa"/>
            <w:vAlign w:val="bottom"/>
          </w:tcPr>
          <w:p w14:paraId="313038E1" w14:textId="77777777" w:rsidR="009141D3" w:rsidRDefault="00B179E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202E72F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ani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141D3" w14:paraId="1914A0B9" w14:textId="77777777">
        <w:tc>
          <w:tcPr>
            <w:tcW w:w="2000" w:type="dxa"/>
            <w:vAlign w:val="bottom"/>
          </w:tcPr>
          <w:p w14:paraId="112EF994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2296500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47668604" w14:textId="77777777" w:rsidR="009141D3" w:rsidRDefault="009141D3"/>
    <w:p w14:paraId="433012C2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264C6502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practic-acţionale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relaţional-valorice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superior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BD0F8" w14:textId="77777777" w:rsidR="009141D3" w:rsidRDefault="009141D3"/>
    <w:p w14:paraId="351CB2BB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OBIECTIVE DE FORMARE ŞI COMPETENŢE</w:t>
      </w:r>
    </w:p>
    <w:p w14:paraId="29017458" w14:textId="77777777" w:rsidR="009141D3" w:rsidRDefault="00B179EB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7D92797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atitudini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oportună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09A9B" w14:textId="77777777" w:rsidR="009141D3" w:rsidRDefault="00B179EB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DC80279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13D7CF" w14:textId="77777777" w:rsidR="009141D3" w:rsidRDefault="00B179EB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7D4B2A24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</w:p>
    <w:p w14:paraId="479C905A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AAE7A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459BC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extern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34BD9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1B9C6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090A9" w14:textId="77777777" w:rsidR="009141D3" w:rsidRDefault="00B179EB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transversale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0A71EB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Atitudine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grad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soluţionării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C142FF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asumării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ierarhice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42FCB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Autoevaluarea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social.</w:t>
      </w:r>
    </w:p>
    <w:p w14:paraId="511A3BA9" w14:textId="77777777" w:rsidR="009141D3" w:rsidRDefault="009141D3"/>
    <w:p w14:paraId="766FB615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CALIFICARE PROFESIONALĂ, RELAŢIA CU COR ISCO 08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ocupaţii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posibilităţi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piaţa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muncii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6A92EDA" w14:textId="77777777" w:rsidR="009141D3" w:rsidRDefault="00B179EB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manager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inspector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inspector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inspectori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referent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neclasificaţi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73857" w14:textId="77777777" w:rsidR="009141D3" w:rsidRDefault="009141D3"/>
    <w:p w14:paraId="5FB91E98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STRUCTURA PE SĂPTĂMÂNI A ANILOR UNIVERSITARI</w:t>
      </w:r>
    </w:p>
    <w:p w14:paraId="5BD7A7E0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4</w:t>
      </w:r>
    </w:p>
    <w:p w14:paraId="7B502379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30</w:t>
      </w:r>
    </w:p>
    <w:p w14:paraId="4C6DD6C3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săptămână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14</w:t>
      </w:r>
    </w:p>
    <w:p w14:paraId="2CD4CFC8" w14:textId="77777777" w:rsidR="009141D3" w:rsidRDefault="00B179EB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9141D3" w14:paraId="46E21796" w14:textId="77777777">
        <w:tc>
          <w:tcPr>
            <w:tcW w:w="500" w:type="dxa"/>
            <w:vMerge w:val="restart"/>
            <w:vAlign w:val="center"/>
          </w:tcPr>
          <w:p w14:paraId="7B33F66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1381E4C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79337CA3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47417632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3560351B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9141D3" w14:paraId="133692F7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6AAFB9F8" w14:textId="77777777" w:rsidR="009141D3" w:rsidRDefault="009141D3"/>
        </w:tc>
        <w:tc>
          <w:tcPr>
            <w:tcW w:w="500" w:type="dxa"/>
            <w:vMerge/>
            <w:vAlign w:val="center"/>
          </w:tcPr>
          <w:p w14:paraId="727E4F2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72B0B41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7FF98D20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3A7FC70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E8C193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5FB16771" w14:textId="77777777" w:rsidR="009141D3" w:rsidRDefault="009141D3"/>
        </w:tc>
        <w:tc>
          <w:tcPr>
            <w:tcW w:w="500" w:type="dxa"/>
            <w:vMerge/>
            <w:vAlign w:val="center"/>
          </w:tcPr>
          <w:p w14:paraId="33DA4713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57E56264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15FC82E7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9141D3" w14:paraId="0009BFE7" w14:textId="77777777">
        <w:tc>
          <w:tcPr>
            <w:tcW w:w="500" w:type="dxa"/>
            <w:vAlign w:val="center"/>
          </w:tcPr>
          <w:p w14:paraId="2FB0C64D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00" w:type="dxa"/>
            <w:vAlign w:val="center"/>
          </w:tcPr>
          <w:p w14:paraId="2BB4572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407F810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7686B76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2937931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541184C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3F1FE0C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44FFBA6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219F593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792E4B4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141D3" w14:paraId="3653B10E" w14:textId="77777777">
        <w:tc>
          <w:tcPr>
            <w:tcW w:w="500" w:type="dxa"/>
            <w:vAlign w:val="center"/>
          </w:tcPr>
          <w:p w14:paraId="1113B8E5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0" w:type="dxa"/>
            <w:vAlign w:val="center"/>
          </w:tcPr>
          <w:p w14:paraId="3CA8D09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3357A04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43AC562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4571DCE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3C344F6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3DD5FE5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558A97E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40F3873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5997F9B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43BC3C2E" w14:textId="77777777" w:rsidR="009141D3" w:rsidRDefault="009141D3"/>
    <w:p w14:paraId="275D7F3D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48E7086C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(A)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1,2,3,4.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acelaşi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care fac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facultative  (L)  sunt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AF917" w14:textId="77777777" w:rsidR="009141D3" w:rsidRDefault="009141D3"/>
    <w:p w14:paraId="0B72C9BD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CONDIŢII DE ÎNSCRIERE ÎN ANUL DE STUDIU URMĂTOR. CONDIŢII DE PROMOVARE A UNUI AN DE STUDIU</w:t>
      </w:r>
    </w:p>
    <w:p w14:paraId="4DB21E18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module de curs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ECTS.</w:t>
      </w:r>
    </w:p>
    <w:p w14:paraId="45394EAB" w14:textId="77777777" w:rsidR="009141D3" w:rsidRDefault="009141D3"/>
    <w:p w14:paraId="428BC8B1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LUCRAREA DE DISERTAŢIE</w:t>
      </w:r>
    </w:p>
    <w:p w14:paraId="079F0E96" w14:textId="77777777" w:rsidR="009141D3" w:rsidRDefault="00B179E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E5CA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</w:t>
      </w:r>
    </w:p>
    <w:p w14:paraId="7BFF53A0" w14:textId="77777777" w:rsidR="009141D3" w:rsidRDefault="009141D3"/>
    <w:p w14:paraId="0D3817BD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CONŢINUTUL PLANULUI DE ÎNVĂŢĂMÂNT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ani</w:t>
      </w:r>
    </w:p>
    <w:p w14:paraId="3BF375D1" w14:textId="77777777" w:rsidR="009141D3" w:rsidRDefault="00B179EB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141D3" w14:paraId="67F0F13F" w14:textId="77777777">
        <w:tc>
          <w:tcPr>
            <w:tcW w:w="4000" w:type="dxa"/>
            <w:vAlign w:val="center"/>
          </w:tcPr>
          <w:p w14:paraId="05FBA9B2" w14:textId="77777777" w:rsidR="009141D3" w:rsidRDefault="00B179EB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22A9D22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9141D3" w14:paraId="53121F4B" w14:textId="77777777">
        <w:tc>
          <w:tcPr>
            <w:tcW w:w="4000" w:type="dxa"/>
            <w:vAlign w:val="center"/>
          </w:tcPr>
          <w:p w14:paraId="2163E31E" w14:textId="32D25328" w:rsidR="009141D3" w:rsidRDefault="00B179EB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Management </w:t>
            </w:r>
            <w:r w:rsidR="00422CE0">
              <w:rPr>
                <w:rFonts w:ascii="Arial Narrow" w:eastAsia="Arial Narrow" w:hAnsi="Arial Narrow" w:cs="Arial Narrow"/>
                <w:b/>
                <w:bCs/>
              </w:rPr>
              <w:t xml:space="preserve">educational </w:t>
            </w:r>
            <w:r w:rsidR="00561FC7">
              <w:rPr>
                <w:rFonts w:ascii="Arial Narrow" w:eastAsia="Arial Narrow" w:hAnsi="Arial Narrow" w:cs="Arial Narrow"/>
                <w:b/>
                <w:bCs/>
              </w:rPr>
              <w:t>- Pitești</w:t>
            </w:r>
            <w:r w:rsidR="00422CE0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100CB896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7947610D" w14:textId="77777777" w:rsidR="009141D3" w:rsidRDefault="00B179EB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426323A3" w14:textId="77777777" w:rsidR="009141D3" w:rsidRDefault="00B179E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2018-2019</w:t>
      </w:r>
    </w:p>
    <w:p w14:paraId="705AFE0D" w14:textId="77777777" w:rsidR="009141D3" w:rsidRDefault="00B179E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14:paraId="6DD130C1" w14:textId="77777777" w:rsidR="009141D3" w:rsidRDefault="00B179E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141D3" w14:paraId="0F548857" w14:textId="77777777">
        <w:tc>
          <w:tcPr>
            <w:tcW w:w="150" w:type="dxa"/>
            <w:vMerge w:val="restart"/>
            <w:vAlign w:val="center"/>
          </w:tcPr>
          <w:p w14:paraId="0D485C0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2BFEE1B1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6C250DC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648E7A4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8F536A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023D939C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141D3" w14:paraId="19DE728B" w14:textId="77777777">
        <w:tc>
          <w:tcPr>
            <w:tcW w:w="150" w:type="dxa"/>
            <w:vMerge/>
          </w:tcPr>
          <w:p w14:paraId="38FF1BB8" w14:textId="77777777" w:rsidR="009141D3" w:rsidRDefault="009141D3"/>
        </w:tc>
        <w:tc>
          <w:tcPr>
            <w:tcW w:w="2700" w:type="dxa"/>
            <w:vAlign w:val="center"/>
          </w:tcPr>
          <w:p w14:paraId="2DD72F79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3344EF5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769E301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2DA80CF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306508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444B002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0C511D0E" w14:textId="77777777" w:rsidR="009141D3" w:rsidRDefault="009141D3"/>
        </w:tc>
        <w:tc>
          <w:tcPr>
            <w:tcW w:w="200" w:type="dxa"/>
            <w:vMerge/>
          </w:tcPr>
          <w:p w14:paraId="1ED44980" w14:textId="77777777" w:rsidR="009141D3" w:rsidRDefault="009141D3"/>
        </w:tc>
        <w:tc>
          <w:tcPr>
            <w:tcW w:w="300" w:type="dxa"/>
            <w:vMerge/>
          </w:tcPr>
          <w:p w14:paraId="51147BCE" w14:textId="77777777" w:rsidR="009141D3" w:rsidRDefault="009141D3"/>
        </w:tc>
      </w:tr>
      <w:tr w:rsidR="009141D3" w14:paraId="08F3A6DB" w14:textId="77777777">
        <w:tc>
          <w:tcPr>
            <w:tcW w:w="5000" w:type="dxa"/>
            <w:gridSpan w:val="10"/>
            <w:vAlign w:val="center"/>
          </w:tcPr>
          <w:p w14:paraId="05DCF6C5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141D3" w14:paraId="510FA5B2" w14:textId="77777777">
        <w:tc>
          <w:tcPr>
            <w:tcW w:w="150" w:type="dxa"/>
            <w:vAlign w:val="center"/>
          </w:tcPr>
          <w:p w14:paraId="0654D76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7FD78A70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Teoria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generală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</w:t>
            </w:r>
            <w:proofErr w:type="spellEnd"/>
          </w:p>
        </w:tc>
        <w:tc>
          <w:tcPr>
            <w:tcW w:w="650" w:type="dxa"/>
            <w:vAlign w:val="center"/>
          </w:tcPr>
          <w:p w14:paraId="0AE6E19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06.01</w:t>
            </w:r>
          </w:p>
        </w:tc>
        <w:tc>
          <w:tcPr>
            <w:tcW w:w="200" w:type="dxa"/>
            <w:vMerge w:val="restart"/>
            <w:vAlign w:val="center"/>
          </w:tcPr>
          <w:p w14:paraId="56698E9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A90E35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36D82C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3FCD4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9B3490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3E06685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16DDABA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764DF13E" w14:textId="77777777">
        <w:tc>
          <w:tcPr>
            <w:tcW w:w="150" w:type="dxa"/>
            <w:vAlign w:val="center"/>
          </w:tcPr>
          <w:p w14:paraId="6054910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274D957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Demersuri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cantitative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calitative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cercetării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666AAAE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06.02</w:t>
            </w:r>
          </w:p>
        </w:tc>
        <w:tc>
          <w:tcPr>
            <w:tcW w:w="200" w:type="dxa"/>
            <w:vMerge w:val="restart"/>
            <w:vAlign w:val="center"/>
          </w:tcPr>
          <w:p w14:paraId="252A2E4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E3DA6D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E36728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D4788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2020E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669B9D5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7AF0788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46BA73AF" w14:textId="77777777">
        <w:tc>
          <w:tcPr>
            <w:tcW w:w="150" w:type="dxa"/>
            <w:vAlign w:val="center"/>
          </w:tcPr>
          <w:p w14:paraId="272CDBE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7EFDC512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curriculară</w:t>
            </w:r>
            <w:proofErr w:type="spellEnd"/>
          </w:p>
        </w:tc>
        <w:tc>
          <w:tcPr>
            <w:tcW w:w="650" w:type="dxa"/>
            <w:vAlign w:val="center"/>
          </w:tcPr>
          <w:p w14:paraId="687E49A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06.03</w:t>
            </w:r>
          </w:p>
        </w:tc>
        <w:tc>
          <w:tcPr>
            <w:tcW w:w="200" w:type="dxa"/>
            <w:vMerge w:val="restart"/>
            <w:vAlign w:val="center"/>
          </w:tcPr>
          <w:p w14:paraId="4FDCB7A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17D702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444921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A6255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1F4884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1D1BD7E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50361B1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4939CD26" w14:textId="77777777">
        <w:tc>
          <w:tcPr>
            <w:tcW w:w="150" w:type="dxa"/>
            <w:vAlign w:val="center"/>
          </w:tcPr>
          <w:p w14:paraId="79F4E61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432C5201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Informatizare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instituțiilor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școlare</w:t>
            </w:r>
            <w:proofErr w:type="spellEnd"/>
          </w:p>
        </w:tc>
        <w:tc>
          <w:tcPr>
            <w:tcW w:w="650" w:type="dxa"/>
            <w:vAlign w:val="center"/>
          </w:tcPr>
          <w:p w14:paraId="1652D33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06.04</w:t>
            </w:r>
          </w:p>
        </w:tc>
        <w:tc>
          <w:tcPr>
            <w:tcW w:w="200" w:type="dxa"/>
            <w:vMerge w:val="restart"/>
            <w:vAlign w:val="center"/>
          </w:tcPr>
          <w:p w14:paraId="027CEF0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DEB569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86566F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52B5A7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B392C3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0B62164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4CFE0CB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0BF34E3A" w14:textId="77777777">
        <w:tc>
          <w:tcPr>
            <w:tcW w:w="150" w:type="dxa"/>
            <w:vAlign w:val="center"/>
          </w:tcPr>
          <w:p w14:paraId="4980056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4F5BBE52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0DA1265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06.05</w:t>
            </w:r>
          </w:p>
        </w:tc>
        <w:tc>
          <w:tcPr>
            <w:tcW w:w="200" w:type="dxa"/>
            <w:vMerge w:val="restart"/>
            <w:vAlign w:val="center"/>
          </w:tcPr>
          <w:p w14:paraId="7A485CD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1EE61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D6E0AE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1A4EDC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42A50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3AC3326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6D70658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647EA5A9" w14:textId="77777777">
        <w:tc>
          <w:tcPr>
            <w:tcW w:w="3500" w:type="dxa"/>
            <w:gridSpan w:val="3"/>
            <w:vAlign w:val="center"/>
          </w:tcPr>
          <w:p w14:paraId="100CAF76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1B3F1A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7F4B28F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16FE25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C4A6C6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E2CCA7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507</w:t>
            </w:r>
          </w:p>
        </w:tc>
        <w:tc>
          <w:tcPr>
            <w:tcW w:w="200" w:type="dxa"/>
            <w:vAlign w:val="center"/>
          </w:tcPr>
          <w:p w14:paraId="675FF48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6734827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9141D3" w14:paraId="2A7FF4CF" w14:textId="77777777">
        <w:tc>
          <w:tcPr>
            <w:tcW w:w="5000" w:type="dxa"/>
            <w:gridSpan w:val="10"/>
            <w:vAlign w:val="center"/>
          </w:tcPr>
          <w:p w14:paraId="69A643B2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141D3" w14:paraId="5E6BE3AA" w14:textId="77777777">
        <w:tc>
          <w:tcPr>
            <w:tcW w:w="150" w:type="dxa"/>
            <w:vAlign w:val="center"/>
          </w:tcPr>
          <w:p w14:paraId="09DF675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5A8B5827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financiar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2EC1C62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06.06</w:t>
            </w:r>
          </w:p>
        </w:tc>
        <w:tc>
          <w:tcPr>
            <w:tcW w:w="200" w:type="dxa"/>
            <w:vMerge w:val="restart"/>
            <w:vAlign w:val="center"/>
          </w:tcPr>
          <w:p w14:paraId="5ADCAFC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F50095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C82E9E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533B1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0E15A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48627C8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054FB8A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51E42397" w14:textId="77777777">
        <w:tc>
          <w:tcPr>
            <w:tcW w:w="150" w:type="dxa"/>
            <w:vAlign w:val="center"/>
          </w:tcPr>
          <w:p w14:paraId="6C09DA6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510CA5F7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Problematica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incluzive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şcolară</w:t>
            </w:r>
            <w:proofErr w:type="spellEnd"/>
          </w:p>
        </w:tc>
        <w:tc>
          <w:tcPr>
            <w:tcW w:w="650" w:type="dxa"/>
            <w:vAlign w:val="center"/>
          </w:tcPr>
          <w:p w14:paraId="6D47DB0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06.07</w:t>
            </w:r>
          </w:p>
        </w:tc>
        <w:tc>
          <w:tcPr>
            <w:tcW w:w="200" w:type="dxa"/>
            <w:vMerge/>
          </w:tcPr>
          <w:p w14:paraId="78A9B33D" w14:textId="77777777" w:rsidR="009141D3" w:rsidRDefault="009141D3"/>
        </w:tc>
        <w:tc>
          <w:tcPr>
            <w:tcW w:w="200" w:type="dxa"/>
            <w:vMerge/>
          </w:tcPr>
          <w:p w14:paraId="214E315C" w14:textId="77777777" w:rsidR="009141D3" w:rsidRDefault="009141D3"/>
        </w:tc>
        <w:tc>
          <w:tcPr>
            <w:tcW w:w="200" w:type="dxa"/>
            <w:vMerge/>
          </w:tcPr>
          <w:p w14:paraId="4FC8562F" w14:textId="77777777" w:rsidR="009141D3" w:rsidRDefault="009141D3"/>
        </w:tc>
        <w:tc>
          <w:tcPr>
            <w:tcW w:w="200" w:type="dxa"/>
            <w:vMerge/>
          </w:tcPr>
          <w:p w14:paraId="539F3904" w14:textId="77777777" w:rsidR="009141D3" w:rsidRDefault="009141D3"/>
        </w:tc>
        <w:tc>
          <w:tcPr>
            <w:tcW w:w="200" w:type="dxa"/>
            <w:vMerge/>
          </w:tcPr>
          <w:p w14:paraId="1E5B3688" w14:textId="77777777" w:rsidR="009141D3" w:rsidRDefault="009141D3"/>
        </w:tc>
        <w:tc>
          <w:tcPr>
            <w:tcW w:w="200" w:type="dxa"/>
            <w:vMerge/>
          </w:tcPr>
          <w:p w14:paraId="2C47BE59" w14:textId="77777777" w:rsidR="009141D3" w:rsidRDefault="009141D3"/>
        </w:tc>
        <w:tc>
          <w:tcPr>
            <w:tcW w:w="300" w:type="dxa"/>
            <w:vMerge/>
          </w:tcPr>
          <w:p w14:paraId="575E25FC" w14:textId="77777777" w:rsidR="009141D3" w:rsidRDefault="009141D3"/>
        </w:tc>
      </w:tr>
      <w:tr w:rsidR="009141D3" w14:paraId="79EE8939" w14:textId="77777777">
        <w:tc>
          <w:tcPr>
            <w:tcW w:w="150" w:type="dxa"/>
            <w:vAlign w:val="center"/>
          </w:tcPr>
          <w:p w14:paraId="3836390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1336FEAA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continuă</w:t>
            </w:r>
            <w:proofErr w:type="spellEnd"/>
          </w:p>
        </w:tc>
        <w:tc>
          <w:tcPr>
            <w:tcW w:w="650" w:type="dxa"/>
            <w:vAlign w:val="center"/>
          </w:tcPr>
          <w:p w14:paraId="3FD484E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06.08</w:t>
            </w:r>
          </w:p>
        </w:tc>
        <w:tc>
          <w:tcPr>
            <w:tcW w:w="200" w:type="dxa"/>
            <w:vMerge/>
          </w:tcPr>
          <w:p w14:paraId="56FBF7F2" w14:textId="77777777" w:rsidR="009141D3" w:rsidRDefault="009141D3"/>
        </w:tc>
        <w:tc>
          <w:tcPr>
            <w:tcW w:w="200" w:type="dxa"/>
            <w:vMerge/>
          </w:tcPr>
          <w:p w14:paraId="1B63F12F" w14:textId="77777777" w:rsidR="009141D3" w:rsidRDefault="009141D3"/>
        </w:tc>
        <w:tc>
          <w:tcPr>
            <w:tcW w:w="200" w:type="dxa"/>
            <w:vMerge/>
          </w:tcPr>
          <w:p w14:paraId="64284B9F" w14:textId="77777777" w:rsidR="009141D3" w:rsidRDefault="009141D3"/>
        </w:tc>
        <w:tc>
          <w:tcPr>
            <w:tcW w:w="200" w:type="dxa"/>
            <w:vMerge/>
          </w:tcPr>
          <w:p w14:paraId="78EA11C3" w14:textId="77777777" w:rsidR="009141D3" w:rsidRDefault="009141D3"/>
        </w:tc>
        <w:tc>
          <w:tcPr>
            <w:tcW w:w="200" w:type="dxa"/>
            <w:vMerge/>
          </w:tcPr>
          <w:p w14:paraId="46B86179" w14:textId="77777777" w:rsidR="009141D3" w:rsidRDefault="009141D3"/>
        </w:tc>
        <w:tc>
          <w:tcPr>
            <w:tcW w:w="200" w:type="dxa"/>
            <w:vMerge/>
          </w:tcPr>
          <w:p w14:paraId="2A802DB5" w14:textId="77777777" w:rsidR="009141D3" w:rsidRDefault="009141D3"/>
        </w:tc>
        <w:tc>
          <w:tcPr>
            <w:tcW w:w="300" w:type="dxa"/>
            <w:vMerge/>
          </w:tcPr>
          <w:p w14:paraId="12664EED" w14:textId="77777777" w:rsidR="009141D3" w:rsidRDefault="009141D3"/>
        </w:tc>
      </w:tr>
      <w:tr w:rsidR="009141D3" w14:paraId="410E4140" w14:textId="77777777">
        <w:tc>
          <w:tcPr>
            <w:tcW w:w="3500" w:type="dxa"/>
            <w:gridSpan w:val="3"/>
            <w:vAlign w:val="center"/>
          </w:tcPr>
          <w:p w14:paraId="4F135993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4603EA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B4FABB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6A7B3D4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4EBD19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5D4A28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396B63D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67E115C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141D3" w14:paraId="6EA7732A" w14:textId="77777777">
        <w:tc>
          <w:tcPr>
            <w:tcW w:w="3500" w:type="dxa"/>
            <w:gridSpan w:val="3"/>
            <w:vAlign w:val="center"/>
          </w:tcPr>
          <w:p w14:paraId="5AE9FDAE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5DB5D65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23ED01E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566DDDA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FDCD2A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58AA7C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1353B6A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0D93802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141D3" w14:paraId="110B9964" w14:textId="77777777">
        <w:tc>
          <w:tcPr>
            <w:tcW w:w="3500" w:type="dxa"/>
            <w:gridSpan w:val="3"/>
            <w:vAlign w:val="center"/>
          </w:tcPr>
          <w:p w14:paraId="28F9F1CB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17BDC30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65EEB11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05085E5C" w14:textId="77777777" w:rsidR="009141D3" w:rsidRDefault="009141D3"/>
    <w:p w14:paraId="2D189869" w14:textId="77777777" w:rsidR="009141D3" w:rsidRDefault="00B179E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141D3" w14:paraId="63A7F309" w14:textId="77777777">
        <w:tc>
          <w:tcPr>
            <w:tcW w:w="150" w:type="dxa"/>
            <w:vMerge w:val="restart"/>
            <w:vAlign w:val="center"/>
          </w:tcPr>
          <w:p w14:paraId="239BB55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278858C5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4C23DB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AC60ED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3B33150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1BABB15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141D3" w14:paraId="672D9607" w14:textId="77777777">
        <w:tc>
          <w:tcPr>
            <w:tcW w:w="150" w:type="dxa"/>
            <w:vMerge/>
          </w:tcPr>
          <w:p w14:paraId="3D239B61" w14:textId="77777777" w:rsidR="009141D3" w:rsidRDefault="009141D3"/>
        </w:tc>
        <w:tc>
          <w:tcPr>
            <w:tcW w:w="2700" w:type="dxa"/>
            <w:vAlign w:val="center"/>
          </w:tcPr>
          <w:p w14:paraId="1A0C9C6D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70D9C04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CB3982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40E1CB6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31449B7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00CD96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7FE2973" w14:textId="77777777" w:rsidR="009141D3" w:rsidRDefault="009141D3"/>
        </w:tc>
        <w:tc>
          <w:tcPr>
            <w:tcW w:w="200" w:type="dxa"/>
            <w:vMerge/>
          </w:tcPr>
          <w:p w14:paraId="6C890E78" w14:textId="77777777" w:rsidR="009141D3" w:rsidRDefault="009141D3"/>
        </w:tc>
        <w:tc>
          <w:tcPr>
            <w:tcW w:w="300" w:type="dxa"/>
            <w:vMerge/>
          </w:tcPr>
          <w:p w14:paraId="60FD0ECC" w14:textId="77777777" w:rsidR="009141D3" w:rsidRDefault="009141D3"/>
        </w:tc>
      </w:tr>
      <w:tr w:rsidR="009141D3" w14:paraId="1683D65E" w14:textId="77777777">
        <w:tc>
          <w:tcPr>
            <w:tcW w:w="5000" w:type="dxa"/>
            <w:gridSpan w:val="10"/>
            <w:vAlign w:val="center"/>
          </w:tcPr>
          <w:p w14:paraId="5AE1764A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141D3" w14:paraId="3EDDC573" w14:textId="77777777">
        <w:tc>
          <w:tcPr>
            <w:tcW w:w="150" w:type="dxa"/>
            <w:vAlign w:val="center"/>
          </w:tcPr>
          <w:p w14:paraId="5AC393B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1C05A1FA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organizaţiile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1F23C1E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06.01</w:t>
            </w:r>
          </w:p>
        </w:tc>
        <w:tc>
          <w:tcPr>
            <w:tcW w:w="200" w:type="dxa"/>
            <w:vMerge w:val="restart"/>
            <w:vAlign w:val="center"/>
          </w:tcPr>
          <w:p w14:paraId="39D2525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4AEDAB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30A181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4A1FB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7B06E2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567E958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513A265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28A7C2B4" w14:textId="77777777">
        <w:tc>
          <w:tcPr>
            <w:tcW w:w="150" w:type="dxa"/>
            <w:vAlign w:val="center"/>
          </w:tcPr>
          <w:p w14:paraId="5CECB18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F647A2F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Scoala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organizatie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institutionala</w:t>
            </w:r>
            <w:proofErr w:type="spellEnd"/>
          </w:p>
        </w:tc>
        <w:tc>
          <w:tcPr>
            <w:tcW w:w="650" w:type="dxa"/>
            <w:vAlign w:val="center"/>
          </w:tcPr>
          <w:p w14:paraId="4CB068F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06.02</w:t>
            </w:r>
          </w:p>
        </w:tc>
        <w:tc>
          <w:tcPr>
            <w:tcW w:w="200" w:type="dxa"/>
            <w:vMerge w:val="restart"/>
            <w:vAlign w:val="center"/>
          </w:tcPr>
          <w:p w14:paraId="26B7AA5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F0F9B6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4CACF8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387948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358F06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360A991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4F9F2DA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5271050F" w14:textId="77777777">
        <w:tc>
          <w:tcPr>
            <w:tcW w:w="150" w:type="dxa"/>
            <w:vAlign w:val="center"/>
          </w:tcPr>
          <w:p w14:paraId="46E5351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62330BBF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Gestionarea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situaţiilor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criză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5B568E6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06.03</w:t>
            </w:r>
          </w:p>
        </w:tc>
        <w:tc>
          <w:tcPr>
            <w:tcW w:w="200" w:type="dxa"/>
            <w:vMerge w:val="restart"/>
            <w:vAlign w:val="center"/>
          </w:tcPr>
          <w:p w14:paraId="22A1F47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A2C340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CD5A0C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A84D14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45D370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571413A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3841E16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17165310" w14:textId="77777777">
        <w:tc>
          <w:tcPr>
            <w:tcW w:w="150" w:type="dxa"/>
            <w:vAlign w:val="center"/>
          </w:tcPr>
          <w:p w14:paraId="54DBE5B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3089272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schimbării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inovării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</w:p>
        </w:tc>
        <w:tc>
          <w:tcPr>
            <w:tcW w:w="650" w:type="dxa"/>
            <w:vAlign w:val="center"/>
          </w:tcPr>
          <w:p w14:paraId="4AE6E7A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06.04</w:t>
            </w:r>
          </w:p>
        </w:tc>
        <w:tc>
          <w:tcPr>
            <w:tcW w:w="200" w:type="dxa"/>
            <w:vMerge w:val="restart"/>
            <w:vAlign w:val="center"/>
          </w:tcPr>
          <w:p w14:paraId="175182A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D0F099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4F0423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029400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98B072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759ECB4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7EA003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3964D7B7" w14:textId="77777777">
        <w:tc>
          <w:tcPr>
            <w:tcW w:w="150" w:type="dxa"/>
            <w:vAlign w:val="center"/>
          </w:tcPr>
          <w:p w14:paraId="4E7D389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34F015E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79840E3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06.05</w:t>
            </w:r>
          </w:p>
        </w:tc>
        <w:tc>
          <w:tcPr>
            <w:tcW w:w="200" w:type="dxa"/>
            <w:vMerge w:val="restart"/>
            <w:vAlign w:val="center"/>
          </w:tcPr>
          <w:p w14:paraId="5A23082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CFCEA2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B0C60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1A9897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00B069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0209052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F17A6C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77EA3863" w14:textId="77777777">
        <w:tc>
          <w:tcPr>
            <w:tcW w:w="3500" w:type="dxa"/>
            <w:gridSpan w:val="3"/>
            <w:vAlign w:val="center"/>
          </w:tcPr>
          <w:p w14:paraId="6CB4484B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B4643A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19E58C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22C08E7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026C36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A22FB2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507</w:t>
            </w:r>
          </w:p>
        </w:tc>
        <w:tc>
          <w:tcPr>
            <w:tcW w:w="200" w:type="dxa"/>
            <w:vAlign w:val="center"/>
          </w:tcPr>
          <w:p w14:paraId="2B0A75A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4B50DAE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9141D3" w14:paraId="6FFE3BB1" w14:textId="77777777">
        <w:tc>
          <w:tcPr>
            <w:tcW w:w="5000" w:type="dxa"/>
            <w:gridSpan w:val="10"/>
            <w:vAlign w:val="center"/>
          </w:tcPr>
          <w:p w14:paraId="6F822CD1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141D3" w14:paraId="1F874C51" w14:textId="77777777">
        <w:tc>
          <w:tcPr>
            <w:tcW w:w="150" w:type="dxa"/>
            <w:vAlign w:val="center"/>
          </w:tcPr>
          <w:p w14:paraId="0744F98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7C2660A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Parteneriate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6755C22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06.06</w:t>
            </w:r>
          </w:p>
        </w:tc>
        <w:tc>
          <w:tcPr>
            <w:tcW w:w="200" w:type="dxa"/>
            <w:vMerge w:val="restart"/>
            <w:vAlign w:val="center"/>
          </w:tcPr>
          <w:p w14:paraId="600523F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041622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75EEDC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FD39D1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43E59F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170F28A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3B96B41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5145E195" w14:textId="77777777">
        <w:tc>
          <w:tcPr>
            <w:tcW w:w="150" w:type="dxa"/>
            <w:vAlign w:val="center"/>
          </w:tcPr>
          <w:p w14:paraId="24878C3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7F1B6DE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inspecţiei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5A531E4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06.07</w:t>
            </w:r>
          </w:p>
        </w:tc>
        <w:tc>
          <w:tcPr>
            <w:tcW w:w="200" w:type="dxa"/>
            <w:vMerge/>
          </w:tcPr>
          <w:p w14:paraId="41BDD6B9" w14:textId="77777777" w:rsidR="009141D3" w:rsidRDefault="009141D3"/>
        </w:tc>
        <w:tc>
          <w:tcPr>
            <w:tcW w:w="200" w:type="dxa"/>
            <w:vMerge/>
          </w:tcPr>
          <w:p w14:paraId="2AE348E1" w14:textId="77777777" w:rsidR="009141D3" w:rsidRDefault="009141D3"/>
        </w:tc>
        <w:tc>
          <w:tcPr>
            <w:tcW w:w="200" w:type="dxa"/>
            <w:vMerge/>
          </w:tcPr>
          <w:p w14:paraId="6C6FB920" w14:textId="77777777" w:rsidR="009141D3" w:rsidRDefault="009141D3"/>
        </w:tc>
        <w:tc>
          <w:tcPr>
            <w:tcW w:w="200" w:type="dxa"/>
            <w:vMerge/>
          </w:tcPr>
          <w:p w14:paraId="151DF537" w14:textId="77777777" w:rsidR="009141D3" w:rsidRDefault="009141D3"/>
        </w:tc>
        <w:tc>
          <w:tcPr>
            <w:tcW w:w="200" w:type="dxa"/>
            <w:vMerge/>
          </w:tcPr>
          <w:p w14:paraId="39550ABC" w14:textId="77777777" w:rsidR="009141D3" w:rsidRDefault="009141D3"/>
        </w:tc>
        <w:tc>
          <w:tcPr>
            <w:tcW w:w="200" w:type="dxa"/>
            <w:vMerge/>
          </w:tcPr>
          <w:p w14:paraId="0E899A47" w14:textId="77777777" w:rsidR="009141D3" w:rsidRDefault="009141D3"/>
        </w:tc>
        <w:tc>
          <w:tcPr>
            <w:tcW w:w="300" w:type="dxa"/>
            <w:vMerge/>
          </w:tcPr>
          <w:p w14:paraId="4FF05050" w14:textId="77777777" w:rsidR="009141D3" w:rsidRDefault="009141D3"/>
        </w:tc>
      </w:tr>
      <w:tr w:rsidR="009141D3" w14:paraId="5E9324A9" w14:textId="77777777">
        <w:tc>
          <w:tcPr>
            <w:tcW w:w="150" w:type="dxa"/>
            <w:vAlign w:val="center"/>
          </w:tcPr>
          <w:p w14:paraId="00EBE6C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75010501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Softuri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4329F7B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06.08</w:t>
            </w:r>
          </w:p>
        </w:tc>
        <w:tc>
          <w:tcPr>
            <w:tcW w:w="200" w:type="dxa"/>
            <w:vMerge/>
          </w:tcPr>
          <w:p w14:paraId="3C1112B4" w14:textId="77777777" w:rsidR="009141D3" w:rsidRDefault="009141D3"/>
        </w:tc>
        <w:tc>
          <w:tcPr>
            <w:tcW w:w="200" w:type="dxa"/>
            <w:vMerge/>
          </w:tcPr>
          <w:p w14:paraId="76075A74" w14:textId="77777777" w:rsidR="009141D3" w:rsidRDefault="009141D3"/>
        </w:tc>
        <w:tc>
          <w:tcPr>
            <w:tcW w:w="200" w:type="dxa"/>
            <w:vMerge/>
          </w:tcPr>
          <w:p w14:paraId="132616E5" w14:textId="77777777" w:rsidR="009141D3" w:rsidRDefault="009141D3"/>
        </w:tc>
        <w:tc>
          <w:tcPr>
            <w:tcW w:w="200" w:type="dxa"/>
            <w:vMerge/>
          </w:tcPr>
          <w:p w14:paraId="37490152" w14:textId="77777777" w:rsidR="009141D3" w:rsidRDefault="009141D3"/>
        </w:tc>
        <w:tc>
          <w:tcPr>
            <w:tcW w:w="200" w:type="dxa"/>
            <w:vMerge/>
          </w:tcPr>
          <w:p w14:paraId="06C46E20" w14:textId="77777777" w:rsidR="009141D3" w:rsidRDefault="009141D3"/>
        </w:tc>
        <w:tc>
          <w:tcPr>
            <w:tcW w:w="200" w:type="dxa"/>
            <w:vMerge/>
          </w:tcPr>
          <w:p w14:paraId="38C1721B" w14:textId="77777777" w:rsidR="009141D3" w:rsidRDefault="009141D3"/>
        </w:tc>
        <w:tc>
          <w:tcPr>
            <w:tcW w:w="300" w:type="dxa"/>
            <w:vMerge/>
          </w:tcPr>
          <w:p w14:paraId="70433D4A" w14:textId="77777777" w:rsidR="009141D3" w:rsidRDefault="009141D3"/>
        </w:tc>
      </w:tr>
      <w:tr w:rsidR="009141D3" w14:paraId="55A23F37" w14:textId="77777777">
        <w:tc>
          <w:tcPr>
            <w:tcW w:w="3500" w:type="dxa"/>
            <w:gridSpan w:val="3"/>
            <w:vAlign w:val="center"/>
          </w:tcPr>
          <w:p w14:paraId="4DF24D12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383980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4A6C6BB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C6CE1C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1FA0F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06FB4C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4876BF8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0E9DC52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141D3" w14:paraId="4E3DC4E2" w14:textId="77777777">
        <w:tc>
          <w:tcPr>
            <w:tcW w:w="3500" w:type="dxa"/>
            <w:gridSpan w:val="3"/>
            <w:vAlign w:val="center"/>
          </w:tcPr>
          <w:p w14:paraId="4C600216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1A3CEF6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2EB9A52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2301955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ECC2CF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9E4BB5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66F3F5B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827142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141D3" w14:paraId="7506BE20" w14:textId="77777777">
        <w:tc>
          <w:tcPr>
            <w:tcW w:w="3500" w:type="dxa"/>
            <w:gridSpan w:val="3"/>
            <w:vAlign w:val="center"/>
          </w:tcPr>
          <w:p w14:paraId="32B6F755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03B3A9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6B42997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1EB8C58B" w14:textId="77777777" w:rsidR="009141D3" w:rsidRDefault="009141D3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141D3" w14:paraId="06D5FD62" w14:textId="77777777">
        <w:tc>
          <w:tcPr>
            <w:tcW w:w="2500" w:type="dxa"/>
            <w:vAlign w:val="center"/>
          </w:tcPr>
          <w:p w14:paraId="317F18F9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73EDDA20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141D3" w14:paraId="26E1596B" w14:textId="77777777">
        <w:tc>
          <w:tcPr>
            <w:tcW w:w="2500" w:type="dxa"/>
            <w:vAlign w:val="center"/>
          </w:tcPr>
          <w:p w14:paraId="5A664089" w14:textId="77777777" w:rsidR="009141D3" w:rsidRDefault="00B179EB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1FC6C0DB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9141D3" w14:paraId="6A02D3ED" w14:textId="77777777">
        <w:tc>
          <w:tcPr>
            <w:tcW w:w="2500" w:type="dxa"/>
            <w:vAlign w:val="center"/>
          </w:tcPr>
          <w:p w14:paraId="2E3018C4" w14:textId="77777777" w:rsidR="009141D3" w:rsidRDefault="009141D3"/>
        </w:tc>
        <w:tc>
          <w:tcPr>
            <w:tcW w:w="2500" w:type="dxa"/>
            <w:vAlign w:val="center"/>
          </w:tcPr>
          <w:p w14:paraId="0632E834" w14:textId="77777777" w:rsidR="009141D3" w:rsidRDefault="009141D3"/>
        </w:tc>
      </w:tr>
      <w:tr w:rsidR="009141D3" w14:paraId="4FA34023" w14:textId="77777777">
        <w:tc>
          <w:tcPr>
            <w:tcW w:w="2500" w:type="dxa"/>
            <w:vAlign w:val="center"/>
          </w:tcPr>
          <w:p w14:paraId="09891E6A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6C6090E3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9141D3" w14:paraId="320D0D46" w14:textId="77777777">
        <w:tc>
          <w:tcPr>
            <w:tcW w:w="2500" w:type="dxa"/>
            <w:vAlign w:val="center"/>
          </w:tcPr>
          <w:p w14:paraId="44E0594E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6DCECFF6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39C3087A" w14:textId="77777777" w:rsidR="009141D3" w:rsidRDefault="00B179EB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141D3" w14:paraId="2990DFDD" w14:textId="77777777">
        <w:tc>
          <w:tcPr>
            <w:tcW w:w="4000" w:type="dxa"/>
            <w:vAlign w:val="center"/>
          </w:tcPr>
          <w:p w14:paraId="0A290631" w14:textId="77777777" w:rsidR="009141D3" w:rsidRDefault="00B179EB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62DF3F6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9141D3" w14:paraId="3C829EEC" w14:textId="77777777">
        <w:tc>
          <w:tcPr>
            <w:tcW w:w="4000" w:type="dxa"/>
            <w:vAlign w:val="center"/>
          </w:tcPr>
          <w:p w14:paraId="35E8DBA8" w14:textId="3635968A" w:rsidR="009141D3" w:rsidRDefault="00B179EB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Management </w:t>
            </w:r>
            <w:r w:rsidR="00422CE0">
              <w:rPr>
                <w:rFonts w:ascii="Arial Narrow" w:eastAsia="Arial Narrow" w:hAnsi="Arial Narrow" w:cs="Arial Narrow"/>
                <w:b/>
                <w:bCs/>
              </w:rPr>
              <w:t xml:space="preserve">educational  </w:t>
            </w:r>
            <w:r w:rsidR="00561FC7">
              <w:rPr>
                <w:rFonts w:ascii="Arial Narrow" w:eastAsia="Arial Narrow" w:hAnsi="Arial Narrow" w:cs="Arial Narrow"/>
                <w:b/>
                <w:bCs/>
              </w:rPr>
              <w:t>- Pitești</w:t>
            </w:r>
            <w:bookmarkStart w:id="0" w:name="_GoBack"/>
            <w:bookmarkEnd w:id="0"/>
            <w:r w:rsidR="00422CE0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413F829D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7A178E0F" w14:textId="77777777" w:rsidR="009141D3" w:rsidRDefault="00B179EB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74B1DCD7" w14:textId="77777777" w:rsidR="009141D3" w:rsidRDefault="00B179E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2019-2020</w:t>
      </w:r>
    </w:p>
    <w:p w14:paraId="66722CFF" w14:textId="77777777" w:rsidR="009141D3" w:rsidRDefault="00B179E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14:paraId="45352D72" w14:textId="77777777" w:rsidR="009141D3" w:rsidRDefault="00B179E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141D3" w14:paraId="30150F95" w14:textId="77777777">
        <w:tc>
          <w:tcPr>
            <w:tcW w:w="150" w:type="dxa"/>
            <w:vMerge w:val="restart"/>
            <w:vAlign w:val="center"/>
          </w:tcPr>
          <w:p w14:paraId="241D3D1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10BD6A8F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4DADA33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95ABEA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95118C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4730A41F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141D3" w14:paraId="49263632" w14:textId="77777777">
        <w:tc>
          <w:tcPr>
            <w:tcW w:w="150" w:type="dxa"/>
            <w:vMerge/>
          </w:tcPr>
          <w:p w14:paraId="33038432" w14:textId="77777777" w:rsidR="009141D3" w:rsidRDefault="009141D3"/>
        </w:tc>
        <w:tc>
          <w:tcPr>
            <w:tcW w:w="2700" w:type="dxa"/>
            <w:vAlign w:val="center"/>
          </w:tcPr>
          <w:p w14:paraId="28F34D6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18EE319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04F0D29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25CB737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0919BE8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BAF052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4658747" w14:textId="77777777" w:rsidR="009141D3" w:rsidRDefault="009141D3"/>
        </w:tc>
        <w:tc>
          <w:tcPr>
            <w:tcW w:w="200" w:type="dxa"/>
            <w:vMerge/>
          </w:tcPr>
          <w:p w14:paraId="06038E08" w14:textId="77777777" w:rsidR="009141D3" w:rsidRDefault="009141D3"/>
        </w:tc>
        <w:tc>
          <w:tcPr>
            <w:tcW w:w="300" w:type="dxa"/>
            <w:vMerge/>
          </w:tcPr>
          <w:p w14:paraId="516C7736" w14:textId="77777777" w:rsidR="009141D3" w:rsidRDefault="009141D3"/>
        </w:tc>
      </w:tr>
      <w:tr w:rsidR="009141D3" w14:paraId="67AC9B85" w14:textId="77777777">
        <w:tc>
          <w:tcPr>
            <w:tcW w:w="5000" w:type="dxa"/>
            <w:gridSpan w:val="10"/>
            <w:vAlign w:val="center"/>
          </w:tcPr>
          <w:p w14:paraId="59FA055D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141D3" w14:paraId="1EDFDC49" w14:textId="77777777">
        <w:tc>
          <w:tcPr>
            <w:tcW w:w="150" w:type="dxa"/>
            <w:vAlign w:val="center"/>
          </w:tcPr>
          <w:p w14:paraId="63D73C3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532F0B3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calităţii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totale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</w:p>
        </w:tc>
        <w:tc>
          <w:tcPr>
            <w:tcW w:w="650" w:type="dxa"/>
            <w:vAlign w:val="center"/>
          </w:tcPr>
          <w:p w14:paraId="4ECD032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06.01</w:t>
            </w:r>
          </w:p>
        </w:tc>
        <w:tc>
          <w:tcPr>
            <w:tcW w:w="200" w:type="dxa"/>
            <w:vMerge w:val="restart"/>
            <w:vAlign w:val="center"/>
          </w:tcPr>
          <w:p w14:paraId="29FF03C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73FBE0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36923B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38C579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A09C8A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4626A8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E9CC28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33AA80C1" w14:textId="77777777">
        <w:tc>
          <w:tcPr>
            <w:tcW w:w="150" w:type="dxa"/>
            <w:vAlign w:val="center"/>
          </w:tcPr>
          <w:p w14:paraId="0D12A02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1E97DF60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evaluării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4361377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06.02</w:t>
            </w:r>
          </w:p>
        </w:tc>
        <w:tc>
          <w:tcPr>
            <w:tcW w:w="200" w:type="dxa"/>
            <w:vMerge w:val="restart"/>
            <w:vAlign w:val="center"/>
          </w:tcPr>
          <w:p w14:paraId="0399EF6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3812E9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DE4FBD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49F698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29F95B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4F3F602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D5792E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449D7491" w14:textId="77777777">
        <w:tc>
          <w:tcPr>
            <w:tcW w:w="150" w:type="dxa"/>
            <w:vAlign w:val="center"/>
          </w:tcPr>
          <w:p w14:paraId="2F1A3CB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1C98E339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resurselor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3051BCE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06.03</w:t>
            </w:r>
          </w:p>
        </w:tc>
        <w:tc>
          <w:tcPr>
            <w:tcW w:w="200" w:type="dxa"/>
            <w:vMerge w:val="restart"/>
            <w:vAlign w:val="center"/>
          </w:tcPr>
          <w:p w14:paraId="4AC8B06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0251C8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AC3C26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05CA1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26210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61CDF97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5E8F22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32F62BA7" w14:textId="77777777">
        <w:tc>
          <w:tcPr>
            <w:tcW w:w="150" w:type="dxa"/>
            <w:vAlign w:val="center"/>
          </w:tcPr>
          <w:p w14:paraId="678DA85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407F8D8F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7866882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06.04</w:t>
            </w:r>
          </w:p>
        </w:tc>
        <w:tc>
          <w:tcPr>
            <w:tcW w:w="200" w:type="dxa"/>
            <w:vMerge w:val="restart"/>
            <w:vAlign w:val="center"/>
          </w:tcPr>
          <w:p w14:paraId="10814A6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B0F56C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680436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A72BC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54724D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55D4B1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717467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46B0B29B" w14:textId="77777777">
        <w:tc>
          <w:tcPr>
            <w:tcW w:w="150" w:type="dxa"/>
            <w:vAlign w:val="center"/>
          </w:tcPr>
          <w:p w14:paraId="28F56DE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6A85EE4A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academică</w:t>
            </w:r>
            <w:proofErr w:type="spellEnd"/>
          </w:p>
        </w:tc>
        <w:tc>
          <w:tcPr>
            <w:tcW w:w="650" w:type="dxa"/>
            <w:vAlign w:val="center"/>
          </w:tcPr>
          <w:p w14:paraId="2F136FA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06.05</w:t>
            </w:r>
          </w:p>
        </w:tc>
        <w:tc>
          <w:tcPr>
            <w:tcW w:w="200" w:type="dxa"/>
            <w:vMerge w:val="restart"/>
            <w:vAlign w:val="center"/>
          </w:tcPr>
          <w:p w14:paraId="17AEA97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2A9021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8C30D5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DE3B7A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09042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08F0B2C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506F34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27ACBC3A" w14:textId="77777777">
        <w:tc>
          <w:tcPr>
            <w:tcW w:w="150" w:type="dxa"/>
            <w:vAlign w:val="center"/>
          </w:tcPr>
          <w:p w14:paraId="03C0B1C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12713ED2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1D83A6C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06.06</w:t>
            </w:r>
          </w:p>
        </w:tc>
        <w:tc>
          <w:tcPr>
            <w:tcW w:w="200" w:type="dxa"/>
            <w:vMerge w:val="restart"/>
            <w:vAlign w:val="center"/>
          </w:tcPr>
          <w:p w14:paraId="5EA0F0E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F4605D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C5AC6A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182A07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B530C3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6C084DA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598F2F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3E64371B" w14:textId="77777777">
        <w:tc>
          <w:tcPr>
            <w:tcW w:w="3500" w:type="dxa"/>
            <w:gridSpan w:val="3"/>
            <w:vAlign w:val="center"/>
          </w:tcPr>
          <w:p w14:paraId="28BDCB26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4272EA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E345DF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7A06465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DC46CF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395FE8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507</w:t>
            </w:r>
          </w:p>
        </w:tc>
        <w:tc>
          <w:tcPr>
            <w:tcW w:w="200" w:type="dxa"/>
            <w:vAlign w:val="center"/>
          </w:tcPr>
          <w:p w14:paraId="3C533C7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60447C5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9141D3" w14:paraId="75268B40" w14:textId="77777777">
        <w:tc>
          <w:tcPr>
            <w:tcW w:w="5000" w:type="dxa"/>
            <w:gridSpan w:val="10"/>
            <w:vAlign w:val="center"/>
          </w:tcPr>
          <w:p w14:paraId="25A2E48C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141D3" w14:paraId="027F6EE8" w14:textId="77777777">
        <w:tc>
          <w:tcPr>
            <w:tcW w:w="150" w:type="dxa"/>
            <w:vAlign w:val="center"/>
          </w:tcPr>
          <w:p w14:paraId="62B8FF8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6E2F9975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</w:t>
            </w:r>
            <w:proofErr w:type="spellEnd"/>
          </w:p>
        </w:tc>
        <w:tc>
          <w:tcPr>
            <w:tcW w:w="650" w:type="dxa"/>
            <w:vAlign w:val="center"/>
          </w:tcPr>
          <w:p w14:paraId="331F1F4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06.07</w:t>
            </w:r>
          </w:p>
        </w:tc>
        <w:tc>
          <w:tcPr>
            <w:tcW w:w="200" w:type="dxa"/>
            <w:vMerge w:val="restart"/>
            <w:vAlign w:val="center"/>
          </w:tcPr>
          <w:p w14:paraId="4BFFD7B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10330B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26FCC6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6010D3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64DE9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35BCC23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25748783" w14:textId="77777777" w:rsidR="009141D3" w:rsidRDefault="009141D3">
            <w:pPr>
              <w:spacing w:after="0"/>
              <w:jc w:val="center"/>
            </w:pPr>
          </w:p>
        </w:tc>
      </w:tr>
      <w:tr w:rsidR="009141D3" w14:paraId="769BE18F" w14:textId="77777777">
        <w:tc>
          <w:tcPr>
            <w:tcW w:w="150" w:type="dxa"/>
            <w:vAlign w:val="center"/>
          </w:tcPr>
          <w:p w14:paraId="6DCE643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21E86D94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educational</w:t>
            </w:r>
          </w:p>
        </w:tc>
        <w:tc>
          <w:tcPr>
            <w:tcW w:w="650" w:type="dxa"/>
            <w:vAlign w:val="center"/>
          </w:tcPr>
          <w:p w14:paraId="6CC0831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06.08</w:t>
            </w:r>
          </w:p>
        </w:tc>
        <w:tc>
          <w:tcPr>
            <w:tcW w:w="200" w:type="dxa"/>
            <w:vMerge/>
          </w:tcPr>
          <w:p w14:paraId="30719EF0" w14:textId="77777777" w:rsidR="009141D3" w:rsidRDefault="009141D3"/>
        </w:tc>
        <w:tc>
          <w:tcPr>
            <w:tcW w:w="200" w:type="dxa"/>
            <w:vMerge/>
          </w:tcPr>
          <w:p w14:paraId="11EB1CA8" w14:textId="77777777" w:rsidR="009141D3" w:rsidRDefault="009141D3"/>
        </w:tc>
        <w:tc>
          <w:tcPr>
            <w:tcW w:w="200" w:type="dxa"/>
            <w:vMerge/>
          </w:tcPr>
          <w:p w14:paraId="03B706BE" w14:textId="77777777" w:rsidR="009141D3" w:rsidRDefault="009141D3"/>
        </w:tc>
        <w:tc>
          <w:tcPr>
            <w:tcW w:w="200" w:type="dxa"/>
            <w:vMerge/>
          </w:tcPr>
          <w:p w14:paraId="1F8A52DC" w14:textId="77777777" w:rsidR="009141D3" w:rsidRDefault="009141D3"/>
        </w:tc>
        <w:tc>
          <w:tcPr>
            <w:tcW w:w="200" w:type="dxa"/>
            <w:vMerge/>
          </w:tcPr>
          <w:p w14:paraId="18997F5E" w14:textId="77777777" w:rsidR="009141D3" w:rsidRDefault="009141D3"/>
        </w:tc>
        <w:tc>
          <w:tcPr>
            <w:tcW w:w="200" w:type="dxa"/>
            <w:vMerge/>
          </w:tcPr>
          <w:p w14:paraId="53B7EA86" w14:textId="77777777" w:rsidR="009141D3" w:rsidRDefault="009141D3"/>
        </w:tc>
        <w:tc>
          <w:tcPr>
            <w:tcW w:w="300" w:type="dxa"/>
            <w:vMerge/>
          </w:tcPr>
          <w:p w14:paraId="51AD0B6B" w14:textId="77777777" w:rsidR="009141D3" w:rsidRDefault="009141D3"/>
        </w:tc>
      </w:tr>
      <w:tr w:rsidR="009141D3" w14:paraId="2D8D322D" w14:textId="77777777">
        <w:tc>
          <w:tcPr>
            <w:tcW w:w="150" w:type="dxa"/>
            <w:vAlign w:val="center"/>
          </w:tcPr>
          <w:p w14:paraId="5529150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24194EFE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asistenţă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psihopedagogică</w:t>
            </w:r>
            <w:proofErr w:type="spellEnd"/>
          </w:p>
        </w:tc>
        <w:tc>
          <w:tcPr>
            <w:tcW w:w="650" w:type="dxa"/>
            <w:vAlign w:val="center"/>
          </w:tcPr>
          <w:p w14:paraId="79F833B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06.09</w:t>
            </w:r>
          </w:p>
        </w:tc>
        <w:tc>
          <w:tcPr>
            <w:tcW w:w="200" w:type="dxa"/>
            <w:vMerge/>
          </w:tcPr>
          <w:p w14:paraId="41E61F8C" w14:textId="77777777" w:rsidR="009141D3" w:rsidRDefault="009141D3"/>
        </w:tc>
        <w:tc>
          <w:tcPr>
            <w:tcW w:w="200" w:type="dxa"/>
            <w:vMerge/>
          </w:tcPr>
          <w:p w14:paraId="34550CC3" w14:textId="77777777" w:rsidR="009141D3" w:rsidRDefault="009141D3"/>
        </w:tc>
        <w:tc>
          <w:tcPr>
            <w:tcW w:w="200" w:type="dxa"/>
            <w:vMerge/>
          </w:tcPr>
          <w:p w14:paraId="3DD75295" w14:textId="77777777" w:rsidR="009141D3" w:rsidRDefault="009141D3"/>
        </w:tc>
        <w:tc>
          <w:tcPr>
            <w:tcW w:w="200" w:type="dxa"/>
            <w:vMerge/>
          </w:tcPr>
          <w:p w14:paraId="0887EB62" w14:textId="77777777" w:rsidR="009141D3" w:rsidRDefault="009141D3"/>
        </w:tc>
        <w:tc>
          <w:tcPr>
            <w:tcW w:w="200" w:type="dxa"/>
            <w:vMerge/>
          </w:tcPr>
          <w:p w14:paraId="615DCC7E" w14:textId="77777777" w:rsidR="009141D3" w:rsidRDefault="009141D3"/>
        </w:tc>
        <w:tc>
          <w:tcPr>
            <w:tcW w:w="200" w:type="dxa"/>
            <w:vMerge/>
          </w:tcPr>
          <w:p w14:paraId="667AD8F6" w14:textId="77777777" w:rsidR="009141D3" w:rsidRDefault="009141D3"/>
        </w:tc>
        <w:tc>
          <w:tcPr>
            <w:tcW w:w="300" w:type="dxa"/>
            <w:vMerge/>
          </w:tcPr>
          <w:p w14:paraId="11E23162" w14:textId="77777777" w:rsidR="009141D3" w:rsidRDefault="009141D3"/>
        </w:tc>
      </w:tr>
      <w:tr w:rsidR="009141D3" w14:paraId="4721E31F" w14:textId="77777777">
        <w:tc>
          <w:tcPr>
            <w:tcW w:w="3500" w:type="dxa"/>
            <w:gridSpan w:val="3"/>
            <w:vAlign w:val="center"/>
          </w:tcPr>
          <w:p w14:paraId="1CCABD52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8CDA58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45391A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4508295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52778F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58DE6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0A589EC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04D0538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9141D3" w14:paraId="15E2573F" w14:textId="77777777">
        <w:tc>
          <w:tcPr>
            <w:tcW w:w="3500" w:type="dxa"/>
            <w:gridSpan w:val="3"/>
            <w:vAlign w:val="center"/>
          </w:tcPr>
          <w:p w14:paraId="7A12FE1D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45ABA74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653D3BA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7926BFA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5E941E4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35B2A5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0B74388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04AA574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5E/1C/1</w:t>
            </w:r>
          </w:p>
        </w:tc>
      </w:tr>
      <w:tr w:rsidR="009141D3" w14:paraId="1F493DA8" w14:textId="77777777">
        <w:tc>
          <w:tcPr>
            <w:tcW w:w="3500" w:type="dxa"/>
            <w:gridSpan w:val="3"/>
            <w:vAlign w:val="center"/>
          </w:tcPr>
          <w:p w14:paraId="2739BE51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6D46E64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53FCAB6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57CF0D54" w14:textId="77777777" w:rsidR="009141D3" w:rsidRDefault="009141D3"/>
    <w:p w14:paraId="3D3F2B4E" w14:textId="77777777" w:rsidR="009141D3" w:rsidRDefault="00B179E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141D3" w14:paraId="3DF936DF" w14:textId="77777777">
        <w:tc>
          <w:tcPr>
            <w:tcW w:w="150" w:type="dxa"/>
            <w:vMerge w:val="restart"/>
            <w:vAlign w:val="center"/>
          </w:tcPr>
          <w:p w14:paraId="3B6D165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62FFF57A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107947A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7BE8E9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0470DDD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78FA8625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141D3" w14:paraId="25D5C76A" w14:textId="77777777">
        <w:tc>
          <w:tcPr>
            <w:tcW w:w="150" w:type="dxa"/>
            <w:vMerge/>
          </w:tcPr>
          <w:p w14:paraId="1CBAE58D" w14:textId="77777777" w:rsidR="009141D3" w:rsidRDefault="009141D3"/>
        </w:tc>
        <w:tc>
          <w:tcPr>
            <w:tcW w:w="2700" w:type="dxa"/>
            <w:vAlign w:val="center"/>
          </w:tcPr>
          <w:p w14:paraId="49051236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298801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0F77412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6D0B81F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6D85797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491553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6802056" w14:textId="77777777" w:rsidR="009141D3" w:rsidRDefault="009141D3"/>
        </w:tc>
        <w:tc>
          <w:tcPr>
            <w:tcW w:w="200" w:type="dxa"/>
            <w:vMerge/>
          </w:tcPr>
          <w:p w14:paraId="3C6563E6" w14:textId="77777777" w:rsidR="009141D3" w:rsidRDefault="009141D3"/>
        </w:tc>
        <w:tc>
          <w:tcPr>
            <w:tcW w:w="300" w:type="dxa"/>
            <w:vMerge/>
          </w:tcPr>
          <w:p w14:paraId="18B65489" w14:textId="77777777" w:rsidR="009141D3" w:rsidRDefault="009141D3"/>
        </w:tc>
      </w:tr>
      <w:tr w:rsidR="009141D3" w14:paraId="37D54E6C" w14:textId="77777777">
        <w:tc>
          <w:tcPr>
            <w:tcW w:w="5000" w:type="dxa"/>
            <w:gridSpan w:val="10"/>
            <w:vAlign w:val="center"/>
          </w:tcPr>
          <w:p w14:paraId="154FF777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141D3" w14:paraId="1C280AFC" w14:textId="77777777">
        <w:tc>
          <w:tcPr>
            <w:tcW w:w="150" w:type="dxa"/>
            <w:vAlign w:val="center"/>
          </w:tcPr>
          <w:p w14:paraId="0D2E55F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45A37D5A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riscului</w:t>
            </w:r>
            <w:proofErr w:type="spellEnd"/>
          </w:p>
        </w:tc>
        <w:tc>
          <w:tcPr>
            <w:tcW w:w="650" w:type="dxa"/>
            <w:vAlign w:val="center"/>
          </w:tcPr>
          <w:p w14:paraId="2C0CC32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06.01</w:t>
            </w:r>
          </w:p>
        </w:tc>
        <w:tc>
          <w:tcPr>
            <w:tcW w:w="200" w:type="dxa"/>
            <w:vMerge w:val="restart"/>
            <w:vAlign w:val="center"/>
          </w:tcPr>
          <w:p w14:paraId="00A6B63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6A9EF3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04A0B0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39539C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ED5AA7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5FA924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8C9AE1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65DFC98A" w14:textId="77777777">
        <w:tc>
          <w:tcPr>
            <w:tcW w:w="150" w:type="dxa"/>
            <w:vAlign w:val="center"/>
          </w:tcPr>
          <w:p w14:paraId="473A379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1F739817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documentelor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scolare</w:t>
            </w:r>
            <w:proofErr w:type="spellEnd"/>
          </w:p>
        </w:tc>
        <w:tc>
          <w:tcPr>
            <w:tcW w:w="650" w:type="dxa"/>
            <w:vAlign w:val="center"/>
          </w:tcPr>
          <w:p w14:paraId="309E63F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06.02</w:t>
            </w:r>
          </w:p>
        </w:tc>
        <w:tc>
          <w:tcPr>
            <w:tcW w:w="200" w:type="dxa"/>
            <w:vMerge w:val="restart"/>
            <w:vAlign w:val="center"/>
          </w:tcPr>
          <w:p w14:paraId="476E3B7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AEB652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394296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604990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96E6D4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C62A27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F009EF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199140BB" w14:textId="77777777">
        <w:tc>
          <w:tcPr>
            <w:tcW w:w="150" w:type="dxa"/>
            <w:vAlign w:val="center"/>
          </w:tcPr>
          <w:p w14:paraId="5543A27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1EBCF904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</w:p>
        </w:tc>
        <w:tc>
          <w:tcPr>
            <w:tcW w:w="650" w:type="dxa"/>
            <w:vAlign w:val="center"/>
          </w:tcPr>
          <w:p w14:paraId="52A9C7F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06.03</w:t>
            </w:r>
          </w:p>
        </w:tc>
        <w:tc>
          <w:tcPr>
            <w:tcW w:w="200" w:type="dxa"/>
            <w:vMerge w:val="restart"/>
            <w:vAlign w:val="center"/>
          </w:tcPr>
          <w:p w14:paraId="566A6EA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C2407E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D4F55A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9688E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50E71C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62F250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9AB3EB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7DB9673C" w14:textId="77777777">
        <w:tc>
          <w:tcPr>
            <w:tcW w:w="150" w:type="dxa"/>
            <w:vAlign w:val="center"/>
          </w:tcPr>
          <w:p w14:paraId="746D086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5E7E8F4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juridic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legislaţie</w:t>
            </w:r>
            <w:proofErr w:type="spellEnd"/>
          </w:p>
        </w:tc>
        <w:tc>
          <w:tcPr>
            <w:tcW w:w="650" w:type="dxa"/>
            <w:vAlign w:val="center"/>
          </w:tcPr>
          <w:p w14:paraId="7CE09F9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06.04</w:t>
            </w:r>
          </w:p>
        </w:tc>
        <w:tc>
          <w:tcPr>
            <w:tcW w:w="200" w:type="dxa"/>
            <w:vMerge w:val="restart"/>
            <w:vAlign w:val="center"/>
          </w:tcPr>
          <w:p w14:paraId="50578AF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97A422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2489CA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6AE54E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8FC48E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1186CDF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B977D9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141D3" w14:paraId="5CFEEA1F" w14:textId="77777777">
        <w:tc>
          <w:tcPr>
            <w:tcW w:w="150" w:type="dxa"/>
            <w:vAlign w:val="center"/>
          </w:tcPr>
          <w:p w14:paraId="4CBA6C4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26D9710F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instituţiile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şcolare</w:t>
            </w:r>
            <w:proofErr w:type="spellEnd"/>
          </w:p>
        </w:tc>
        <w:tc>
          <w:tcPr>
            <w:tcW w:w="650" w:type="dxa"/>
            <w:vAlign w:val="center"/>
          </w:tcPr>
          <w:p w14:paraId="7ED310E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06.05</w:t>
            </w:r>
          </w:p>
        </w:tc>
        <w:tc>
          <w:tcPr>
            <w:tcW w:w="200" w:type="dxa"/>
            <w:vMerge w:val="restart"/>
            <w:vAlign w:val="center"/>
          </w:tcPr>
          <w:p w14:paraId="023D7B6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B45C3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42612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9513D6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426AFB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2B2F5C0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2E958C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52473A69" w14:textId="77777777">
        <w:tc>
          <w:tcPr>
            <w:tcW w:w="150" w:type="dxa"/>
            <w:vAlign w:val="center"/>
          </w:tcPr>
          <w:p w14:paraId="3A688F1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58471BEF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elaborarea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disertație</w:t>
            </w:r>
            <w:proofErr w:type="spellEnd"/>
          </w:p>
        </w:tc>
        <w:tc>
          <w:tcPr>
            <w:tcW w:w="650" w:type="dxa"/>
            <w:vAlign w:val="center"/>
          </w:tcPr>
          <w:p w14:paraId="3B0775D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06.06</w:t>
            </w:r>
          </w:p>
        </w:tc>
        <w:tc>
          <w:tcPr>
            <w:tcW w:w="200" w:type="dxa"/>
            <w:vMerge w:val="restart"/>
            <w:vAlign w:val="center"/>
          </w:tcPr>
          <w:p w14:paraId="2840A70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3547CE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49719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B9720A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6FCD1B2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2A97C20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AFC0B39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73BB8F08" w14:textId="77777777">
        <w:tc>
          <w:tcPr>
            <w:tcW w:w="3500" w:type="dxa"/>
            <w:gridSpan w:val="3"/>
            <w:vAlign w:val="center"/>
          </w:tcPr>
          <w:p w14:paraId="1198AA89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8D2FBD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41138E0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263C0A6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6871F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9E96C2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507</w:t>
            </w:r>
          </w:p>
        </w:tc>
        <w:tc>
          <w:tcPr>
            <w:tcW w:w="200" w:type="dxa"/>
            <w:vAlign w:val="center"/>
          </w:tcPr>
          <w:p w14:paraId="5AE5B51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3961B07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141D3" w14:paraId="12263768" w14:textId="77777777">
        <w:tc>
          <w:tcPr>
            <w:tcW w:w="5000" w:type="dxa"/>
            <w:gridSpan w:val="10"/>
            <w:vAlign w:val="center"/>
          </w:tcPr>
          <w:p w14:paraId="7D6B22E2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141D3" w14:paraId="294468C4" w14:textId="77777777">
        <w:tc>
          <w:tcPr>
            <w:tcW w:w="150" w:type="dxa"/>
            <w:vAlign w:val="center"/>
          </w:tcPr>
          <w:p w14:paraId="5F285BA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2A50414D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internaţionale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instruire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</w:p>
        </w:tc>
        <w:tc>
          <w:tcPr>
            <w:tcW w:w="650" w:type="dxa"/>
            <w:vAlign w:val="center"/>
          </w:tcPr>
          <w:p w14:paraId="63E5EC9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06.07</w:t>
            </w:r>
          </w:p>
        </w:tc>
        <w:tc>
          <w:tcPr>
            <w:tcW w:w="200" w:type="dxa"/>
            <w:vMerge w:val="restart"/>
            <w:vAlign w:val="center"/>
          </w:tcPr>
          <w:p w14:paraId="06B1E02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0F111B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B4128E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DCB830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6EA4A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06AF268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08651788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141D3" w14:paraId="177BFE3C" w14:textId="77777777">
        <w:tc>
          <w:tcPr>
            <w:tcW w:w="150" w:type="dxa"/>
            <w:vAlign w:val="center"/>
          </w:tcPr>
          <w:p w14:paraId="4073EF0F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3AA6F3B5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Marketing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</w:t>
            </w:r>
            <w:proofErr w:type="spellEnd"/>
          </w:p>
        </w:tc>
        <w:tc>
          <w:tcPr>
            <w:tcW w:w="650" w:type="dxa"/>
            <w:vAlign w:val="center"/>
          </w:tcPr>
          <w:p w14:paraId="31E037C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06.08</w:t>
            </w:r>
          </w:p>
        </w:tc>
        <w:tc>
          <w:tcPr>
            <w:tcW w:w="200" w:type="dxa"/>
            <w:vMerge/>
          </w:tcPr>
          <w:p w14:paraId="01C7A828" w14:textId="77777777" w:rsidR="009141D3" w:rsidRDefault="009141D3"/>
        </w:tc>
        <w:tc>
          <w:tcPr>
            <w:tcW w:w="200" w:type="dxa"/>
            <w:vMerge/>
          </w:tcPr>
          <w:p w14:paraId="638AAD1E" w14:textId="77777777" w:rsidR="009141D3" w:rsidRDefault="009141D3"/>
        </w:tc>
        <w:tc>
          <w:tcPr>
            <w:tcW w:w="200" w:type="dxa"/>
            <w:vMerge/>
          </w:tcPr>
          <w:p w14:paraId="5A2046A5" w14:textId="77777777" w:rsidR="009141D3" w:rsidRDefault="009141D3"/>
        </w:tc>
        <w:tc>
          <w:tcPr>
            <w:tcW w:w="200" w:type="dxa"/>
            <w:vMerge/>
          </w:tcPr>
          <w:p w14:paraId="23430441" w14:textId="77777777" w:rsidR="009141D3" w:rsidRDefault="009141D3"/>
        </w:tc>
        <w:tc>
          <w:tcPr>
            <w:tcW w:w="200" w:type="dxa"/>
            <w:vMerge/>
          </w:tcPr>
          <w:p w14:paraId="5D07030F" w14:textId="77777777" w:rsidR="009141D3" w:rsidRDefault="009141D3"/>
        </w:tc>
        <w:tc>
          <w:tcPr>
            <w:tcW w:w="200" w:type="dxa"/>
            <w:vMerge/>
          </w:tcPr>
          <w:p w14:paraId="710D414B" w14:textId="77777777" w:rsidR="009141D3" w:rsidRDefault="009141D3"/>
        </w:tc>
        <w:tc>
          <w:tcPr>
            <w:tcW w:w="300" w:type="dxa"/>
            <w:vMerge/>
          </w:tcPr>
          <w:p w14:paraId="248EDB33" w14:textId="77777777" w:rsidR="009141D3" w:rsidRDefault="009141D3"/>
        </w:tc>
      </w:tr>
      <w:tr w:rsidR="009141D3" w14:paraId="57B0D241" w14:textId="77777777">
        <w:tc>
          <w:tcPr>
            <w:tcW w:w="150" w:type="dxa"/>
            <w:vAlign w:val="center"/>
          </w:tcPr>
          <w:p w14:paraId="0AD4FAF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27ABE3C4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argumentare</w:t>
            </w:r>
            <w:proofErr w:type="spellEnd"/>
          </w:p>
        </w:tc>
        <w:tc>
          <w:tcPr>
            <w:tcW w:w="650" w:type="dxa"/>
            <w:vAlign w:val="center"/>
          </w:tcPr>
          <w:p w14:paraId="084DA57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06.09</w:t>
            </w:r>
          </w:p>
        </w:tc>
        <w:tc>
          <w:tcPr>
            <w:tcW w:w="200" w:type="dxa"/>
            <w:vMerge/>
          </w:tcPr>
          <w:p w14:paraId="25D219E8" w14:textId="77777777" w:rsidR="009141D3" w:rsidRDefault="009141D3"/>
        </w:tc>
        <w:tc>
          <w:tcPr>
            <w:tcW w:w="200" w:type="dxa"/>
            <w:vMerge/>
          </w:tcPr>
          <w:p w14:paraId="083891EE" w14:textId="77777777" w:rsidR="009141D3" w:rsidRDefault="009141D3"/>
        </w:tc>
        <w:tc>
          <w:tcPr>
            <w:tcW w:w="200" w:type="dxa"/>
            <w:vMerge/>
          </w:tcPr>
          <w:p w14:paraId="7D431739" w14:textId="77777777" w:rsidR="009141D3" w:rsidRDefault="009141D3"/>
        </w:tc>
        <w:tc>
          <w:tcPr>
            <w:tcW w:w="200" w:type="dxa"/>
            <w:vMerge/>
          </w:tcPr>
          <w:p w14:paraId="11DED5A7" w14:textId="77777777" w:rsidR="009141D3" w:rsidRDefault="009141D3"/>
        </w:tc>
        <w:tc>
          <w:tcPr>
            <w:tcW w:w="200" w:type="dxa"/>
            <w:vMerge/>
          </w:tcPr>
          <w:p w14:paraId="2CB72988" w14:textId="77777777" w:rsidR="009141D3" w:rsidRDefault="009141D3"/>
        </w:tc>
        <w:tc>
          <w:tcPr>
            <w:tcW w:w="200" w:type="dxa"/>
            <w:vMerge/>
          </w:tcPr>
          <w:p w14:paraId="09C11349" w14:textId="77777777" w:rsidR="009141D3" w:rsidRDefault="009141D3"/>
        </w:tc>
        <w:tc>
          <w:tcPr>
            <w:tcW w:w="300" w:type="dxa"/>
            <w:vMerge/>
          </w:tcPr>
          <w:p w14:paraId="4F0D98EE" w14:textId="77777777" w:rsidR="009141D3" w:rsidRDefault="009141D3"/>
        </w:tc>
      </w:tr>
      <w:tr w:rsidR="009141D3" w14:paraId="6FD80591" w14:textId="77777777">
        <w:tc>
          <w:tcPr>
            <w:tcW w:w="3500" w:type="dxa"/>
            <w:gridSpan w:val="3"/>
            <w:vAlign w:val="center"/>
          </w:tcPr>
          <w:p w14:paraId="357EE1C1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FA7704B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58BDC84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519783A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CA367E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D4E905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79FC4D3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5F2A2B9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141D3" w14:paraId="0C835308" w14:textId="77777777">
        <w:tc>
          <w:tcPr>
            <w:tcW w:w="3500" w:type="dxa"/>
            <w:gridSpan w:val="3"/>
            <w:vAlign w:val="center"/>
          </w:tcPr>
          <w:p w14:paraId="4D5A7C38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235C4397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2599CA21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17EC186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70D4A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E9BBF9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581226C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B65693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</w:t>
            </w:r>
          </w:p>
        </w:tc>
      </w:tr>
      <w:tr w:rsidR="009141D3" w14:paraId="1334253A" w14:textId="77777777">
        <w:tc>
          <w:tcPr>
            <w:tcW w:w="3500" w:type="dxa"/>
            <w:gridSpan w:val="3"/>
            <w:vAlign w:val="center"/>
          </w:tcPr>
          <w:p w14:paraId="251515C7" w14:textId="77777777" w:rsidR="009141D3" w:rsidRDefault="00B179E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4F12BC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2329BC93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141D3" w14:paraId="4F069641" w14:textId="77777777">
        <w:tc>
          <w:tcPr>
            <w:tcW w:w="5000" w:type="dxa"/>
            <w:gridSpan w:val="10"/>
            <w:vAlign w:val="center"/>
          </w:tcPr>
          <w:p w14:paraId="5284E308" w14:textId="77777777" w:rsidR="009141D3" w:rsidRDefault="00B179E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(L)</w:t>
            </w:r>
          </w:p>
        </w:tc>
      </w:tr>
      <w:tr w:rsidR="009141D3" w14:paraId="4D8C5052" w14:textId="77777777">
        <w:tc>
          <w:tcPr>
            <w:tcW w:w="150" w:type="dxa"/>
            <w:vAlign w:val="center"/>
          </w:tcPr>
          <w:p w14:paraId="4ABF081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1DA72BD6" w14:textId="77777777" w:rsidR="009141D3" w:rsidRDefault="00B179E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Susținerea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disertație</w:t>
            </w:r>
            <w:proofErr w:type="spellEnd"/>
          </w:p>
        </w:tc>
        <w:tc>
          <w:tcPr>
            <w:tcW w:w="650" w:type="dxa"/>
            <w:vAlign w:val="center"/>
          </w:tcPr>
          <w:p w14:paraId="3149686A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4.L.06.09</w:t>
            </w:r>
          </w:p>
        </w:tc>
        <w:tc>
          <w:tcPr>
            <w:tcW w:w="200" w:type="dxa"/>
            <w:vMerge w:val="restart"/>
            <w:vAlign w:val="center"/>
          </w:tcPr>
          <w:p w14:paraId="683782C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4A0BEB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5C17C0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AC0C51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0557F9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3B0D5A5D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0A5081B2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9141D3" w14:paraId="2B3E08F6" w14:textId="77777777">
        <w:tc>
          <w:tcPr>
            <w:tcW w:w="3500" w:type="dxa"/>
            <w:gridSpan w:val="3"/>
            <w:vAlign w:val="center"/>
          </w:tcPr>
          <w:p w14:paraId="1AF23EA5" w14:textId="77777777" w:rsidR="009141D3" w:rsidRDefault="00B179E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A5A062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AAAC13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3C3138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DD1E76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A6684E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62FC39AC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00" w:type="dxa"/>
            <w:vAlign w:val="center"/>
          </w:tcPr>
          <w:p w14:paraId="013D6450" w14:textId="77777777" w:rsidR="009141D3" w:rsidRDefault="00B179E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</w:tbl>
    <w:p w14:paraId="05EA8C2E" w14:textId="77777777" w:rsidR="009141D3" w:rsidRDefault="009141D3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141D3" w14:paraId="4E53AA59" w14:textId="77777777">
        <w:tc>
          <w:tcPr>
            <w:tcW w:w="2500" w:type="dxa"/>
            <w:vAlign w:val="center"/>
          </w:tcPr>
          <w:p w14:paraId="12107247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1BFCDA69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141D3" w14:paraId="1E5C8B6A" w14:textId="77777777">
        <w:tc>
          <w:tcPr>
            <w:tcW w:w="2500" w:type="dxa"/>
            <w:vAlign w:val="center"/>
          </w:tcPr>
          <w:p w14:paraId="7ABB035D" w14:textId="77777777" w:rsidR="009141D3" w:rsidRDefault="00B179EB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737D0603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9141D3" w14:paraId="6C0AE8BF" w14:textId="77777777">
        <w:tc>
          <w:tcPr>
            <w:tcW w:w="2500" w:type="dxa"/>
            <w:vAlign w:val="center"/>
          </w:tcPr>
          <w:p w14:paraId="5F5D31C1" w14:textId="77777777" w:rsidR="009141D3" w:rsidRDefault="009141D3"/>
        </w:tc>
        <w:tc>
          <w:tcPr>
            <w:tcW w:w="2500" w:type="dxa"/>
            <w:vAlign w:val="center"/>
          </w:tcPr>
          <w:p w14:paraId="154AA78F" w14:textId="77777777" w:rsidR="009141D3" w:rsidRDefault="009141D3"/>
        </w:tc>
      </w:tr>
      <w:tr w:rsidR="009141D3" w14:paraId="5A9DCE73" w14:textId="77777777">
        <w:tc>
          <w:tcPr>
            <w:tcW w:w="2500" w:type="dxa"/>
            <w:vAlign w:val="center"/>
          </w:tcPr>
          <w:p w14:paraId="798FD262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1D86E221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9141D3" w14:paraId="4F8A998D" w14:textId="77777777">
        <w:tc>
          <w:tcPr>
            <w:tcW w:w="2500" w:type="dxa"/>
            <w:vAlign w:val="center"/>
          </w:tcPr>
          <w:p w14:paraId="7305F009" w14:textId="77777777" w:rsidR="009141D3" w:rsidRDefault="00B179E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45D67671" w14:textId="77777777" w:rsidR="009141D3" w:rsidRDefault="00B179E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1331A186" w14:textId="77777777" w:rsidR="009141D3" w:rsidRDefault="009141D3"/>
    <w:p w14:paraId="720E4959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DISTRIBUIREA CREDITELOR PE COMPETENŢE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RNCIS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1228"/>
        <w:gridCol w:w="3498"/>
        <w:gridCol w:w="359"/>
        <w:gridCol w:w="359"/>
        <w:gridCol w:w="359"/>
        <w:gridCol w:w="359"/>
        <w:gridCol w:w="359"/>
        <w:gridCol w:w="359"/>
        <w:gridCol w:w="359"/>
        <w:gridCol w:w="464"/>
        <w:gridCol w:w="464"/>
        <w:gridCol w:w="464"/>
      </w:tblGrid>
      <w:tr w:rsidR="009141D3" w14:paraId="75885DF1" w14:textId="77777777">
        <w:tc>
          <w:tcPr>
            <w:tcW w:w="500" w:type="dxa"/>
            <w:vMerge w:val="restart"/>
            <w:vAlign w:val="center"/>
          </w:tcPr>
          <w:p w14:paraId="2920D9F6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C568B4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750" w:type="dxa"/>
            <w:gridSpan w:val="2"/>
            <w:vMerge w:val="restart"/>
            <w:vAlign w:val="center"/>
          </w:tcPr>
          <w:p w14:paraId="4F2B207A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obligativitatea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(O / A)</w:t>
            </w:r>
          </w:p>
        </w:tc>
        <w:tc>
          <w:tcPr>
            <w:tcW w:w="2250" w:type="dxa"/>
            <w:gridSpan w:val="9"/>
            <w:vAlign w:val="center"/>
          </w:tcPr>
          <w:p w14:paraId="4489CCF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9141D3" w14:paraId="26AF67E5" w14:textId="77777777">
        <w:trPr>
          <w:trHeight w:val="408"/>
        </w:trPr>
        <w:tc>
          <w:tcPr>
            <w:tcW w:w="500" w:type="dxa"/>
            <w:vMerge/>
          </w:tcPr>
          <w:p w14:paraId="0B88D453" w14:textId="77777777" w:rsidR="009141D3" w:rsidRDefault="009141D3"/>
        </w:tc>
        <w:tc>
          <w:tcPr>
            <w:tcW w:w="500" w:type="dxa"/>
            <w:vMerge/>
          </w:tcPr>
          <w:p w14:paraId="1B462BAD" w14:textId="77777777" w:rsidR="009141D3" w:rsidRDefault="009141D3"/>
        </w:tc>
        <w:tc>
          <w:tcPr>
            <w:tcW w:w="1500" w:type="dxa"/>
            <w:vMerge/>
          </w:tcPr>
          <w:p w14:paraId="6E06562D" w14:textId="77777777" w:rsidR="009141D3" w:rsidRDefault="009141D3"/>
        </w:tc>
        <w:tc>
          <w:tcPr>
            <w:tcW w:w="250" w:type="dxa"/>
            <w:vMerge/>
          </w:tcPr>
          <w:p w14:paraId="0424DD62" w14:textId="77777777" w:rsidR="009141D3" w:rsidRDefault="009141D3"/>
        </w:tc>
        <w:tc>
          <w:tcPr>
            <w:tcW w:w="1500" w:type="dxa"/>
            <w:gridSpan w:val="6"/>
            <w:vMerge w:val="restart"/>
            <w:vAlign w:val="center"/>
          </w:tcPr>
          <w:p w14:paraId="154DB4C6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750" w:type="dxa"/>
            <w:gridSpan w:val="3"/>
            <w:vMerge w:val="restart"/>
            <w:vAlign w:val="center"/>
          </w:tcPr>
          <w:p w14:paraId="611CBDEF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9141D3" w14:paraId="76F1F5C3" w14:textId="77777777">
        <w:trPr>
          <w:trHeight w:val="408"/>
        </w:trPr>
        <w:tc>
          <w:tcPr>
            <w:tcW w:w="500" w:type="dxa"/>
            <w:vMerge/>
          </w:tcPr>
          <w:p w14:paraId="32318F83" w14:textId="77777777" w:rsidR="009141D3" w:rsidRDefault="009141D3"/>
        </w:tc>
        <w:tc>
          <w:tcPr>
            <w:tcW w:w="500" w:type="dxa"/>
            <w:vMerge/>
          </w:tcPr>
          <w:p w14:paraId="325B6DD5" w14:textId="77777777" w:rsidR="009141D3" w:rsidRDefault="009141D3"/>
        </w:tc>
        <w:tc>
          <w:tcPr>
            <w:tcW w:w="1500" w:type="dxa"/>
            <w:vMerge/>
          </w:tcPr>
          <w:p w14:paraId="789144AA" w14:textId="77777777" w:rsidR="009141D3" w:rsidRDefault="009141D3"/>
        </w:tc>
        <w:tc>
          <w:tcPr>
            <w:tcW w:w="250" w:type="dxa"/>
            <w:vMerge/>
          </w:tcPr>
          <w:p w14:paraId="7804281D" w14:textId="77777777" w:rsidR="009141D3" w:rsidRDefault="009141D3"/>
        </w:tc>
        <w:tc>
          <w:tcPr>
            <w:tcW w:w="250" w:type="dxa"/>
            <w:vMerge w:val="restart"/>
            <w:vAlign w:val="center"/>
          </w:tcPr>
          <w:p w14:paraId="5283D23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14:paraId="2623DD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14:paraId="48F52B5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14:paraId="008CE9D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14:paraId="38F3EE9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14:paraId="0115F38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14:paraId="422B3B1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14:paraId="0F87713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14:paraId="5A0E702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9141D3" w14:paraId="1863023F" w14:textId="77777777">
        <w:tc>
          <w:tcPr>
            <w:tcW w:w="2750" w:type="dxa"/>
            <w:gridSpan w:val="4"/>
            <w:vAlign w:val="center"/>
          </w:tcPr>
          <w:p w14:paraId="3B6E395E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0E9BAAF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FB453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9BF7C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7D2CC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2B19C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8867B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900C14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04D30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1FCF5E" w14:textId="77777777" w:rsidR="009141D3" w:rsidRDefault="009141D3">
            <w:pPr>
              <w:spacing w:after="0"/>
              <w:jc w:val="center"/>
            </w:pPr>
          </w:p>
        </w:tc>
      </w:tr>
      <w:tr w:rsidR="009141D3" w14:paraId="54F394ED" w14:textId="77777777">
        <w:tc>
          <w:tcPr>
            <w:tcW w:w="500" w:type="dxa"/>
            <w:vMerge w:val="restart"/>
            <w:vAlign w:val="center"/>
          </w:tcPr>
          <w:p w14:paraId="2959EE1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A100C4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educational</w:t>
            </w:r>
          </w:p>
        </w:tc>
        <w:tc>
          <w:tcPr>
            <w:tcW w:w="1500" w:type="dxa"/>
            <w:vAlign w:val="center"/>
          </w:tcPr>
          <w:p w14:paraId="54B4A9EF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Parteneriate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/UP.05.DAP.2.A.06.06,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inspecţiei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/UP.05.DAP.2.A.06.07/3</w:t>
            </w:r>
          </w:p>
        </w:tc>
        <w:tc>
          <w:tcPr>
            <w:tcW w:w="250" w:type="dxa"/>
            <w:vAlign w:val="center"/>
          </w:tcPr>
          <w:p w14:paraId="31E8061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2D3DCEF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73A695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E83FF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6EACF4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1DD95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289C1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F8763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DB283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DA2ADD5" w14:textId="77777777" w:rsidR="009141D3" w:rsidRDefault="009141D3">
            <w:pPr>
              <w:spacing w:after="0"/>
              <w:jc w:val="center"/>
            </w:pPr>
          </w:p>
        </w:tc>
      </w:tr>
      <w:tr w:rsidR="009141D3" w14:paraId="5E2418D3" w14:textId="77777777">
        <w:tc>
          <w:tcPr>
            <w:tcW w:w="500" w:type="dxa"/>
            <w:vMerge/>
          </w:tcPr>
          <w:p w14:paraId="1FA52C0E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1E97D467" w14:textId="77777777" w:rsidR="009141D3" w:rsidRDefault="009141D3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41BC398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CF8B0A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9E267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35E8B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82D6D4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C60A7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8D6B7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60E9C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F57BE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9FAD5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DC949E0" w14:textId="77777777" w:rsidR="009141D3" w:rsidRDefault="009141D3">
            <w:pPr>
              <w:spacing w:after="0"/>
              <w:jc w:val="center"/>
            </w:pPr>
          </w:p>
        </w:tc>
      </w:tr>
      <w:tr w:rsidR="009141D3" w14:paraId="0125DEB6" w14:textId="77777777">
        <w:tc>
          <w:tcPr>
            <w:tcW w:w="500" w:type="dxa"/>
            <w:vMerge/>
          </w:tcPr>
          <w:p w14:paraId="29D939A2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0D84D3A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educational</w:t>
            </w:r>
          </w:p>
        </w:tc>
        <w:tc>
          <w:tcPr>
            <w:tcW w:w="1500" w:type="dxa"/>
            <w:vAlign w:val="center"/>
          </w:tcPr>
          <w:p w14:paraId="3BB91C77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Susținerea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05.D.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4.L.06.09/10</w:t>
            </w:r>
          </w:p>
        </w:tc>
        <w:tc>
          <w:tcPr>
            <w:tcW w:w="250" w:type="dxa"/>
            <w:vAlign w:val="center"/>
          </w:tcPr>
          <w:p w14:paraId="4785D6C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48E3A9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6A443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C8B76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30725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A0172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A503F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95128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F3FCE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396D60" w14:textId="77777777" w:rsidR="009141D3" w:rsidRDefault="009141D3">
            <w:pPr>
              <w:spacing w:after="0"/>
              <w:jc w:val="center"/>
            </w:pPr>
          </w:p>
        </w:tc>
      </w:tr>
      <w:tr w:rsidR="009141D3" w14:paraId="63D46BD1" w14:textId="77777777">
        <w:tc>
          <w:tcPr>
            <w:tcW w:w="500" w:type="dxa"/>
            <w:vMerge/>
          </w:tcPr>
          <w:p w14:paraId="24DD8FA3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62DC1770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management educational: 3 </w:t>
            </w:r>
          </w:p>
        </w:tc>
        <w:tc>
          <w:tcPr>
            <w:tcW w:w="250" w:type="dxa"/>
            <w:vAlign w:val="center"/>
          </w:tcPr>
          <w:p w14:paraId="307C040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0B29A7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DD9E7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158BD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0A2383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53FEB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35F465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91A304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B9ED60" w14:textId="77777777" w:rsidR="009141D3" w:rsidRDefault="009141D3">
            <w:pPr>
              <w:spacing w:after="0"/>
              <w:jc w:val="center"/>
            </w:pPr>
          </w:p>
        </w:tc>
      </w:tr>
      <w:tr w:rsidR="009141D3" w14:paraId="517BF61F" w14:textId="77777777">
        <w:tc>
          <w:tcPr>
            <w:tcW w:w="500" w:type="dxa"/>
            <w:vMerge/>
          </w:tcPr>
          <w:p w14:paraId="67391900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1480FA4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330F4BF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/UP.05.DAP.4.A.06.07/3</w:t>
            </w:r>
          </w:p>
        </w:tc>
        <w:tc>
          <w:tcPr>
            <w:tcW w:w="250" w:type="dxa"/>
            <w:vAlign w:val="center"/>
          </w:tcPr>
          <w:p w14:paraId="6CE317F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5F1ACCD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23084C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61D29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5D94CC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C62C77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48B901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23134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A8481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E363E3" w14:textId="77777777" w:rsidR="009141D3" w:rsidRDefault="009141D3">
            <w:pPr>
              <w:spacing w:after="0"/>
              <w:jc w:val="center"/>
            </w:pPr>
          </w:p>
        </w:tc>
      </w:tr>
      <w:tr w:rsidR="009141D3" w14:paraId="448123B8" w14:textId="77777777">
        <w:tc>
          <w:tcPr>
            <w:tcW w:w="500" w:type="dxa"/>
            <w:vMerge/>
          </w:tcPr>
          <w:p w14:paraId="1B9DEA71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1437A91A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 </w:t>
            </w:r>
          </w:p>
        </w:tc>
        <w:tc>
          <w:tcPr>
            <w:tcW w:w="250" w:type="dxa"/>
            <w:vAlign w:val="center"/>
          </w:tcPr>
          <w:p w14:paraId="365EF8D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7CA13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C41069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A7438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D53B3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4DDC9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1543E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DA0E9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6DA5DE" w14:textId="77777777" w:rsidR="009141D3" w:rsidRDefault="009141D3">
            <w:pPr>
              <w:spacing w:after="0"/>
              <w:jc w:val="center"/>
            </w:pPr>
          </w:p>
        </w:tc>
      </w:tr>
      <w:tr w:rsidR="009141D3" w14:paraId="186F3408" w14:textId="77777777">
        <w:tc>
          <w:tcPr>
            <w:tcW w:w="2750" w:type="dxa"/>
            <w:gridSpan w:val="4"/>
            <w:vAlign w:val="center"/>
          </w:tcPr>
          <w:p w14:paraId="29441D3E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250" w:type="dxa"/>
            <w:vAlign w:val="center"/>
          </w:tcPr>
          <w:p w14:paraId="35228D5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99631A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1FCB49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A87FD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93D080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6B270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AC6047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A58AB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C86247" w14:textId="77777777" w:rsidR="009141D3" w:rsidRDefault="009141D3">
            <w:pPr>
              <w:spacing w:after="0"/>
              <w:jc w:val="center"/>
            </w:pPr>
          </w:p>
        </w:tc>
      </w:tr>
      <w:tr w:rsidR="009141D3" w14:paraId="54DA8ACE" w14:textId="77777777">
        <w:tc>
          <w:tcPr>
            <w:tcW w:w="500" w:type="dxa"/>
            <w:vMerge w:val="restart"/>
            <w:vAlign w:val="center"/>
          </w:tcPr>
          <w:p w14:paraId="7D2BE2A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17A3396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educational</w:t>
            </w:r>
          </w:p>
        </w:tc>
        <w:tc>
          <w:tcPr>
            <w:tcW w:w="1500" w:type="dxa"/>
            <w:vAlign w:val="center"/>
          </w:tcPr>
          <w:p w14:paraId="6BDCD28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Management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/UP.05.DAP.1.A.06.06,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Problematica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incluzive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/UP.05.DAP.1.A.06.07/3</w:t>
            </w:r>
          </w:p>
        </w:tc>
        <w:tc>
          <w:tcPr>
            <w:tcW w:w="250" w:type="dxa"/>
            <w:vAlign w:val="center"/>
          </w:tcPr>
          <w:p w14:paraId="118600F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5CDF5E3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02D579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685206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3806C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67CFF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A2E76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93AFE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D13E0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45D3C9" w14:textId="77777777" w:rsidR="009141D3" w:rsidRDefault="009141D3">
            <w:pPr>
              <w:spacing w:after="0"/>
              <w:jc w:val="center"/>
            </w:pPr>
          </w:p>
        </w:tc>
      </w:tr>
      <w:tr w:rsidR="009141D3" w14:paraId="3187AA1C" w14:textId="77777777">
        <w:tc>
          <w:tcPr>
            <w:tcW w:w="500" w:type="dxa"/>
            <w:vMerge/>
          </w:tcPr>
          <w:p w14:paraId="5F0BD0EF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635B4154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management educational: 3 </w:t>
            </w:r>
          </w:p>
        </w:tc>
        <w:tc>
          <w:tcPr>
            <w:tcW w:w="250" w:type="dxa"/>
            <w:vAlign w:val="center"/>
          </w:tcPr>
          <w:p w14:paraId="3EE631E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015EE9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47012F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94795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CFF5F1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BEEB09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F9918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4FFD5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B6FFFF" w14:textId="77777777" w:rsidR="009141D3" w:rsidRDefault="009141D3">
            <w:pPr>
              <w:spacing w:after="0"/>
              <w:jc w:val="center"/>
            </w:pPr>
          </w:p>
        </w:tc>
      </w:tr>
      <w:tr w:rsidR="009141D3" w14:paraId="1B972DBB" w14:textId="77777777">
        <w:tc>
          <w:tcPr>
            <w:tcW w:w="500" w:type="dxa"/>
            <w:vMerge/>
          </w:tcPr>
          <w:p w14:paraId="3C95D129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5A85D554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staina</w:t>
            </w:r>
            <w:proofErr w:type="spellEnd"/>
          </w:p>
        </w:tc>
        <w:tc>
          <w:tcPr>
            <w:tcW w:w="1500" w:type="dxa"/>
            <w:vAlign w:val="center"/>
          </w:tcPr>
          <w:p w14:paraId="5B55E3A3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educational/UP.05.DAP.3.A.06.08/3</w:t>
            </w:r>
          </w:p>
        </w:tc>
        <w:tc>
          <w:tcPr>
            <w:tcW w:w="250" w:type="dxa"/>
            <w:vAlign w:val="center"/>
          </w:tcPr>
          <w:p w14:paraId="090AC22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7CC809A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26DBD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ACD1D0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9DF5F6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5C8FF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0BFFD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A63111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941A8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CA0E67" w14:textId="77777777" w:rsidR="009141D3" w:rsidRDefault="009141D3">
            <w:pPr>
              <w:spacing w:after="0"/>
              <w:jc w:val="center"/>
            </w:pPr>
          </w:p>
        </w:tc>
      </w:tr>
      <w:tr w:rsidR="009141D3" w14:paraId="31FCBEEB" w14:textId="77777777">
        <w:tc>
          <w:tcPr>
            <w:tcW w:w="500" w:type="dxa"/>
            <w:vMerge/>
          </w:tcPr>
          <w:p w14:paraId="11C22E23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6170A7F7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 </w:t>
            </w:r>
          </w:p>
        </w:tc>
        <w:tc>
          <w:tcPr>
            <w:tcW w:w="250" w:type="dxa"/>
            <w:vAlign w:val="center"/>
          </w:tcPr>
          <w:p w14:paraId="39E891D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308AA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44DBF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3B6CF9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746DDA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B2049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C6611A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2C031D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45272E" w14:textId="77777777" w:rsidR="009141D3" w:rsidRDefault="009141D3">
            <w:pPr>
              <w:spacing w:after="0"/>
              <w:jc w:val="center"/>
            </w:pPr>
          </w:p>
        </w:tc>
      </w:tr>
      <w:tr w:rsidR="009141D3" w14:paraId="503DBA38" w14:textId="77777777">
        <w:tc>
          <w:tcPr>
            <w:tcW w:w="500" w:type="dxa"/>
            <w:vMerge/>
          </w:tcPr>
          <w:p w14:paraId="4835017C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3486C0CC" w14:textId="77777777" w:rsidR="009141D3" w:rsidRDefault="009141D3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309F284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4D9014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413310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4C956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80CBC1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982A6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A0654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5AFC6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912B6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3A9BD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F790190" w14:textId="77777777" w:rsidR="009141D3" w:rsidRDefault="009141D3">
            <w:pPr>
              <w:spacing w:after="0"/>
              <w:jc w:val="center"/>
            </w:pPr>
          </w:p>
        </w:tc>
      </w:tr>
      <w:tr w:rsidR="009141D3" w14:paraId="124C6776" w14:textId="77777777">
        <w:tc>
          <w:tcPr>
            <w:tcW w:w="500" w:type="dxa"/>
            <w:vMerge/>
          </w:tcPr>
          <w:p w14:paraId="6B1DC611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70445E34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250" w:type="dxa"/>
            <w:vAlign w:val="center"/>
          </w:tcPr>
          <w:p w14:paraId="09DEDD9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E8991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45E50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6FA63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495F8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E3ABE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472E5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C97C8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BAEE16" w14:textId="77777777" w:rsidR="009141D3" w:rsidRDefault="009141D3">
            <w:pPr>
              <w:spacing w:after="0"/>
              <w:jc w:val="center"/>
            </w:pPr>
          </w:p>
        </w:tc>
      </w:tr>
      <w:tr w:rsidR="009141D3" w14:paraId="317F0F5E" w14:textId="77777777">
        <w:tc>
          <w:tcPr>
            <w:tcW w:w="2750" w:type="dxa"/>
            <w:gridSpan w:val="4"/>
            <w:vAlign w:val="center"/>
          </w:tcPr>
          <w:p w14:paraId="1829C674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250" w:type="dxa"/>
            <w:vAlign w:val="center"/>
          </w:tcPr>
          <w:p w14:paraId="15AF068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9AB10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862BA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145F59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EBA41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0287A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61A08B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FCC935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3E5CE8" w14:textId="77777777" w:rsidR="009141D3" w:rsidRDefault="009141D3">
            <w:pPr>
              <w:spacing w:after="0"/>
              <w:jc w:val="center"/>
            </w:pPr>
          </w:p>
        </w:tc>
      </w:tr>
      <w:tr w:rsidR="009141D3" w14:paraId="047928CA" w14:textId="77777777">
        <w:tc>
          <w:tcPr>
            <w:tcW w:w="2750" w:type="dxa"/>
            <w:gridSpan w:val="4"/>
            <w:vAlign w:val="center"/>
          </w:tcPr>
          <w:p w14:paraId="727D4FE1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4C6E568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FB947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7BCEB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B5CD0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88104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0E5B2F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0E62A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EC573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DBE1FA" w14:textId="77777777" w:rsidR="009141D3" w:rsidRDefault="009141D3">
            <w:pPr>
              <w:spacing w:after="0"/>
              <w:jc w:val="center"/>
            </w:pPr>
          </w:p>
        </w:tc>
      </w:tr>
      <w:tr w:rsidR="009141D3" w14:paraId="2322763A" w14:textId="77777777">
        <w:tc>
          <w:tcPr>
            <w:tcW w:w="500" w:type="dxa"/>
            <w:vMerge w:val="restart"/>
            <w:vAlign w:val="center"/>
          </w:tcPr>
          <w:p w14:paraId="371E6F5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5A1A7D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educational</w:t>
            </w:r>
          </w:p>
        </w:tc>
        <w:tc>
          <w:tcPr>
            <w:tcW w:w="1500" w:type="dxa"/>
            <w:vAlign w:val="center"/>
          </w:tcPr>
          <w:p w14:paraId="45B15B31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riscului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/UP.05.DAP.4.O.06.01/5</w:t>
            </w:r>
          </w:p>
        </w:tc>
        <w:tc>
          <w:tcPr>
            <w:tcW w:w="250" w:type="dxa"/>
            <w:vAlign w:val="center"/>
          </w:tcPr>
          <w:p w14:paraId="4004507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08F29F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49A89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7D4B99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6E09EF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3E9E3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749771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6B24B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6BA1F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9328B99" w14:textId="77777777" w:rsidR="009141D3" w:rsidRDefault="009141D3">
            <w:pPr>
              <w:spacing w:after="0"/>
              <w:jc w:val="center"/>
            </w:pPr>
          </w:p>
        </w:tc>
      </w:tr>
      <w:tr w:rsidR="009141D3" w14:paraId="035A6EF7" w14:textId="77777777">
        <w:tc>
          <w:tcPr>
            <w:tcW w:w="500" w:type="dxa"/>
            <w:vMerge/>
          </w:tcPr>
          <w:p w14:paraId="7C1E5C78" w14:textId="77777777" w:rsidR="009141D3" w:rsidRDefault="009141D3"/>
        </w:tc>
        <w:tc>
          <w:tcPr>
            <w:tcW w:w="500" w:type="dxa"/>
            <w:vMerge/>
          </w:tcPr>
          <w:p w14:paraId="33CE59C9" w14:textId="77777777" w:rsidR="009141D3" w:rsidRDefault="009141D3"/>
        </w:tc>
        <w:tc>
          <w:tcPr>
            <w:tcW w:w="1500" w:type="dxa"/>
            <w:vAlign w:val="center"/>
          </w:tcPr>
          <w:p w14:paraId="0E5746F8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evaluării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/UP.05.DAP.3.O.06.02/5</w:t>
            </w:r>
          </w:p>
        </w:tc>
        <w:tc>
          <w:tcPr>
            <w:tcW w:w="250" w:type="dxa"/>
            <w:vAlign w:val="center"/>
          </w:tcPr>
          <w:p w14:paraId="454A4E7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EB20CA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9CCE3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A0FD5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4248E4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73548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7E4F8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0BDC66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707D5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86118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0C33386D" w14:textId="77777777">
        <w:tc>
          <w:tcPr>
            <w:tcW w:w="500" w:type="dxa"/>
            <w:vMerge/>
          </w:tcPr>
          <w:p w14:paraId="3F5F98D3" w14:textId="77777777" w:rsidR="009141D3" w:rsidRDefault="009141D3"/>
        </w:tc>
        <w:tc>
          <w:tcPr>
            <w:tcW w:w="500" w:type="dxa"/>
            <w:vMerge/>
          </w:tcPr>
          <w:p w14:paraId="5176BF1A" w14:textId="77777777" w:rsidR="009141D3" w:rsidRDefault="009141D3"/>
        </w:tc>
        <w:tc>
          <w:tcPr>
            <w:tcW w:w="1500" w:type="dxa"/>
            <w:vAlign w:val="center"/>
          </w:tcPr>
          <w:p w14:paraId="538E2A3A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/UP.05.DAP.4.O.06.02/5</w:t>
            </w:r>
          </w:p>
        </w:tc>
        <w:tc>
          <w:tcPr>
            <w:tcW w:w="250" w:type="dxa"/>
            <w:vAlign w:val="center"/>
          </w:tcPr>
          <w:p w14:paraId="0FF6CE7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A5C359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81248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B62D86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A1502A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31441B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2B1E3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3412E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C614C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18604D" w14:textId="77777777" w:rsidR="009141D3" w:rsidRDefault="009141D3">
            <w:pPr>
              <w:spacing w:after="0"/>
              <w:jc w:val="center"/>
            </w:pPr>
          </w:p>
        </w:tc>
      </w:tr>
      <w:tr w:rsidR="009141D3" w14:paraId="5CC9B5EF" w14:textId="77777777">
        <w:tc>
          <w:tcPr>
            <w:tcW w:w="500" w:type="dxa"/>
            <w:vMerge/>
          </w:tcPr>
          <w:p w14:paraId="240867E5" w14:textId="77777777" w:rsidR="009141D3" w:rsidRDefault="009141D3"/>
        </w:tc>
        <w:tc>
          <w:tcPr>
            <w:tcW w:w="500" w:type="dxa"/>
            <w:vMerge/>
          </w:tcPr>
          <w:p w14:paraId="71867BCE" w14:textId="77777777" w:rsidR="009141D3" w:rsidRDefault="009141D3"/>
        </w:tc>
        <w:tc>
          <w:tcPr>
            <w:tcW w:w="1500" w:type="dxa"/>
            <w:vAlign w:val="center"/>
          </w:tcPr>
          <w:p w14:paraId="4F486FD7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curriculară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/UP.05.DAP.1.O.06.03/6</w:t>
            </w:r>
          </w:p>
        </w:tc>
        <w:tc>
          <w:tcPr>
            <w:tcW w:w="250" w:type="dxa"/>
            <w:vAlign w:val="center"/>
          </w:tcPr>
          <w:p w14:paraId="28F77B6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946C2C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AAB901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C3412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A778F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D888F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40BB23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FC0C83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1CCBBF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53ED78" w14:textId="77777777" w:rsidR="009141D3" w:rsidRDefault="009141D3">
            <w:pPr>
              <w:spacing w:after="0"/>
              <w:jc w:val="center"/>
            </w:pPr>
          </w:p>
        </w:tc>
      </w:tr>
      <w:tr w:rsidR="009141D3" w14:paraId="063F57B0" w14:textId="77777777">
        <w:tc>
          <w:tcPr>
            <w:tcW w:w="500" w:type="dxa"/>
            <w:vMerge/>
          </w:tcPr>
          <w:p w14:paraId="41558B82" w14:textId="77777777" w:rsidR="009141D3" w:rsidRDefault="009141D3"/>
        </w:tc>
        <w:tc>
          <w:tcPr>
            <w:tcW w:w="500" w:type="dxa"/>
            <w:vMerge/>
          </w:tcPr>
          <w:p w14:paraId="09D5D378" w14:textId="77777777" w:rsidR="009141D3" w:rsidRDefault="009141D3"/>
        </w:tc>
        <w:tc>
          <w:tcPr>
            <w:tcW w:w="1500" w:type="dxa"/>
            <w:vAlign w:val="center"/>
          </w:tcPr>
          <w:p w14:paraId="6B1E62E1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umane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/UP.05.DAP.3.O.06.03/5</w:t>
            </w:r>
          </w:p>
        </w:tc>
        <w:tc>
          <w:tcPr>
            <w:tcW w:w="250" w:type="dxa"/>
            <w:vAlign w:val="center"/>
          </w:tcPr>
          <w:p w14:paraId="07C44C1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0A8266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D56C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B0176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7DDCE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8F41C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DB8FA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22555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304DB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821081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1B37118F" w14:textId="77777777">
        <w:tc>
          <w:tcPr>
            <w:tcW w:w="500" w:type="dxa"/>
            <w:vMerge/>
          </w:tcPr>
          <w:p w14:paraId="47139ED4" w14:textId="77777777" w:rsidR="009141D3" w:rsidRDefault="009141D3"/>
        </w:tc>
        <w:tc>
          <w:tcPr>
            <w:tcW w:w="500" w:type="dxa"/>
            <w:vMerge/>
          </w:tcPr>
          <w:p w14:paraId="56C10514" w14:textId="77777777" w:rsidR="009141D3" w:rsidRDefault="009141D3"/>
        </w:tc>
        <w:tc>
          <w:tcPr>
            <w:tcW w:w="1500" w:type="dxa"/>
            <w:vAlign w:val="center"/>
          </w:tcPr>
          <w:p w14:paraId="45ECB6D8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/UP.05.DAP.3.O.06.04/5</w:t>
            </w:r>
          </w:p>
        </w:tc>
        <w:tc>
          <w:tcPr>
            <w:tcW w:w="250" w:type="dxa"/>
            <w:vAlign w:val="center"/>
          </w:tcPr>
          <w:p w14:paraId="252F49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2235C7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9FE89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EAB107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3A3B21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F42F2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C14B9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D7F00E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C529E9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89A1C29" w14:textId="77777777" w:rsidR="009141D3" w:rsidRDefault="009141D3">
            <w:pPr>
              <w:spacing w:after="0"/>
              <w:jc w:val="center"/>
            </w:pPr>
          </w:p>
        </w:tc>
      </w:tr>
      <w:tr w:rsidR="009141D3" w14:paraId="005700E0" w14:textId="77777777">
        <w:tc>
          <w:tcPr>
            <w:tcW w:w="500" w:type="dxa"/>
            <w:vMerge/>
          </w:tcPr>
          <w:p w14:paraId="2AA96B6D" w14:textId="77777777" w:rsidR="009141D3" w:rsidRDefault="009141D3"/>
        </w:tc>
        <w:tc>
          <w:tcPr>
            <w:tcW w:w="500" w:type="dxa"/>
            <w:vMerge/>
          </w:tcPr>
          <w:p w14:paraId="408AEB38" w14:textId="77777777" w:rsidR="009141D3" w:rsidRDefault="009141D3"/>
        </w:tc>
        <w:tc>
          <w:tcPr>
            <w:tcW w:w="1500" w:type="dxa"/>
            <w:vAlign w:val="center"/>
          </w:tcPr>
          <w:p w14:paraId="2C6EAD2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Management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juridic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legislaţie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/UP.05.DAP.4.O.06.04/5</w:t>
            </w:r>
          </w:p>
        </w:tc>
        <w:tc>
          <w:tcPr>
            <w:tcW w:w="250" w:type="dxa"/>
            <w:vAlign w:val="center"/>
          </w:tcPr>
          <w:p w14:paraId="2CF52A3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460C47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5EC0B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113BCA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39A89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0572B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0F73E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DD79E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9B1DE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D66E6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15F7F318" w14:textId="77777777">
        <w:tc>
          <w:tcPr>
            <w:tcW w:w="500" w:type="dxa"/>
            <w:vMerge/>
          </w:tcPr>
          <w:p w14:paraId="24C94A79" w14:textId="77777777" w:rsidR="009141D3" w:rsidRDefault="009141D3"/>
        </w:tc>
        <w:tc>
          <w:tcPr>
            <w:tcW w:w="500" w:type="dxa"/>
            <w:vMerge/>
          </w:tcPr>
          <w:p w14:paraId="593AC72B" w14:textId="77777777" w:rsidR="009141D3" w:rsidRDefault="009141D3"/>
        </w:tc>
        <w:tc>
          <w:tcPr>
            <w:tcW w:w="1500" w:type="dxa"/>
            <w:vAlign w:val="center"/>
          </w:tcPr>
          <w:p w14:paraId="3EF7A239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/UP.05.DAP.2.O.06.05/4</w:t>
            </w:r>
          </w:p>
        </w:tc>
        <w:tc>
          <w:tcPr>
            <w:tcW w:w="250" w:type="dxa"/>
            <w:vAlign w:val="center"/>
          </w:tcPr>
          <w:p w14:paraId="3D174A3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187BE5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9E8BB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063B3F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BFBF08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48720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4AFC0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B2E2E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1B742F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8F9946" w14:textId="77777777" w:rsidR="009141D3" w:rsidRDefault="009141D3">
            <w:pPr>
              <w:spacing w:after="0"/>
              <w:jc w:val="center"/>
            </w:pPr>
          </w:p>
        </w:tc>
      </w:tr>
      <w:tr w:rsidR="009141D3" w14:paraId="3EB58F68" w14:textId="77777777">
        <w:tc>
          <w:tcPr>
            <w:tcW w:w="500" w:type="dxa"/>
            <w:vMerge/>
          </w:tcPr>
          <w:p w14:paraId="6435900C" w14:textId="77777777" w:rsidR="009141D3" w:rsidRDefault="009141D3"/>
        </w:tc>
        <w:tc>
          <w:tcPr>
            <w:tcW w:w="500" w:type="dxa"/>
            <w:vMerge/>
          </w:tcPr>
          <w:p w14:paraId="75E3FC44" w14:textId="77777777" w:rsidR="009141D3" w:rsidRDefault="009141D3"/>
        </w:tc>
        <w:tc>
          <w:tcPr>
            <w:tcW w:w="1500" w:type="dxa"/>
            <w:vAlign w:val="center"/>
          </w:tcPr>
          <w:p w14:paraId="4651A9B9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/UP.05.DAP.4.O.06.05/5</w:t>
            </w:r>
          </w:p>
        </w:tc>
        <w:tc>
          <w:tcPr>
            <w:tcW w:w="250" w:type="dxa"/>
            <w:vAlign w:val="center"/>
          </w:tcPr>
          <w:p w14:paraId="45E9032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72A22E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89621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85D1D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BD0271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B79164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F58186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ADF2C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4691D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55694D" w14:textId="77777777" w:rsidR="009141D3" w:rsidRDefault="009141D3">
            <w:pPr>
              <w:spacing w:after="0"/>
              <w:jc w:val="center"/>
            </w:pPr>
          </w:p>
        </w:tc>
      </w:tr>
      <w:tr w:rsidR="009141D3" w14:paraId="5C53767C" w14:textId="77777777">
        <w:tc>
          <w:tcPr>
            <w:tcW w:w="500" w:type="dxa"/>
            <w:vMerge/>
          </w:tcPr>
          <w:p w14:paraId="564B59DA" w14:textId="77777777" w:rsidR="009141D3" w:rsidRDefault="009141D3"/>
        </w:tc>
        <w:tc>
          <w:tcPr>
            <w:tcW w:w="500" w:type="dxa"/>
            <w:vMerge/>
          </w:tcPr>
          <w:p w14:paraId="23C2EE91" w14:textId="77777777" w:rsidR="009141D3" w:rsidRDefault="009141D3"/>
        </w:tc>
        <w:tc>
          <w:tcPr>
            <w:tcW w:w="1500" w:type="dxa"/>
            <w:vAlign w:val="center"/>
          </w:tcPr>
          <w:p w14:paraId="0846F983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/UP.05.DAP.3.O.06.06/3</w:t>
            </w:r>
          </w:p>
        </w:tc>
        <w:tc>
          <w:tcPr>
            <w:tcW w:w="250" w:type="dxa"/>
            <w:vAlign w:val="center"/>
          </w:tcPr>
          <w:p w14:paraId="25DEB8F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C6B5D5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DE8722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7007C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E72D6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C535D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AF2AC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0924E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D9A17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14FDA5" w14:textId="77777777" w:rsidR="009141D3" w:rsidRDefault="009141D3">
            <w:pPr>
              <w:spacing w:after="0"/>
              <w:jc w:val="center"/>
            </w:pPr>
          </w:p>
        </w:tc>
      </w:tr>
      <w:tr w:rsidR="009141D3" w14:paraId="1AC8C9F4" w14:textId="77777777">
        <w:tc>
          <w:tcPr>
            <w:tcW w:w="500" w:type="dxa"/>
            <w:vMerge/>
          </w:tcPr>
          <w:p w14:paraId="08F56132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489E6F17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management educational: 48 </w:t>
            </w:r>
          </w:p>
        </w:tc>
        <w:tc>
          <w:tcPr>
            <w:tcW w:w="250" w:type="dxa"/>
            <w:vAlign w:val="center"/>
          </w:tcPr>
          <w:p w14:paraId="01189A7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27EAFAF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7CAB660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5675B64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7CDFA08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A1E653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B1DA05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A9DB7C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FA0E6F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141D3" w14:paraId="4A236504" w14:textId="77777777">
        <w:tc>
          <w:tcPr>
            <w:tcW w:w="500" w:type="dxa"/>
            <w:vMerge/>
          </w:tcPr>
          <w:p w14:paraId="23F848AB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0708965A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6F7CA015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/UP.05.DAP.2.O.06.01/6</w:t>
            </w:r>
          </w:p>
        </w:tc>
        <w:tc>
          <w:tcPr>
            <w:tcW w:w="250" w:type="dxa"/>
            <w:vAlign w:val="center"/>
          </w:tcPr>
          <w:p w14:paraId="1B1637F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E6E062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EDDC1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920DF0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1901B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645C3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C33934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A62C6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02B0A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3EED53" w14:textId="77777777" w:rsidR="009141D3" w:rsidRDefault="009141D3">
            <w:pPr>
              <w:spacing w:after="0"/>
              <w:jc w:val="center"/>
            </w:pPr>
          </w:p>
        </w:tc>
      </w:tr>
      <w:tr w:rsidR="009141D3" w14:paraId="4E869FDE" w14:textId="77777777">
        <w:tc>
          <w:tcPr>
            <w:tcW w:w="500" w:type="dxa"/>
            <w:vMerge/>
          </w:tcPr>
          <w:p w14:paraId="4AE71874" w14:textId="77777777" w:rsidR="009141D3" w:rsidRDefault="009141D3"/>
        </w:tc>
        <w:tc>
          <w:tcPr>
            <w:tcW w:w="500" w:type="dxa"/>
            <w:vMerge/>
          </w:tcPr>
          <w:p w14:paraId="1EA1F75B" w14:textId="77777777" w:rsidR="009141D3" w:rsidRDefault="009141D3"/>
        </w:tc>
        <w:tc>
          <w:tcPr>
            <w:tcW w:w="1500" w:type="dxa"/>
            <w:vAlign w:val="center"/>
          </w:tcPr>
          <w:p w14:paraId="469B1009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Gestionarea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situaţiilor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criză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/UP.05.DAP.2.O.06.03/6</w:t>
            </w:r>
          </w:p>
        </w:tc>
        <w:tc>
          <w:tcPr>
            <w:tcW w:w="250" w:type="dxa"/>
            <w:vAlign w:val="center"/>
          </w:tcPr>
          <w:p w14:paraId="45C3090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63E30A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ADC573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0AEB2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EC92C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C7EB7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A1ABF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4E29B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A36AA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B3EAD2F" w14:textId="77777777" w:rsidR="009141D3" w:rsidRDefault="009141D3">
            <w:pPr>
              <w:spacing w:after="0"/>
              <w:jc w:val="center"/>
            </w:pPr>
          </w:p>
        </w:tc>
      </w:tr>
      <w:tr w:rsidR="009141D3" w14:paraId="7E14F9B0" w14:textId="77777777">
        <w:tc>
          <w:tcPr>
            <w:tcW w:w="500" w:type="dxa"/>
            <w:vMerge/>
          </w:tcPr>
          <w:p w14:paraId="1DAFDF8B" w14:textId="77777777" w:rsidR="009141D3" w:rsidRDefault="009141D3"/>
        </w:tc>
        <w:tc>
          <w:tcPr>
            <w:tcW w:w="500" w:type="dxa"/>
            <w:vMerge/>
          </w:tcPr>
          <w:p w14:paraId="7F1F8D71" w14:textId="77777777" w:rsidR="009141D3" w:rsidRDefault="009141D3"/>
        </w:tc>
        <w:tc>
          <w:tcPr>
            <w:tcW w:w="1500" w:type="dxa"/>
            <w:vAlign w:val="center"/>
          </w:tcPr>
          <w:p w14:paraId="78821FDC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schimbării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inovării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/UP.05.DAP.2.O.06.04/5</w:t>
            </w:r>
          </w:p>
        </w:tc>
        <w:tc>
          <w:tcPr>
            <w:tcW w:w="250" w:type="dxa"/>
            <w:vAlign w:val="center"/>
          </w:tcPr>
          <w:p w14:paraId="330D25D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A71B11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6A3FFE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C9DD38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C8D73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F5CF9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28E56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F5D10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560B1E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954215" w14:textId="77777777" w:rsidR="009141D3" w:rsidRDefault="009141D3">
            <w:pPr>
              <w:spacing w:after="0"/>
              <w:jc w:val="center"/>
            </w:pPr>
          </w:p>
        </w:tc>
      </w:tr>
      <w:tr w:rsidR="009141D3" w14:paraId="51DCF834" w14:textId="77777777">
        <w:tc>
          <w:tcPr>
            <w:tcW w:w="500" w:type="dxa"/>
            <w:vMerge/>
          </w:tcPr>
          <w:p w14:paraId="05BBE1E2" w14:textId="77777777" w:rsidR="009141D3" w:rsidRDefault="009141D3"/>
        </w:tc>
        <w:tc>
          <w:tcPr>
            <w:tcW w:w="500" w:type="dxa"/>
            <w:vMerge/>
          </w:tcPr>
          <w:p w14:paraId="13D541D8" w14:textId="77777777" w:rsidR="009141D3" w:rsidRDefault="009141D3"/>
        </w:tc>
        <w:tc>
          <w:tcPr>
            <w:tcW w:w="1500" w:type="dxa"/>
            <w:vAlign w:val="center"/>
          </w:tcPr>
          <w:p w14:paraId="774BAB6B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Informatizare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instituțiilor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/UP.05.DAP.1.O.06.04/6</w:t>
            </w:r>
          </w:p>
        </w:tc>
        <w:tc>
          <w:tcPr>
            <w:tcW w:w="250" w:type="dxa"/>
            <w:vAlign w:val="center"/>
          </w:tcPr>
          <w:p w14:paraId="2CFC31A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20A221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CADCA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6805FD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5E8AAA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9E74DF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A7B8D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6B6A3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D6DD2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6F00AD9" w14:textId="77777777" w:rsidR="009141D3" w:rsidRDefault="009141D3">
            <w:pPr>
              <w:spacing w:after="0"/>
              <w:jc w:val="center"/>
            </w:pPr>
          </w:p>
        </w:tc>
      </w:tr>
      <w:tr w:rsidR="009141D3" w14:paraId="7284265F" w14:textId="77777777">
        <w:tc>
          <w:tcPr>
            <w:tcW w:w="500" w:type="dxa"/>
            <w:vMerge/>
          </w:tcPr>
          <w:p w14:paraId="252AC6C6" w14:textId="77777777" w:rsidR="009141D3" w:rsidRDefault="009141D3"/>
        </w:tc>
        <w:tc>
          <w:tcPr>
            <w:tcW w:w="500" w:type="dxa"/>
            <w:vMerge/>
          </w:tcPr>
          <w:p w14:paraId="75185246" w14:textId="77777777" w:rsidR="009141D3" w:rsidRDefault="009141D3"/>
        </w:tc>
        <w:tc>
          <w:tcPr>
            <w:tcW w:w="1500" w:type="dxa"/>
            <w:vAlign w:val="center"/>
          </w:tcPr>
          <w:p w14:paraId="4119380C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instituţiile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/UP.05.DAP.1.O.06.05/3</w:t>
            </w:r>
          </w:p>
        </w:tc>
        <w:tc>
          <w:tcPr>
            <w:tcW w:w="250" w:type="dxa"/>
            <w:vAlign w:val="center"/>
          </w:tcPr>
          <w:p w14:paraId="7F87FE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F3B3BA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6D71A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AD0B2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918C9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CB6A4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B7FA9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14FE1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64C20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734753" w14:textId="77777777" w:rsidR="009141D3" w:rsidRDefault="009141D3">
            <w:pPr>
              <w:spacing w:after="0"/>
              <w:jc w:val="center"/>
            </w:pPr>
          </w:p>
        </w:tc>
      </w:tr>
      <w:tr w:rsidR="009141D3" w14:paraId="427C069E" w14:textId="77777777">
        <w:tc>
          <w:tcPr>
            <w:tcW w:w="500" w:type="dxa"/>
            <w:vMerge/>
          </w:tcPr>
          <w:p w14:paraId="52C107F1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525A8516" w14:textId="77777777" w:rsidR="009141D3" w:rsidRDefault="009141D3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75B0835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ABA57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F72EE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D0277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87EE1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C659C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6EE43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35B8F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04EC3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4E7AF3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39764C" w14:textId="77777777" w:rsidR="009141D3" w:rsidRDefault="009141D3">
            <w:pPr>
              <w:spacing w:after="0"/>
              <w:jc w:val="center"/>
            </w:pPr>
          </w:p>
        </w:tc>
      </w:tr>
      <w:tr w:rsidR="009141D3" w14:paraId="3CDA6B22" w14:textId="77777777">
        <w:tc>
          <w:tcPr>
            <w:tcW w:w="500" w:type="dxa"/>
            <w:vMerge/>
          </w:tcPr>
          <w:p w14:paraId="2B16C067" w14:textId="77777777" w:rsidR="009141D3" w:rsidRDefault="009141D3"/>
        </w:tc>
        <w:tc>
          <w:tcPr>
            <w:tcW w:w="500" w:type="dxa"/>
            <w:vMerge/>
          </w:tcPr>
          <w:p w14:paraId="22E00391" w14:textId="77777777" w:rsidR="009141D3" w:rsidRDefault="009141D3"/>
        </w:tc>
        <w:tc>
          <w:tcPr>
            <w:tcW w:w="1500" w:type="dxa"/>
            <w:vAlign w:val="center"/>
          </w:tcPr>
          <w:p w14:paraId="06F5847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E81C0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872A7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E757B8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11223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5A83F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84F7A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F1E0E4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1755C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42507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14CBC7" w14:textId="77777777" w:rsidR="009141D3" w:rsidRDefault="009141D3">
            <w:pPr>
              <w:spacing w:after="0"/>
              <w:jc w:val="center"/>
            </w:pPr>
          </w:p>
        </w:tc>
      </w:tr>
      <w:tr w:rsidR="009141D3" w14:paraId="4AC3C2DA" w14:textId="77777777">
        <w:tc>
          <w:tcPr>
            <w:tcW w:w="500" w:type="dxa"/>
            <w:vMerge/>
          </w:tcPr>
          <w:p w14:paraId="224CC907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76C8C491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26 </w:t>
            </w:r>
          </w:p>
        </w:tc>
        <w:tc>
          <w:tcPr>
            <w:tcW w:w="250" w:type="dxa"/>
            <w:vAlign w:val="center"/>
          </w:tcPr>
          <w:p w14:paraId="0F29E34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500737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0D5A1B7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4DD1E9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1EA753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5A9ED4C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56D44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01A81C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3F1B543" w14:textId="77777777" w:rsidR="009141D3" w:rsidRDefault="009141D3">
            <w:pPr>
              <w:spacing w:after="0"/>
              <w:jc w:val="center"/>
            </w:pPr>
          </w:p>
        </w:tc>
      </w:tr>
      <w:tr w:rsidR="009141D3" w14:paraId="5BB07087" w14:textId="77777777">
        <w:tc>
          <w:tcPr>
            <w:tcW w:w="2750" w:type="dxa"/>
            <w:gridSpan w:val="4"/>
            <w:vAlign w:val="center"/>
          </w:tcPr>
          <w:p w14:paraId="5316F42B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74 </w:t>
            </w:r>
          </w:p>
        </w:tc>
        <w:tc>
          <w:tcPr>
            <w:tcW w:w="250" w:type="dxa"/>
            <w:vAlign w:val="center"/>
          </w:tcPr>
          <w:p w14:paraId="32A200B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0C0175C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2F10D16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333D278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4C22C6E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6D3569B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3525EE4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0B33987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556D430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141D3" w14:paraId="5FCFBC6A" w14:textId="77777777">
        <w:tc>
          <w:tcPr>
            <w:tcW w:w="500" w:type="dxa"/>
            <w:vMerge w:val="restart"/>
            <w:vAlign w:val="center"/>
          </w:tcPr>
          <w:p w14:paraId="1AD9CBD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06E37B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educational</w:t>
            </w:r>
          </w:p>
        </w:tc>
        <w:tc>
          <w:tcPr>
            <w:tcW w:w="1500" w:type="dxa"/>
            <w:vAlign w:val="center"/>
          </w:tcPr>
          <w:p w14:paraId="0F5D742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/UP.05.DSI.1.O.06.01/6</w:t>
            </w:r>
          </w:p>
        </w:tc>
        <w:tc>
          <w:tcPr>
            <w:tcW w:w="250" w:type="dxa"/>
            <w:vAlign w:val="center"/>
          </w:tcPr>
          <w:p w14:paraId="0F3DC6E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003368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4F808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302B0A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940E3C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6FC1C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68EF3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7AEE71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BE4B88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087AB9F" w14:textId="77777777" w:rsidR="009141D3" w:rsidRDefault="009141D3">
            <w:pPr>
              <w:spacing w:after="0"/>
              <w:jc w:val="center"/>
            </w:pPr>
          </w:p>
        </w:tc>
      </w:tr>
      <w:tr w:rsidR="009141D3" w14:paraId="7094AA4B" w14:textId="77777777">
        <w:tc>
          <w:tcPr>
            <w:tcW w:w="500" w:type="dxa"/>
            <w:vMerge/>
          </w:tcPr>
          <w:p w14:paraId="3F7C1D8D" w14:textId="77777777" w:rsidR="009141D3" w:rsidRDefault="009141D3"/>
        </w:tc>
        <w:tc>
          <w:tcPr>
            <w:tcW w:w="500" w:type="dxa"/>
            <w:vMerge/>
          </w:tcPr>
          <w:p w14:paraId="17868B68" w14:textId="77777777" w:rsidR="009141D3" w:rsidRDefault="009141D3"/>
        </w:tc>
        <w:tc>
          <w:tcPr>
            <w:tcW w:w="1500" w:type="dxa"/>
            <w:vAlign w:val="center"/>
          </w:tcPr>
          <w:p w14:paraId="1F9EDED0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/UP.05.DSI.3.O.06.01/5</w:t>
            </w:r>
          </w:p>
        </w:tc>
        <w:tc>
          <w:tcPr>
            <w:tcW w:w="250" w:type="dxa"/>
            <w:vAlign w:val="center"/>
          </w:tcPr>
          <w:p w14:paraId="2CD696B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F6103C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DB01E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7E594A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847CF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EBA2542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342A8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A5100F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9F083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0A922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769E7648" w14:textId="77777777">
        <w:tc>
          <w:tcPr>
            <w:tcW w:w="500" w:type="dxa"/>
            <w:vMerge/>
          </w:tcPr>
          <w:p w14:paraId="1255E2D4" w14:textId="77777777" w:rsidR="009141D3" w:rsidRDefault="009141D3"/>
        </w:tc>
        <w:tc>
          <w:tcPr>
            <w:tcW w:w="500" w:type="dxa"/>
            <w:vMerge/>
          </w:tcPr>
          <w:p w14:paraId="03EBA1EE" w14:textId="77777777" w:rsidR="009141D3" w:rsidRDefault="009141D3"/>
        </w:tc>
        <w:tc>
          <w:tcPr>
            <w:tcW w:w="1500" w:type="dxa"/>
            <w:vAlign w:val="center"/>
          </w:tcPr>
          <w:p w14:paraId="01AFE2CF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/UP.05.DSI.4.O.06.03/5</w:t>
            </w:r>
          </w:p>
        </w:tc>
        <w:tc>
          <w:tcPr>
            <w:tcW w:w="250" w:type="dxa"/>
            <w:vAlign w:val="center"/>
          </w:tcPr>
          <w:p w14:paraId="539CCD4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17C11D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C4FE9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676AA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7452C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99682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63D664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C8A726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54093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F1C850" w14:textId="77777777" w:rsidR="009141D3" w:rsidRDefault="009141D3">
            <w:pPr>
              <w:spacing w:after="0"/>
              <w:jc w:val="center"/>
            </w:pPr>
          </w:p>
        </w:tc>
      </w:tr>
      <w:tr w:rsidR="009141D3" w14:paraId="61403A9E" w14:textId="77777777">
        <w:tc>
          <w:tcPr>
            <w:tcW w:w="500" w:type="dxa"/>
            <w:vMerge/>
          </w:tcPr>
          <w:p w14:paraId="382CA477" w14:textId="77777777" w:rsidR="009141D3" w:rsidRDefault="009141D3"/>
        </w:tc>
        <w:tc>
          <w:tcPr>
            <w:tcW w:w="500" w:type="dxa"/>
            <w:vMerge/>
          </w:tcPr>
          <w:p w14:paraId="23AE29E5" w14:textId="77777777" w:rsidR="009141D3" w:rsidRDefault="009141D3"/>
        </w:tc>
        <w:tc>
          <w:tcPr>
            <w:tcW w:w="1500" w:type="dxa"/>
            <w:vAlign w:val="center"/>
          </w:tcPr>
          <w:p w14:paraId="6B8A06A9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/UP.05.DSI.4.O.06.06/2</w:t>
            </w:r>
          </w:p>
        </w:tc>
        <w:tc>
          <w:tcPr>
            <w:tcW w:w="250" w:type="dxa"/>
            <w:vAlign w:val="center"/>
          </w:tcPr>
          <w:p w14:paraId="292E84B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8A756E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BD824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3BDDF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C0514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FC1D3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FA895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A72F8D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C01E3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05468AB" w14:textId="77777777" w:rsidR="009141D3" w:rsidRDefault="009141D3">
            <w:pPr>
              <w:spacing w:after="0"/>
              <w:jc w:val="center"/>
            </w:pPr>
          </w:p>
        </w:tc>
      </w:tr>
      <w:tr w:rsidR="009141D3" w14:paraId="240AB06A" w14:textId="77777777">
        <w:tc>
          <w:tcPr>
            <w:tcW w:w="500" w:type="dxa"/>
            <w:vMerge/>
          </w:tcPr>
          <w:p w14:paraId="781598B6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6F906BBC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management educational: 18 </w:t>
            </w:r>
          </w:p>
        </w:tc>
        <w:tc>
          <w:tcPr>
            <w:tcW w:w="250" w:type="dxa"/>
            <w:vAlign w:val="center"/>
          </w:tcPr>
          <w:p w14:paraId="1282019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084905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8A15AA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120843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7D75B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318F23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F1161B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8DF016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E468FE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3A72CCE6" w14:textId="77777777">
        <w:tc>
          <w:tcPr>
            <w:tcW w:w="500" w:type="dxa"/>
            <w:vMerge/>
          </w:tcPr>
          <w:p w14:paraId="491E87C8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334BE31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0154B91D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institutionala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/UP.05.DSI.2.O.06.02/6</w:t>
            </w:r>
          </w:p>
        </w:tc>
        <w:tc>
          <w:tcPr>
            <w:tcW w:w="250" w:type="dxa"/>
            <w:vAlign w:val="center"/>
          </w:tcPr>
          <w:p w14:paraId="2A4E3E6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6BC464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E1608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421DB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77AA37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DEBA1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96E43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CBE119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B567C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45B37A8" w14:textId="77777777" w:rsidR="009141D3" w:rsidRDefault="009141D3">
            <w:pPr>
              <w:spacing w:after="0"/>
              <w:jc w:val="center"/>
            </w:pPr>
          </w:p>
        </w:tc>
      </w:tr>
      <w:tr w:rsidR="009141D3" w14:paraId="42024CCD" w14:textId="77777777">
        <w:tc>
          <w:tcPr>
            <w:tcW w:w="500" w:type="dxa"/>
            <w:vMerge/>
          </w:tcPr>
          <w:p w14:paraId="612B6C1C" w14:textId="77777777" w:rsidR="009141D3" w:rsidRDefault="009141D3"/>
        </w:tc>
        <w:tc>
          <w:tcPr>
            <w:tcW w:w="500" w:type="dxa"/>
            <w:vMerge/>
          </w:tcPr>
          <w:p w14:paraId="59DF538C" w14:textId="77777777" w:rsidR="009141D3" w:rsidRDefault="009141D3"/>
        </w:tc>
        <w:tc>
          <w:tcPr>
            <w:tcW w:w="1500" w:type="dxa"/>
            <w:vAlign w:val="center"/>
          </w:tcPr>
          <w:p w14:paraId="679518D8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/UP.05.DSI.3.O.06.05/4</w:t>
            </w:r>
          </w:p>
        </w:tc>
        <w:tc>
          <w:tcPr>
            <w:tcW w:w="250" w:type="dxa"/>
            <w:vAlign w:val="center"/>
          </w:tcPr>
          <w:p w14:paraId="5DE7016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22D3AE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38DCF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82136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52E2F5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DA811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97CF9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F04759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207E4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99EC1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50075D51" w14:textId="77777777">
        <w:tc>
          <w:tcPr>
            <w:tcW w:w="500" w:type="dxa"/>
            <w:vMerge/>
          </w:tcPr>
          <w:p w14:paraId="6D491B47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28A86596" w14:textId="77777777" w:rsidR="009141D3" w:rsidRDefault="009141D3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5F4DE97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B020FA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1F9E4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0832D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92E6D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4AE178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C8643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BA50B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B7BDD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FBE6CF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D26207" w14:textId="77777777" w:rsidR="009141D3" w:rsidRDefault="009141D3">
            <w:pPr>
              <w:spacing w:after="0"/>
              <w:jc w:val="center"/>
            </w:pPr>
          </w:p>
        </w:tc>
      </w:tr>
      <w:tr w:rsidR="009141D3" w14:paraId="3EA42254" w14:textId="77777777">
        <w:tc>
          <w:tcPr>
            <w:tcW w:w="500" w:type="dxa"/>
            <w:vMerge/>
          </w:tcPr>
          <w:p w14:paraId="4593BDCC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4FE51EFD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 </w:t>
            </w:r>
          </w:p>
        </w:tc>
        <w:tc>
          <w:tcPr>
            <w:tcW w:w="250" w:type="dxa"/>
            <w:vAlign w:val="center"/>
          </w:tcPr>
          <w:p w14:paraId="23E2AE9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A51D40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3F778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D8E98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83D36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5318A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7E6660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CE5422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227DF0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141D3" w14:paraId="6E51E53C" w14:textId="77777777">
        <w:tc>
          <w:tcPr>
            <w:tcW w:w="500" w:type="dxa"/>
            <w:vMerge/>
          </w:tcPr>
          <w:p w14:paraId="39C5C3FD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72FC81B8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5C09749E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Demersuri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cantitative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calitative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/UP.05.DSI.1.O.06.02/6</w:t>
            </w:r>
          </w:p>
        </w:tc>
        <w:tc>
          <w:tcPr>
            <w:tcW w:w="250" w:type="dxa"/>
            <w:vAlign w:val="center"/>
          </w:tcPr>
          <w:p w14:paraId="71CBA62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CB19DA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4F8E85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F6ADB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174453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8F233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47F57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9FA38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5143B7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89F9CE0" w14:textId="77777777" w:rsidR="009141D3" w:rsidRDefault="009141D3">
            <w:pPr>
              <w:spacing w:after="0"/>
              <w:jc w:val="center"/>
            </w:pPr>
          </w:p>
        </w:tc>
      </w:tr>
      <w:tr w:rsidR="009141D3" w14:paraId="2B2F3FB6" w14:textId="77777777">
        <w:tc>
          <w:tcPr>
            <w:tcW w:w="500" w:type="dxa"/>
            <w:vMerge/>
          </w:tcPr>
          <w:p w14:paraId="56D420E9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22FF7D10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250" w:type="dxa"/>
            <w:vAlign w:val="center"/>
          </w:tcPr>
          <w:p w14:paraId="3E6D904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C45AA6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7A5D48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D72CF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CE4C51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6ACB0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FB3E5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794041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6E0129" w14:textId="77777777" w:rsidR="009141D3" w:rsidRDefault="009141D3">
            <w:pPr>
              <w:spacing w:after="0"/>
              <w:jc w:val="center"/>
            </w:pPr>
          </w:p>
        </w:tc>
      </w:tr>
      <w:tr w:rsidR="009141D3" w14:paraId="1F7C6606" w14:textId="77777777">
        <w:tc>
          <w:tcPr>
            <w:tcW w:w="500" w:type="dxa"/>
            <w:vMerge/>
          </w:tcPr>
          <w:p w14:paraId="4EABFD56" w14:textId="77777777" w:rsidR="009141D3" w:rsidRDefault="009141D3"/>
        </w:tc>
        <w:tc>
          <w:tcPr>
            <w:tcW w:w="500" w:type="dxa"/>
            <w:vMerge w:val="restart"/>
            <w:vAlign w:val="center"/>
          </w:tcPr>
          <w:p w14:paraId="3722AC60" w14:textId="77777777" w:rsidR="009141D3" w:rsidRDefault="009141D3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483BBA7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6C332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F4330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5703D8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3B16A9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E13D2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F36F9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0BA6D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0CD43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36CFE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D18231" w14:textId="77777777" w:rsidR="009141D3" w:rsidRDefault="009141D3">
            <w:pPr>
              <w:spacing w:after="0"/>
              <w:jc w:val="center"/>
            </w:pPr>
          </w:p>
        </w:tc>
      </w:tr>
      <w:tr w:rsidR="009141D3" w14:paraId="7B058C1E" w14:textId="77777777">
        <w:tc>
          <w:tcPr>
            <w:tcW w:w="500" w:type="dxa"/>
            <w:vMerge/>
          </w:tcPr>
          <w:p w14:paraId="0262ADF4" w14:textId="77777777" w:rsidR="009141D3" w:rsidRDefault="009141D3"/>
        </w:tc>
        <w:tc>
          <w:tcPr>
            <w:tcW w:w="2250" w:type="dxa"/>
            <w:gridSpan w:val="3"/>
            <w:vAlign w:val="center"/>
          </w:tcPr>
          <w:p w14:paraId="1EB81ED8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250" w:type="dxa"/>
            <w:vAlign w:val="center"/>
          </w:tcPr>
          <w:p w14:paraId="1883F69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9829E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8CEA2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FF7C1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4922F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CEA9E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C58024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5BC94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44F206" w14:textId="77777777" w:rsidR="009141D3" w:rsidRDefault="009141D3">
            <w:pPr>
              <w:spacing w:after="0"/>
              <w:jc w:val="center"/>
            </w:pPr>
          </w:p>
        </w:tc>
      </w:tr>
      <w:tr w:rsidR="009141D3" w14:paraId="7AEB9B53" w14:textId="77777777">
        <w:tc>
          <w:tcPr>
            <w:tcW w:w="2750" w:type="dxa"/>
            <w:gridSpan w:val="4"/>
            <w:vAlign w:val="center"/>
          </w:tcPr>
          <w:p w14:paraId="1EDD6717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34 </w:t>
            </w:r>
          </w:p>
        </w:tc>
        <w:tc>
          <w:tcPr>
            <w:tcW w:w="250" w:type="dxa"/>
            <w:vAlign w:val="center"/>
          </w:tcPr>
          <w:p w14:paraId="2EC8B18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44E54A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2C12DD7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AC6102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B670C7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B56697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4D19604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618EB63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AF2427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141D3" w14:paraId="1B2F4BE5" w14:textId="77777777">
        <w:tc>
          <w:tcPr>
            <w:tcW w:w="2750" w:type="dxa"/>
            <w:gridSpan w:val="4"/>
            <w:vAlign w:val="center"/>
          </w:tcPr>
          <w:p w14:paraId="3BB2BAC9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2B47FC5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967EB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588C7C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6573F6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1E8D91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529CE6A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E09113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2A543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3ED219C" w14:textId="77777777" w:rsidR="009141D3" w:rsidRDefault="009141D3">
            <w:pPr>
              <w:spacing w:after="0"/>
              <w:jc w:val="center"/>
            </w:pPr>
          </w:p>
        </w:tc>
      </w:tr>
      <w:tr w:rsidR="009141D3" w14:paraId="0F27D6FA" w14:textId="77777777">
        <w:tc>
          <w:tcPr>
            <w:tcW w:w="2750" w:type="dxa"/>
            <w:gridSpan w:val="4"/>
            <w:vAlign w:val="center"/>
          </w:tcPr>
          <w:p w14:paraId="007F4B17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2E705BFE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85E050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5FB358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40DFF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DD8C3B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598A6C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204D04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376EFD" w14:textId="77777777" w:rsidR="009141D3" w:rsidRDefault="009141D3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FA9C643" w14:textId="77777777" w:rsidR="009141D3" w:rsidRDefault="009141D3">
            <w:pPr>
              <w:spacing w:after="0"/>
              <w:jc w:val="center"/>
            </w:pPr>
          </w:p>
        </w:tc>
      </w:tr>
      <w:tr w:rsidR="009141D3" w14:paraId="5227D275" w14:textId="77777777">
        <w:tc>
          <w:tcPr>
            <w:tcW w:w="2750" w:type="dxa"/>
            <w:gridSpan w:val="4"/>
            <w:vMerge w:val="restart"/>
            <w:vAlign w:val="center"/>
          </w:tcPr>
          <w:p w14:paraId="066EF81C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250" w:type="dxa"/>
            <w:vAlign w:val="center"/>
          </w:tcPr>
          <w:p w14:paraId="6A3101F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0" w:type="dxa"/>
            <w:vAlign w:val="center"/>
          </w:tcPr>
          <w:p w14:paraId="7526537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0" w:type="dxa"/>
            <w:vAlign w:val="center"/>
          </w:tcPr>
          <w:p w14:paraId="5A5D3FD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0" w:type="dxa"/>
            <w:vAlign w:val="center"/>
          </w:tcPr>
          <w:p w14:paraId="46680BA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2094D8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0942422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4DF0869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1F693AE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2306AD0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5CC1BD33" w14:textId="77777777" w:rsidR="009141D3" w:rsidRDefault="00B179EB">
      <w:r>
        <w:br w:type="page"/>
      </w:r>
    </w:p>
    <w:p w14:paraId="0F84408C" w14:textId="77777777" w:rsidR="009141D3" w:rsidRDefault="00B179E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5FACE75D" w14:textId="77777777" w:rsidR="009141D3" w:rsidRDefault="009141D3"/>
    <w:p w14:paraId="0734D6F2" w14:textId="77777777" w:rsidR="009141D3" w:rsidRDefault="00B179E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855"/>
        <w:gridCol w:w="1177"/>
        <w:gridCol w:w="1177"/>
        <w:gridCol w:w="1177"/>
        <w:gridCol w:w="1179"/>
        <w:gridCol w:w="1703"/>
      </w:tblGrid>
      <w:tr w:rsidR="009141D3" w14:paraId="3CFD528F" w14:textId="77777777">
        <w:tc>
          <w:tcPr>
            <w:tcW w:w="333" w:type="dxa"/>
            <w:vMerge w:val="restart"/>
            <w:vAlign w:val="center"/>
          </w:tcPr>
          <w:p w14:paraId="1126B49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14E9F06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6DB93F9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76C9745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2980605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141D3" w14:paraId="13A660FA" w14:textId="77777777">
        <w:tc>
          <w:tcPr>
            <w:tcW w:w="333" w:type="dxa"/>
            <w:vMerge/>
            <w:vAlign w:val="center"/>
          </w:tcPr>
          <w:p w14:paraId="5D550712" w14:textId="77777777" w:rsidR="009141D3" w:rsidRDefault="009141D3"/>
        </w:tc>
        <w:tc>
          <w:tcPr>
            <w:tcW w:w="1333" w:type="dxa"/>
            <w:vMerge/>
            <w:vAlign w:val="center"/>
          </w:tcPr>
          <w:p w14:paraId="21FD368D" w14:textId="77777777" w:rsidR="009141D3" w:rsidRDefault="009141D3"/>
        </w:tc>
        <w:tc>
          <w:tcPr>
            <w:tcW w:w="666" w:type="dxa"/>
            <w:vAlign w:val="center"/>
          </w:tcPr>
          <w:p w14:paraId="0A22801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6899978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6757CCD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2E5A656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5CF08EE2" w14:textId="77777777" w:rsidR="009141D3" w:rsidRDefault="009141D3"/>
        </w:tc>
      </w:tr>
      <w:tr w:rsidR="009141D3" w14:paraId="4C9F6ED7" w14:textId="77777777">
        <w:tc>
          <w:tcPr>
            <w:tcW w:w="333" w:type="dxa"/>
            <w:vAlign w:val="center"/>
          </w:tcPr>
          <w:p w14:paraId="70E3075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509EBC53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666" w:type="dxa"/>
            <w:vAlign w:val="center"/>
          </w:tcPr>
          <w:p w14:paraId="74AB9CE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66" w:type="dxa"/>
            <w:vAlign w:val="center"/>
          </w:tcPr>
          <w:p w14:paraId="76AE770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66" w:type="dxa"/>
            <w:vAlign w:val="center"/>
          </w:tcPr>
          <w:p w14:paraId="1E19E56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6" w:type="dxa"/>
            <w:vAlign w:val="center"/>
          </w:tcPr>
          <w:p w14:paraId="62822C0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69.64</w:t>
            </w:r>
          </w:p>
        </w:tc>
        <w:tc>
          <w:tcPr>
            <w:tcW w:w="666" w:type="dxa"/>
            <w:vAlign w:val="center"/>
          </w:tcPr>
          <w:p w14:paraId="36E00EA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60.00-70.00%</w:t>
            </w:r>
          </w:p>
        </w:tc>
      </w:tr>
      <w:tr w:rsidR="009141D3" w14:paraId="778FD596" w14:textId="77777777">
        <w:tc>
          <w:tcPr>
            <w:tcW w:w="333" w:type="dxa"/>
            <w:vAlign w:val="center"/>
          </w:tcPr>
          <w:p w14:paraId="1B6C1B3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1D5C5F5A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666" w:type="dxa"/>
            <w:vAlign w:val="center"/>
          </w:tcPr>
          <w:p w14:paraId="7BC2C1C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14:paraId="7990F76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49715F2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6" w:type="dxa"/>
            <w:vAlign w:val="center"/>
          </w:tcPr>
          <w:p w14:paraId="1D5D12F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30.36</w:t>
            </w:r>
          </w:p>
        </w:tc>
        <w:tc>
          <w:tcPr>
            <w:tcW w:w="666" w:type="dxa"/>
            <w:vAlign w:val="center"/>
          </w:tcPr>
          <w:p w14:paraId="16ACA05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25.00-30.00%</w:t>
            </w:r>
          </w:p>
        </w:tc>
      </w:tr>
      <w:tr w:rsidR="009141D3" w14:paraId="5E87935C" w14:textId="77777777">
        <w:tc>
          <w:tcPr>
            <w:tcW w:w="333" w:type="dxa"/>
            <w:vAlign w:val="center"/>
          </w:tcPr>
          <w:p w14:paraId="6401CD3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342B4672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7B3A6079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993F2BA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BD38B4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D932E7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26A2E8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141D3" w14:paraId="564CE471" w14:textId="77777777">
        <w:tc>
          <w:tcPr>
            <w:tcW w:w="333" w:type="dxa"/>
            <w:vAlign w:val="center"/>
          </w:tcPr>
          <w:p w14:paraId="122D119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66093156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09B69BC5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D827AC8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51AD168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84745D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15007E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141D3" w14:paraId="632215BD" w14:textId="77777777">
        <w:tc>
          <w:tcPr>
            <w:tcW w:w="333" w:type="dxa"/>
            <w:vAlign w:val="center"/>
          </w:tcPr>
          <w:p w14:paraId="5EE4989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02BFCFE0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13967C20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F249080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8C843D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5DE36B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38E5CE2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141D3" w14:paraId="525CD7D6" w14:textId="77777777">
        <w:tc>
          <w:tcPr>
            <w:tcW w:w="1666" w:type="dxa"/>
            <w:gridSpan w:val="2"/>
            <w:vAlign w:val="center"/>
          </w:tcPr>
          <w:p w14:paraId="2DA8EB9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4464052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4C27AE6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295B309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2A64C68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772144E4" w14:textId="77777777" w:rsidR="009141D3" w:rsidRDefault="009141D3">
            <w:pPr>
              <w:spacing w:after="0"/>
              <w:jc w:val="center"/>
            </w:pPr>
          </w:p>
        </w:tc>
      </w:tr>
    </w:tbl>
    <w:p w14:paraId="4ED11411" w14:textId="77777777" w:rsidR="009141D3" w:rsidRDefault="009141D3"/>
    <w:p w14:paraId="45FBBC86" w14:textId="77777777" w:rsidR="009141D3" w:rsidRDefault="00B179EB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657C2D2E" w14:textId="77777777" w:rsidR="009141D3" w:rsidRDefault="00B179E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2416"/>
        <w:gridCol w:w="1207"/>
        <w:gridCol w:w="1207"/>
        <w:gridCol w:w="1207"/>
        <w:gridCol w:w="1209"/>
        <w:gridCol w:w="1745"/>
      </w:tblGrid>
      <w:tr w:rsidR="009141D3" w14:paraId="532C33BD" w14:textId="77777777">
        <w:tc>
          <w:tcPr>
            <w:tcW w:w="333" w:type="dxa"/>
            <w:vMerge w:val="restart"/>
            <w:vAlign w:val="center"/>
          </w:tcPr>
          <w:p w14:paraId="67DE290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50D80FC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0BE1841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6595D89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40A348C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141D3" w14:paraId="6100179E" w14:textId="77777777">
        <w:tc>
          <w:tcPr>
            <w:tcW w:w="333" w:type="dxa"/>
            <w:vMerge/>
            <w:vAlign w:val="center"/>
          </w:tcPr>
          <w:p w14:paraId="61C9C900" w14:textId="77777777" w:rsidR="009141D3" w:rsidRDefault="009141D3"/>
        </w:tc>
        <w:tc>
          <w:tcPr>
            <w:tcW w:w="1333" w:type="dxa"/>
            <w:vMerge/>
            <w:vAlign w:val="center"/>
          </w:tcPr>
          <w:p w14:paraId="1531020F" w14:textId="77777777" w:rsidR="009141D3" w:rsidRDefault="009141D3"/>
        </w:tc>
        <w:tc>
          <w:tcPr>
            <w:tcW w:w="666" w:type="dxa"/>
            <w:vAlign w:val="center"/>
          </w:tcPr>
          <w:p w14:paraId="1428B2F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7867A74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3B89CD1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308E24C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5826BBD1" w14:textId="77777777" w:rsidR="009141D3" w:rsidRDefault="009141D3"/>
        </w:tc>
      </w:tr>
      <w:tr w:rsidR="009141D3" w14:paraId="1097462F" w14:textId="77777777">
        <w:tc>
          <w:tcPr>
            <w:tcW w:w="333" w:type="dxa"/>
            <w:vAlign w:val="center"/>
          </w:tcPr>
          <w:p w14:paraId="5B96E84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475AE55B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051DB8E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604BAF3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528DB26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666" w:type="dxa"/>
            <w:vAlign w:val="center"/>
          </w:tcPr>
          <w:p w14:paraId="21015EE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6" w:type="dxa"/>
            <w:vAlign w:val="center"/>
          </w:tcPr>
          <w:p w14:paraId="4CA27CB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141D3" w14:paraId="1DF608D8" w14:textId="77777777">
        <w:tc>
          <w:tcPr>
            <w:tcW w:w="333" w:type="dxa"/>
            <w:vAlign w:val="center"/>
          </w:tcPr>
          <w:p w14:paraId="166C3A6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5109B6F8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7CBD265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7F7537D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4EED0C2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76F7F92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" w:type="dxa"/>
            <w:vAlign w:val="center"/>
          </w:tcPr>
          <w:p w14:paraId="221F185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141D3" w14:paraId="1EF87DBD" w14:textId="77777777">
        <w:tc>
          <w:tcPr>
            <w:tcW w:w="1666" w:type="dxa"/>
            <w:gridSpan w:val="2"/>
            <w:vAlign w:val="center"/>
          </w:tcPr>
          <w:p w14:paraId="02BDF94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4D10ABC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1399BCD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0BEF728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7C08A13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721EB451" w14:textId="77777777" w:rsidR="009141D3" w:rsidRDefault="009141D3">
            <w:pPr>
              <w:spacing w:after="0"/>
              <w:jc w:val="center"/>
            </w:pPr>
          </w:p>
        </w:tc>
      </w:tr>
      <w:tr w:rsidR="009141D3" w14:paraId="7BEA1849" w14:textId="77777777">
        <w:tc>
          <w:tcPr>
            <w:tcW w:w="500" w:type="dxa"/>
            <w:vAlign w:val="center"/>
          </w:tcPr>
          <w:p w14:paraId="3DFC8E4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1CEC2D97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2B9DB8DF" w14:textId="77777777" w:rsidR="009141D3" w:rsidRDefault="009141D3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5CCA13A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F6018C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34A3457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6AD92EA" w14:textId="77777777" w:rsidR="009141D3" w:rsidRDefault="009141D3">
            <w:pPr>
              <w:spacing w:after="0"/>
              <w:jc w:val="center"/>
            </w:pPr>
          </w:p>
        </w:tc>
      </w:tr>
    </w:tbl>
    <w:p w14:paraId="5EB29D55" w14:textId="77777777" w:rsidR="009141D3" w:rsidRDefault="009141D3"/>
    <w:p w14:paraId="054AA69E" w14:textId="77777777" w:rsidR="009141D3" w:rsidRDefault="00B179EB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1BE69B9F" w14:textId="77777777" w:rsidR="009141D3" w:rsidRDefault="00B179E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626"/>
        <w:gridCol w:w="626"/>
        <w:gridCol w:w="626"/>
        <w:gridCol w:w="626"/>
        <w:gridCol w:w="626"/>
        <w:gridCol w:w="626"/>
        <w:gridCol w:w="799"/>
        <w:gridCol w:w="799"/>
        <w:gridCol w:w="799"/>
        <w:gridCol w:w="915"/>
      </w:tblGrid>
      <w:tr w:rsidR="009141D3" w14:paraId="6D5121DD" w14:textId="77777777">
        <w:tc>
          <w:tcPr>
            <w:tcW w:w="1428" w:type="dxa"/>
            <w:vMerge w:val="restart"/>
            <w:vAlign w:val="center"/>
          </w:tcPr>
          <w:p w14:paraId="78ECDA48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3571" w:type="dxa"/>
            <w:gridSpan w:val="10"/>
            <w:vAlign w:val="center"/>
          </w:tcPr>
          <w:p w14:paraId="317EECD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9141D3" w14:paraId="1AE1ADAA" w14:textId="77777777">
        <w:tc>
          <w:tcPr>
            <w:tcW w:w="1428" w:type="dxa"/>
            <w:vMerge/>
            <w:vAlign w:val="center"/>
          </w:tcPr>
          <w:p w14:paraId="5C8CFDBD" w14:textId="77777777" w:rsidR="009141D3" w:rsidRDefault="009141D3"/>
        </w:tc>
        <w:tc>
          <w:tcPr>
            <w:tcW w:w="2142" w:type="dxa"/>
            <w:gridSpan w:val="6"/>
            <w:vAlign w:val="center"/>
          </w:tcPr>
          <w:p w14:paraId="27EF2F93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071" w:type="dxa"/>
            <w:gridSpan w:val="3"/>
            <w:vAlign w:val="center"/>
          </w:tcPr>
          <w:p w14:paraId="1E00F42B" w14:textId="77777777" w:rsidR="009141D3" w:rsidRDefault="00B179E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357" w:type="dxa"/>
            <w:vMerge w:val="restart"/>
            <w:vAlign w:val="center"/>
          </w:tcPr>
          <w:p w14:paraId="25A3E05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9141D3" w14:paraId="2A5B2380" w14:textId="77777777">
        <w:tc>
          <w:tcPr>
            <w:tcW w:w="1428" w:type="dxa"/>
            <w:vMerge/>
            <w:vAlign w:val="center"/>
          </w:tcPr>
          <w:p w14:paraId="5ED0209B" w14:textId="77777777" w:rsidR="009141D3" w:rsidRDefault="009141D3"/>
        </w:tc>
        <w:tc>
          <w:tcPr>
            <w:tcW w:w="357" w:type="dxa"/>
            <w:vAlign w:val="center"/>
          </w:tcPr>
          <w:p w14:paraId="717FCFF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14:paraId="4F59577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14:paraId="317E823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14:paraId="5D568B7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14:paraId="5C30338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14:paraId="4034EAA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14:paraId="491BD0A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14:paraId="4B1F8BE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14:paraId="1446E77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14:paraId="7F2ADC87" w14:textId="77777777" w:rsidR="009141D3" w:rsidRDefault="009141D3"/>
        </w:tc>
      </w:tr>
      <w:tr w:rsidR="009141D3" w14:paraId="725FB42E" w14:textId="77777777">
        <w:tc>
          <w:tcPr>
            <w:tcW w:w="1428" w:type="dxa"/>
            <w:vAlign w:val="center"/>
          </w:tcPr>
          <w:p w14:paraId="056DB41B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5CA311A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6E9F79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8CBF1E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30B548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4B6885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998A45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FE6067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6938B3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55020A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E01B3E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1D3" w14:paraId="612B675D" w14:textId="77777777">
        <w:tc>
          <w:tcPr>
            <w:tcW w:w="1428" w:type="dxa"/>
            <w:vAlign w:val="center"/>
          </w:tcPr>
          <w:p w14:paraId="5C902DF0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357" w:type="dxa"/>
            <w:vAlign w:val="center"/>
          </w:tcPr>
          <w:p w14:paraId="223F395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6E8685D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39C9191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2D36F2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345CEE8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6C38BC4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79C42A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0B56CD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B1C3C3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53F870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41D3" w14:paraId="4C30C8A9" w14:textId="77777777">
        <w:tc>
          <w:tcPr>
            <w:tcW w:w="1428" w:type="dxa"/>
            <w:vAlign w:val="center"/>
          </w:tcPr>
          <w:p w14:paraId="59293C7E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1E02823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614A6D0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7F45280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1B1CFB1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1D89E4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E3DFC1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1AFCCB7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6F161DD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E82E4B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E8D422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41D3" w14:paraId="0B5ECD03" w14:textId="77777777">
        <w:tc>
          <w:tcPr>
            <w:tcW w:w="1428" w:type="dxa"/>
            <w:vAlign w:val="center"/>
          </w:tcPr>
          <w:p w14:paraId="068ECF18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57" w:type="dxa"/>
            <w:vAlign w:val="center"/>
          </w:tcPr>
          <w:p w14:paraId="2FAB7B1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09D59F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F90952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8B68C6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E35FF3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88D0E7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66FCBA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9E3E3B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6A493F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2CE31F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1D3" w14:paraId="3225FC0C" w14:textId="77777777">
        <w:tc>
          <w:tcPr>
            <w:tcW w:w="1428" w:type="dxa"/>
            <w:vAlign w:val="center"/>
          </w:tcPr>
          <w:p w14:paraId="4EEB9320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357" w:type="dxa"/>
            <w:vAlign w:val="center"/>
          </w:tcPr>
          <w:p w14:paraId="3E7824D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222938E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22779FC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623943D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49EBC7C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755BD3C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5ED7E21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1B08745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2E637F4D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3A177D12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141D3" w14:paraId="67704E3F" w14:textId="77777777">
        <w:tc>
          <w:tcPr>
            <w:tcW w:w="1428" w:type="dxa"/>
            <w:vAlign w:val="center"/>
          </w:tcPr>
          <w:p w14:paraId="76433066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357" w:type="dxa"/>
            <w:vAlign w:val="center"/>
          </w:tcPr>
          <w:p w14:paraId="0AA4A34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6919B0B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199C497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1BBB724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011B3CE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0CFB0A4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14:paraId="15C5584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4ED75F2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376A8A2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0D433C6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141D3" w14:paraId="42C2D806" w14:textId="77777777">
        <w:tc>
          <w:tcPr>
            <w:tcW w:w="1428" w:type="dxa"/>
            <w:vAlign w:val="center"/>
          </w:tcPr>
          <w:p w14:paraId="5A76AE23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16035A1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9A41B5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7B9C38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C8EF39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3242174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C24360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43AABE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9E1773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9A73898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F33013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1D3" w14:paraId="67A72771" w14:textId="77777777">
        <w:tc>
          <w:tcPr>
            <w:tcW w:w="1428" w:type="dxa"/>
            <w:vAlign w:val="center"/>
          </w:tcPr>
          <w:p w14:paraId="47E642BC" w14:textId="77777777" w:rsidR="009141D3" w:rsidRDefault="00B179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679AF6FE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F02602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93008B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2CA5B8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826DD4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602E6D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85DE8D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5B994A9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B88DF1B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CE3BBC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1D3" w14:paraId="0821D08F" w14:textId="77777777">
        <w:tc>
          <w:tcPr>
            <w:tcW w:w="1428" w:type="dxa"/>
            <w:vAlign w:val="center"/>
          </w:tcPr>
          <w:p w14:paraId="12A100B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14:paraId="45A4CD63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7" w:type="dxa"/>
            <w:vAlign w:val="center"/>
          </w:tcPr>
          <w:p w14:paraId="5E681A31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7" w:type="dxa"/>
            <w:vAlign w:val="center"/>
          </w:tcPr>
          <w:p w14:paraId="5AC1B1BA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7" w:type="dxa"/>
            <w:vAlign w:val="center"/>
          </w:tcPr>
          <w:p w14:paraId="53CC03F0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54BFE015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600473E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25E00CF6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1F5E063F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7522604C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42D53367" w14:textId="77777777" w:rsidR="009141D3" w:rsidRDefault="00B179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144AC522" w14:textId="77777777" w:rsidR="009141D3" w:rsidRDefault="009141D3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141D3" w14:paraId="527D400E" w14:textId="77777777">
        <w:tc>
          <w:tcPr>
            <w:tcW w:w="2500" w:type="dxa"/>
            <w:vAlign w:val="center"/>
          </w:tcPr>
          <w:p w14:paraId="13797243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35211DB4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9141D3" w14:paraId="53395483" w14:textId="77777777">
        <w:tc>
          <w:tcPr>
            <w:tcW w:w="2500" w:type="dxa"/>
            <w:vAlign w:val="center"/>
          </w:tcPr>
          <w:p w14:paraId="2A0F45BC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26F2FF50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univ.dr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Marius-Claudiu</w:t>
            </w:r>
          </w:p>
        </w:tc>
      </w:tr>
      <w:tr w:rsidR="009141D3" w14:paraId="3D2DBFEF" w14:textId="77777777">
        <w:tc>
          <w:tcPr>
            <w:tcW w:w="2500" w:type="dxa"/>
            <w:vAlign w:val="center"/>
          </w:tcPr>
          <w:p w14:paraId="596C051F" w14:textId="77777777" w:rsidR="009141D3" w:rsidRDefault="009141D3"/>
        </w:tc>
        <w:tc>
          <w:tcPr>
            <w:tcW w:w="2500" w:type="dxa"/>
            <w:vAlign w:val="center"/>
          </w:tcPr>
          <w:p w14:paraId="200D66CE" w14:textId="77777777" w:rsidR="009141D3" w:rsidRDefault="009141D3"/>
        </w:tc>
      </w:tr>
      <w:tr w:rsidR="009141D3" w14:paraId="7F0C12BA" w14:textId="77777777">
        <w:tc>
          <w:tcPr>
            <w:tcW w:w="2500" w:type="dxa"/>
            <w:vAlign w:val="center"/>
          </w:tcPr>
          <w:p w14:paraId="1F28F829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01C5098D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9141D3" w14:paraId="28BFE98A" w14:textId="77777777">
        <w:tc>
          <w:tcPr>
            <w:tcW w:w="2500" w:type="dxa"/>
            <w:vAlign w:val="center"/>
          </w:tcPr>
          <w:p w14:paraId="0D3765BB" w14:textId="77777777" w:rsidR="009141D3" w:rsidRDefault="00B179EB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Paisi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Lazarescu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21468097" w14:textId="77777777" w:rsidR="009141D3" w:rsidRDefault="00B179E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Conf. univ. dr. STAN Maria Magdalena</w:t>
            </w:r>
          </w:p>
        </w:tc>
      </w:tr>
    </w:tbl>
    <w:p w14:paraId="656F0DF3" w14:textId="77777777" w:rsidR="00B179EB" w:rsidRDefault="00B179EB"/>
    <w:sectPr w:rsidR="00B179EB">
      <w:footerReference w:type="default" r:id="rId8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05A7" w14:textId="77777777" w:rsidR="00EF6402" w:rsidRDefault="00EF6402">
      <w:pPr>
        <w:spacing w:after="0" w:line="240" w:lineRule="auto"/>
      </w:pPr>
      <w:r>
        <w:separator/>
      </w:r>
    </w:p>
  </w:endnote>
  <w:endnote w:type="continuationSeparator" w:id="0">
    <w:p w14:paraId="1C1DC137" w14:textId="77777777" w:rsidR="00EF6402" w:rsidRDefault="00EF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B787" w14:textId="77777777" w:rsidR="009141D3" w:rsidRDefault="00B179EB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9E7CB0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9E7CB0">
      <w:rPr>
        <w:rFonts w:ascii="Times New Roman" w:eastAsia="Times New Roman" w:hAnsi="Times New Roman" w:cs="Times New Roman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0F355" w14:textId="77777777" w:rsidR="00EF6402" w:rsidRDefault="00EF6402">
      <w:pPr>
        <w:spacing w:after="0" w:line="240" w:lineRule="auto"/>
      </w:pPr>
      <w:r>
        <w:separator/>
      </w:r>
    </w:p>
  </w:footnote>
  <w:footnote w:type="continuationSeparator" w:id="0">
    <w:p w14:paraId="0FD8343E" w14:textId="77777777" w:rsidR="00EF6402" w:rsidRDefault="00EF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D3"/>
    <w:rsid w:val="003A1276"/>
    <w:rsid w:val="00422CE0"/>
    <w:rsid w:val="00561FC7"/>
    <w:rsid w:val="006B6C9F"/>
    <w:rsid w:val="007E5CA1"/>
    <w:rsid w:val="009141D3"/>
    <w:rsid w:val="009E7CB0"/>
    <w:rsid w:val="00B179EB"/>
    <w:rsid w:val="00BC56B1"/>
    <w:rsid w:val="00D46216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D881"/>
  <w15:docId w15:val="{DA751415-EC84-498E-8271-F717569D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</dc:creator>
  <cp:keywords/>
  <dc:description/>
  <cp:lastModifiedBy>Claudiu</cp:lastModifiedBy>
  <cp:revision>7</cp:revision>
  <cp:lastPrinted>2018-10-04T05:26:00Z</cp:lastPrinted>
  <dcterms:created xsi:type="dcterms:W3CDTF">2018-10-03T15:23:00Z</dcterms:created>
  <dcterms:modified xsi:type="dcterms:W3CDTF">2018-10-05T09:48:00Z</dcterms:modified>
  <cp:category/>
</cp:coreProperties>
</file>