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3492"/>
        <w:gridCol w:w="2522"/>
      </w:tblGrid>
      <w:tr w:rsidR="005D74DF" w:rsidRPr="000416C5">
        <w:trPr>
          <w:jc w:val="center"/>
        </w:trPr>
        <w:tc>
          <w:tcPr>
            <w:tcW w:w="1900" w:type="dxa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:rsidR="005D74DF" w:rsidRDefault="00F47BE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9pt;height:99.9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  <w:tc>
          <w:tcPr>
            <w:tcW w:w="1800" w:type="dxa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PLAN DE ÎNVĂŢĂMÂNT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pentru ciclul universitar</w:t>
            </w:r>
            <w:r w:rsidRPr="000416C5">
              <w:rPr>
                <w:lang w:val="fr-FR"/>
              </w:rPr>
              <w:br/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2023 - 2026</w:t>
            </w:r>
            <w:r w:rsidRPr="000416C5">
              <w:rPr>
                <w:lang w:val="fr-FR"/>
              </w:rPr>
              <w:br/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Programul de studii universitare de licenta</w:t>
            </w:r>
            <w:r w:rsidRPr="000416C5">
              <w:rPr>
                <w:lang w:val="fr-FR"/>
              </w:rPr>
              <w:br/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Istorie</w:t>
            </w:r>
          </w:p>
        </w:tc>
        <w:tc>
          <w:tcPr>
            <w:tcW w:w="1300" w:type="dxa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Facultatea de Teologie, Litere, Istorie și Arte</w:t>
            </w:r>
          </w:p>
        </w:tc>
      </w:tr>
    </w:tbl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PLAN DE ÎNVĂŢĂMÂNT</w:t>
      </w:r>
    </w:p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 ciclul universitar 2023-2026</w:t>
      </w:r>
    </w:p>
    <w:p w:rsidR="005D74DF" w:rsidRPr="000416C5" w:rsidRDefault="005D74DF">
      <w:pPr>
        <w:rPr>
          <w:lang w:val="fr-FR"/>
        </w:rPr>
      </w:pPr>
    </w:p>
    <w:p w:rsidR="005D74DF" w:rsidRDefault="00F47BE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 din Piteşti</w:t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941"/>
      </w:tblGrid>
      <w:tr w:rsidR="005D74DF">
        <w:tc>
          <w:tcPr>
            <w:tcW w:w="2000" w:type="dxa"/>
            <w:vAlign w:val="bottom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Programul de studii universitare de licenta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5D74DF">
        <w:tc>
          <w:tcPr>
            <w:tcW w:w="2000" w:type="dxa"/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Ştiinţe umaniste şi arte</w:t>
            </w:r>
          </w:p>
        </w:tc>
      </w:tr>
      <w:tr w:rsidR="005D74DF">
        <w:tc>
          <w:tcPr>
            <w:tcW w:w="2000" w:type="dxa"/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 de licenţă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Istorie</w:t>
            </w:r>
          </w:p>
        </w:tc>
      </w:tr>
      <w:tr w:rsidR="005D74DF" w:rsidRPr="000416C5">
        <w:tc>
          <w:tcPr>
            <w:tcW w:w="2000" w:type="dxa"/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 Teologie, Litere, Istorie și Arte</w:t>
            </w:r>
          </w:p>
        </w:tc>
      </w:tr>
      <w:tr w:rsidR="005D74DF">
        <w:tc>
          <w:tcPr>
            <w:tcW w:w="2000" w:type="dxa"/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 studiilor: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ani (6 semestre)</w:t>
            </w:r>
          </w:p>
        </w:tc>
      </w:tr>
      <w:tr w:rsidR="005D74DF">
        <w:tc>
          <w:tcPr>
            <w:tcW w:w="2000" w:type="dxa"/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Forma de învăţământ: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 frecventa (IF)</w:t>
            </w:r>
          </w:p>
        </w:tc>
      </w:tr>
    </w:tbl>
    <w:p w:rsidR="005D74DF" w:rsidRDefault="005D74DF"/>
    <w:p w:rsidR="005D74DF" w:rsidRDefault="00F47BE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Misiunea specializării este didactică şi de cercetare ştiinţifică. Misiunile care definesc specificul activităţilor sunt următoarele: 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misiune didactică prin transmiterea cunoştinţelor de specializare interdisciplinară;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misiune ştiinţifică şi de cercetare, prin formarea deprinderilor şi capacităţilor necesare abordării temelor specifice cercetării ştiinţifice din domeniu. Misiunea pro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gramului de studii de licenţa ISTORIE se bazeaza pe: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misiunea didactică: prin transmiterea cunoştinţelor de specialitate interdisciplinară în domeniu ştiinţelor umaniste;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continuarea pregătirii absolvenţilor de învăţământ de lungă durată; aprofundarea 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direcţiilor de cunoaştere şi cercetare istorice şi în mod deosebit a istoriei românilor şi a României în context european, a elementelor de continuitate din istoria românilor, a organizării şi elaborării structurilor interne româneşti de conducere, compara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tiv cu istoria statelor europene;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misiunea ştiinţifică şi de cercetare; prin formarea deprinderilor şi capacităţilor necesare abordării temelor specifice cercetării în domeniu; În contextul domeniului de licenţa şi al specializărilor înrudite principalel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e obiective ale ISTORIEI, ca domeniu fundamental urmăresc formarea şi perfecţionarea specialiştilor precum si desprinderea următoarelor abilitati intelectuale: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menţină şi să îmbogăţească pregătirea profesorilor de istorie, a lucrătorilor în arhive, mu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zee, biblioteci, etc, la standarde superioare conform normelor europene;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realizeze teme de cercetare în care să fie implicaţi alături de profesori şi masteranzii;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participe la realizarea temelor de cercetare în cadrul granturilor obţinute de cate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dra de istorie;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cunoască cerinţele în domeniul istoriei;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stăpânească metodele şi tehnicile de execuţie specifice specializării;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abordeze interdisciplinar şi comparativ problemele din domeniu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îşi dezvolte capacitatea de analiză şi sintez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ă a datelor şi informaţiilor  din diverse surse alternative din literatura de specialitate, în vederea formulării de argumente, decizii şi demersuri concrete;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îşi dezvolte capacitatea de a lucra în echipă, în vederea soluţionării unor studii de caz şi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elaborării unor proiecte propuse; -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să îşi formeze abilitatea de a lucra într-un context internaţional, având în vedere globalizarea tot mai evidentă a diverselor domenii;</w:t>
      </w:r>
    </w:p>
    <w:p w:rsidR="005D74DF" w:rsidRPr="000416C5" w:rsidRDefault="005D74DF">
      <w:pPr>
        <w:rPr>
          <w:lang w:val="fr-FR"/>
        </w:rPr>
      </w:pP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2. OBIECTIVE DE FORMARE ŞI COMPETENŢE</w:t>
      </w: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Obiectivul general al programului de studii: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Obiective generale: ▪ furnizarea, organizarea şi desfăşurarea programelor pregătirii de specialitate; ▪ formarea unei culturi profesionale de bază; ▪ formarea şi dezvoltarea capacităţii de detectare a evenimentelor şi fenomenelor istorice importante, a fa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ctorilor favorizanţi şi defavorizanţi în procesul de dezvoltare a unei culturi şi civilizaţii;  ▪ cunoaşterea modalităţilor în care trendurile culturale şi politice ale unei epoci influenţează scrierea istoriei; ▪ constituirea unui orizont istoriografic su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ficient de complex pentru ca în final absolvenţii să poată avea opţiuni cât mai numeroase. Obiective specifice: ▪ asigurarea unui proces de învăţământ de calitate, centrat pe student, care să contribuie la formarea şi dezvoltarea competenţelor profesionale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specifice studentului la specializarea Istorie; ▪ implementarea unor noi structuri de învăţare eficientă având ca repere prioritare învăţarea cu ajutorul tehnologiilor moderne, a învăţa să înveţi, învăţare inovatoare, învăţare/educaţie permanentă; ▪ promo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varea cercetării ştiinţifice fundamentale şi aplicative în domeniu, prin publicaţii, contracte de cercetare, consultanţă, sesiuni ştiinţifice, cursuri, manuale, îndrumătoare didactice etc.; ▪ dezvoltarea de abilităţi necesare dobândirii competenţelor profe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sionale: competenţe ştiinţifice fundamentale; competenţe ştiinţifice de specialitate; competenţe manageriale; competenţe de comunicare; competenţe atitudinale; ▪ dobândirea de abilităţi speciale în utilizarea instrumentelor de lucru din alte ştiinţe umanis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te (critica literară şi istoria limbii, istoria artei, arheologie, antropologie, drept, sociologie, filosofie etc.); ▪ capacitatea de a realiza o cercetare istorică independentă şi de a materializa în scris rezultatele cercetării, folosind în mod critic su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rsele primare (documente) şi literatura de specialitate.</w:t>
      </w: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Obiectivele specifice ale programului de studii:</w:t>
      </w:r>
    </w:p>
    <w:p w:rsidR="005D74DF" w:rsidRDefault="00F47BE1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>transmiterea de cunoştinţe şi formarea abilităţilor necesare dobândirii competenţelor ce urmează.</w:t>
      </w:r>
    </w:p>
    <w:p w:rsidR="005D74DF" w:rsidRDefault="00F47BE1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 profesionale:</w:t>
      </w:r>
    </w:p>
    <w:p w:rsidR="005D74DF" w:rsidRDefault="00F47BE1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>C1. C1. efectueaza cercetar</w:t>
      </w:r>
      <w:r>
        <w:rPr>
          <w:rFonts w:ascii="Times New Roman" w:eastAsia="Times New Roman" w:hAnsi="Times New Roman" w:cs="Times New Roman"/>
          <w:sz w:val="24"/>
          <w:szCs w:val="24"/>
        </w:rPr>
        <w:t>e istorică Rezultate ale învățării – absolventul poate să utilizeze metode stiintifice pentru cercetarea istoriei si a culturii.</w:t>
      </w:r>
    </w:p>
    <w:p w:rsidR="005D74DF" w:rsidRDefault="00F47BE1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>C2. C2. aplica metode științifice Rezultate ale învățării - absolventul poate să aplice metode si tehnici stiintifice pentru in</w:t>
      </w:r>
      <w:r>
        <w:rPr>
          <w:rFonts w:ascii="Times New Roman" w:eastAsia="Times New Roman" w:hAnsi="Times New Roman" w:cs="Times New Roman"/>
          <w:sz w:val="24"/>
          <w:szCs w:val="24"/>
        </w:rPr>
        <w:t>vestigarea fenomenelor, dobândind noi cunostinte sau corectând si integrând cunostintele anterioare.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C3. C3. desfășoară activitati de cercetare la nivel interdisciplinar Rezultate ale învățării - absolventul poate să desfasoarae activitati de cercetare din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colo de limitele disciplinare si functionale.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C4. -C4. scrie publicatii științifice Rezultate ale învățării - absolventul poate să prezinte ipoteze, constatari si concluzii ale cercetarii stiintifice din propriul domeniu de expertiza în cadrul unei publica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tii profesionale.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C5. C5. aplică principiile eticii și integrității științifice în activitățile de cercetare 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Rezultate ale învățării - absolventul poate să aplice principiile etice fundamentale și legislația în domeniul cercetarii stiintifice, inclusiv în ceea ce priveste aspectele legate de integritatea cercetarii. Efectueaza, revizuieste sau raporteaza cercetar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i, evitând comportamentele gresite, cum ar fi fabricarea, falsificarea si plagiatul.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C6. C6.  vorbește mai multe limbi straine Rezultate ale învățării - absolventul poate să stapâneasca limbi straine pentru a putea comunica într- una sau mai multe limbi st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raine.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C7. C7. analizeaza surse înregistrate Rezultate ale învățării - absolventul poate să analizeze sursele înregistrate, cum ar fi dosarele autoritatilor publice, ziarele, biografiile si scrisorile, pentru a descoperi si a interpreta trecutul.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C8. C8. g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estionează dezvoltarea profesionala personală Rezultate ale învățării - absolventul poate să își asume responsabilitatea pentru învatarea pe tot parcursul vietii si dezvoltarea profesionala continua. Se implica în activitati de învatare pentru a sprijini s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i actualiza competentele profesionale. Identifica domeniile prioritare pentru dezvoltarea profesionala pe baza unei reflectii cu privire la propria practica si prin contactul cu omologii si cu partile interesate.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C9. 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C10. 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C11. 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C12. </w:t>
      </w: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Competenţe transvers</w:t>
      </w:r>
      <w:r w:rsidRPr="000416C5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ale: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CT1. CT1 respecta angajamente Rezultate ale învățării - absolventul poate să îndeplinească sarcini în mod autodisciplinat, fiabil si cu orientare spre obiective.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CT2. CT2 construiește spirit de echipa Rezultate ale învățării - absolventul poate să con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struiască o relatie de încredere reciproca, respect si cooperare între membrii aceleiasi echipe.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CT3. </w:t>
      </w:r>
    </w:p>
    <w:p w:rsidR="005D74DF" w:rsidRPr="000416C5" w:rsidRDefault="005D74DF">
      <w:pPr>
        <w:rPr>
          <w:lang w:val="fr-FR"/>
        </w:rPr>
      </w:pP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3. CALIFICAREA PROFESIONALĂ, RELAȚIA CU COR/ISCO-08/ESCO</w:t>
      </w:r>
      <w:r w:rsidRPr="000416C5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(ocupaţii, posibilităţi de integrare pe piaţa muncii)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263302 istoric 263303 istoriograf 263304 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politolog 263307 cercetător în istorie  Cod ESCO 2632.2 arheolog  Cod ESCO 2621.1 arhivist/arhivistă  Cod ESCO 2621.6 curator de  muzeu  Cod ESCO 2621.8 cercetător muzeograf  Cod ESCO 2330.1.8 profesor de istorie în învățământul secundar/ profesoară de ist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orie în învățământul secundar</w:t>
      </w:r>
    </w:p>
    <w:p w:rsidR="005D74DF" w:rsidRPr="000416C5" w:rsidRDefault="005D74DF">
      <w:pPr>
        <w:rPr>
          <w:lang w:val="fr-FR"/>
        </w:rPr>
      </w:pP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4. STRUCTURA PE SĂPTĂMÂNI A ANILOR UNIVERSITARI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Număr de semestre: 6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Număr de credite obligatorii pe semestru: 30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Număr de ore de activităţi didactice/săptămână: 22-28</w:t>
      </w: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Structura anilor de studii:</w:t>
      </w: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Macheta 1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2"/>
        <w:gridCol w:w="962"/>
        <w:gridCol w:w="962"/>
        <w:gridCol w:w="962"/>
        <w:gridCol w:w="1245"/>
        <w:gridCol w:w="962"/>
        <w:gridCol w:w="962"/>
        <w:gridCol w:w="962"/>
      </w:tblGrid>
      <w:tr w:rsidR="005D74DF"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de studii</w:t>
            </w:r>
          </w:p>
        </w:tc>
        <w:tc>
          <w:tcPr>
            <w:tcW w:w="100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Activităţi didactice</w:t>
            </w:r>
          </w:p>
        </w:tc>
        <w:tc>
          <w:tcPr>
            <w:tcW w:w="15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Sesiuni de examene</w:t>
            </w: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Practică</w:t>
            </w:r>
          </w:p>
        </w:tc>
        <w:tc>
          <w:tcPr>
            <w:tcW w:w="15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Vacanţe</w:t>
            </w:r>
          </w:p>
        </w:tc>
      </w:tr>
      <w:tr w:rsidR="005D74DF">
        <w:trPr>
          <w:trHeight w:val="408"/>
        </w:trPr>
        <w:tc>
          <w:tcPr>
            <w:tcW w:w="500" w:type="dxa"/>
            <w:vMerge/>
            <w:vAlign w:val="center"/>
          </w:tcPr>
          <w:p w:rsidR="005D74DF" w:rsidRDefault="005D74DF"/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Iarnă</w:t>
            </w:r>
          </w:p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Vară</w:t>
            </w:r>
          </w:p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Restanţe</w:t>
            </w:r>
          </w:p>
        </w:tc>
        <w:tc>
          <w:tcPr>
            <w:tcW w:w="500" w:type="dxa"/>
            <w:vMerge/>
            <w:vAlign w:val="center"/>
          </w:tcPr>
          <w:p w:rsidR="005D74DF" w:rsidRDefault="005D74DF"/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Iarnă</w:t>
            </w:r>
          </w:p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Primăvară</w:t>
            </w:r>
          </w:p>
        </w:tc>
        <w:tc>
          <w:tcPr>
            <w:tcW w:w="500" w:type="dxa"/>
            <w:vMerge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Vară</w:t>
            </w:r>
          </w:p>
        </w:tc>
      </w:tr>
      <w:tr w:rsidR="005D74DF"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74DF"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II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74DF"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Anul III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D74DF" w:rsidRDefault="005D74DF"/>
    <w:p w:rsidR="005D74DF" w:rsidRDefault="00F47BE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:rsidR="005D74DF" w:rsidRDefault="00F47BE1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Studenţii sunt  evaluaţi   respectându-se  regulamentul  elaborat  în  acest  sens  (Anexa II.1.4.6.a.Regulament privind examinarea si   notarea studentilor 2017 (1)). La nivelul facultăţii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există, de asemenea, o strategie cu privire la evaluarea studențil</w:t>
      </w:r>
      <w:r>
        <w:rPr>
          <w:rFonts w:ascii="Times New Roman" w:eastAsia="Times New Roman" w:hAnsi="Times New Roman" w:cs="Times New Roman"/>
          <w:sz w:val="24"/>
          <w:szCs w:val="24"/>
        </w:rPr>
        <w:t>or (Anexa II.1.4.6.b. Strategie privind evaluarea studenţilor).</w:t>
      </w:r>
    </w:p>
    <w:p w:rsidR="005D74DF" w:rsidRDefault="005D74DF"/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6. CONDIŢII DE ÎNSCRIERE ÎN ANUL DE STUDIU URMĂTOR. CONDIŢII DE PROMOVARE A UNUI AN DE STUDIU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Promovarea studentului dintr-un an de studiu în altul este reglementată prin regulile de trecere 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cuprinse în „Regulamentul privind organizarea şi desfăşurarea procesului de învăţământ utilizând sistemul ECTS – studii universitare de licenţă” (Anexa II.1.4.6.b. Strategie privind evaluarea studentilor); promovarea unui an universitar presupune acumulare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a a 60 credite din discipline obligatorii şi opţionale, iar trecerea dintr-un an de studiu în altul este condiţionată de obţinerea  a minim 40 credite, din totalul de 60 aferente anului respectiv. Studentul poate acumula credite în avans, în condiţiile res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pectării succesiunii de parcurgere a disciplinelor din planul de învăţământ, care se pot raporta în semestrele următoare, în aceleaşi condiţii.</w:t>
      </w:r>
    </w:p>
    <w:p w:rsidR="005D74DF" w:rsidRPr="000416C5" w:rsidRDefault="005D74DF">
      <w:pPr>
        <w:rPr>
          <w:lang w:val="fr-FR"/>
        </w:rPr>
      </w:pP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7. EXAMENUL DE LICENŢĂ</w:t>
      </w:r>
    </w:p>
    <w:p w:rsidR="005D74DF" w:rsidRPr="000416C5" w:rsidRDefault="00F47BE1">
      <w:pPr>
        <w:ind w:left="288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Examenul de finalizare a studiilor este organizat şi se  desfăşoară în Facultatea de Teo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logie, Litere, istorie şi Arte a Universităţii din Piteşti, conform următoarelor acte normative: Metodologie finalizare studii (Anexa II.1.4.2 Metodologie finalizare studii final) şi Ghid de elaborare a lucrărilor de licenţă/disertațe (Anexa II.1.4.3. Ghid</w:t>
      </w: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elaborare a lucrarilor de licenta_disertatie).</w:t>
      </w:r>
    </w:p>
    <w:p w:rsidR="005D74DF" w:rsidRPr="000416C5" w:rsidRDefault="005D74DF">
      <w:pPr>
        <w:rPr>
          <w:lang w:val="fr-FR"/>
        </w:rPr>
      </w:pPr>
    </w:p>
    <w:p w:rsidR="005D74DF" w:rsidRPr="000416C5" w:rsidRDefault="00F47BE1">
      <w:pPr>
        <w:rPr>
          <w:lang w:val="fr-FR"/>
        </w:rPr>
      </w:pPr>
      <w:r w:rsidRPr="000416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8. CONŢINUTUL PLANULUI DE ÎNVĂŢĂMÂNT - disciplinele de studiu pe ani</w:t>
      </w:r>
    </w:p>
    <w:p w:rsidR="005D74DF" w:rsidRPr="000416C5" w:rsidRDefault="00F47BE1">
      <w:pPr>
        <w:rPr>
          <w:lang w:val="fr-FR"/>
        </w:rPr>
      </w:pPr>
      <w:r w:rsidRPr="000416C5">
        <w:rPr>
          <w:lang w:val="fr-FR"/>
        </w:rP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4243"/>
      </w:tblGrid>
      <w:tr w:rsidR="005D74DF">
        <w:tc>
          <w:tcPr>
            <w:tcW w:w="4000" w:type="dxa"/>
            <w:vAlign w:val="center"/>
          </w:tcPr>
          <w:p w:rsidR="005D74DF" w:rsidRDefault="00F47BE1"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 din Piteşti</w:t>
            </w:r>
          </w:p>
        </w:tc>
        <w:tc>
          <w:tcPr>
            <w:tcW w:w="30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5D74DF" w:rsidRPr="000416C5">
        <w:tc>
          <w:tcPr>
            <w:tcW w:w="4000" w:type="dxa"/>
            <w:vAlign w:val="center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Facultatea: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de Teologie, Litere, Istorie și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Departamentul: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Limba si Literatura, Istorie si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Domeniul fundamental: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Ştiinţe umaniste şi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Domeniul de licenţă: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Istorie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Programul de studii: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Istorie</w:t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Durata studiilor: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3 ani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Forma de învăţământ: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cu frecventa (IF)</w:t>
            </w:r>
          </w:p>
        </w:tc>
        <w:tc>
          <w:tcPr>
            <w:tcW w:w="3000" w:type="dxa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în şedinţa Senatului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din data de ................</w:t>
            </w:r>
            <w:r w:rsidRPr="000416C5">
              <w:rPr>
                <w:lang w:val="fr-FR"/>
              </w:rPr>
              <w:br/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P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REȘEDINTELE SENATULUI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Prof. univ. dr. Mihaela DIACONU</w:t>
            </w:r>
            <w:r w:rsidRPr="000416C5">
              <w:rPr>
                <w:lang w:val="fr-FR"/>
              </w:rPr>
              <w:br/>
            </w:r>
          </w:p>
        </w:tc>
      </w:tr>
    </w:tbl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Arial Narrow" w:eastAsia="Arial Narrow" w:hAnsi="Arial Narrow" w:cs="Arial Narrow"/>
          <w:b/>
          <w:bCs/>
          <w:lang w:val="fr-FR"/>
        </w:rPr>
        <w:t>PLAN DE INVĂŢĂMÂNT</w:t>
      </w:r>
    </w:p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Arial Narrow" w:eastAsia="Arial Narrow" w:hAnsi="Arial Narrow" w:cs="Arial Narrow"/>
          <w:lang w:val="fr-FR"/>
        </w:rPr>
        <w:t>Valabil începând cu anul universitar 2023-2024</w:t>
      </w:r>
    </w:p>
    <w:p w:rsidR="005D74DF" w:rsidRDefault="00F47BE1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</w:t>
      </w:r>
    </w:p>
    <w:p w:rsidR="005D74DF" w:rsidRDefault="00F47BE1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>Semestrul: I, 14 săptămâni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4078"/>
        <w:gridCol w:w="2124"/>
        <w:gridCol w:w="447"/>
        <w:gridCol w:w="446"/>
        <w:gridCol w:w="356"/>
        <w:gridCol w:w="366"/>
        <w:gridCol w:w="512"/>
        <w:gridCol w:w="313"/>
        <w:gridCol w:w="909"/>
      </w:tblGrid>
      <w:tr w:rsidR="005D74DF">
        <w:tc>
          <w:tcPr>
            <w:tcW w:w="1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5D74DF">
        <w:tc>
          <w:tcPr>
            <w:tcW w:w="150" w:type="dxa"/>
            <w:vMerge/>
          </w:tcPr>
          <w:p w:rsidR="005D74DF" w:rsidRDefault="005D74DF"/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5000" w:type="dxa"/>
            <w:gridSpan w:val="10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Introducere în istoria antică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UP.06.F.1.O.07.01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Introducere în istoria medievală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UP.06.F.1.O.07.02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Preistorie generală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UP.06.F.1.O.07.03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fr-FR"/>
              </w:rPr>
              <w:t>Istoriografie universală și românească</w:t>
            </w:r>
          </w:p>
        </w:tc>
        <w:tc>
          <w:tcPr>
            <w:tcW w:w="65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UP.06.F.1.O.07.04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Introducere în istorie și științe auxiliare</w:t>
            </w:r>
          </w:p>
        </w:tc>
        <w:tc>
          <w:tcPr>
            <w:tcW w:w="65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UP.06.F.1.A.07.05</w:t>
            </w: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2</w:t>
            </w:r>
            <w:bookmarkStart w:id="0" w:name="_GoBack"/>
            <w:bookmarkEnd w:id="0"/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Filosofia istoriei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UP.06.F.1.A.07.06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UP.06.C.1.A.07.07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UP.06.C.1.A.07.08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428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facultative (liber alese)(L)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Educatie fizica si sport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UP.06.C.1.L.07.09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1)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Psihologia educației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UP.06.DPF.1.L.07.10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5D74DF" w:rsidRPr="000416C5" w:rsidRDefault="00F47BE1">
      <w:pPr>
        <w:rPr>
          <w:lang w:val="fr-FR"/>
        </w:rPr>
      </w:pPr>
      <w:r w:rsidRPr="000416C5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:rsidR="005D74DF" w:rsidRPr="000416C5" w:rsidRDefault="005D74DF">
      <w:pPr>
        <w:rPr>
          <w:lang w:val="fr-FR"/>
        </w:rPr>
      </w:pPr>
    </w:p>
    <w:p w:rsidR="005D74DF" w:rsidRDefault="00F47BE1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>Semestrul: II, 14 săptămâni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4078"/>
        <w:gridCol w:w="2124"/>
        <w:gridCol w:w="447"/>
        <w:gridCol w:w="446"/>
        <w:gridCol w:w="356"/>
        <w:gridCol w:w="366"/>
        <w:gridCol w:w="512"/>
        <w:gridCol w:w="313"/>
        <w:gridCol w:w="909"/>
      </w:tblGrid>
      <w:tr w:rsidR="005D74DF">
        <w:tc>
          <w:tcPr>
            <w:tcW w:w="1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5D74DF">
        <w:tc>
          <w:tcPr>
            <w:tcW w:w="150" w:type="dxa"/>
            <w:vMerge/>
          </w:tcPr>
          <w:p w:rsidR="005D74DF" w:rsidRDefault="005D74DF"/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5000" w:type="dxa"/>
            <w:gridSpan w:val="10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Introducere în istoria medievală a României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UP.06.F.2.O.07.11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Introducere în istoria antică a României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UP.06.F.2.O.07.12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fr-FR"/>
              </w:rPr>
              <w:t>Istoria Bizanțului și a SE-ului Europei până la sfârșitul Evului Mediu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UP.06.F.2.O.07.13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UP.06.S.2.O.07.14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Paleografie chirilică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UP.06.S.2.A.07.15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Epigrafie latină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UP.06.S.2.A.07.16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highlight w:val="yellow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  <w:t>Introducere în conservarea și restaurarea patrimoniului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UP.06.S.2.A.07.17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 izvoarelor istorice (latină, slavă, maghiară, germană)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UP.06.S.2.A.07.18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UP.06.C.2.A.07.18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UP.06.C.2.A.07.20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3E/4C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lastRenderedPageBreak/>
              <w:t>Discipline facultative (liber alese)(L)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Educația Fizică și Sport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UP.06.C.2.L.07.21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History of Ancient Egypt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UP.06.C.2.L.07.22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1V/1E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1)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Pedagogie I - Fundamentele pedagogiei, Teoria și metodologia curriculumului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UP.06.DPF.2.L.07.23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5D74DF" w:rsidRPr="000416C5" w:rsidRDefault="00F47BE1">
      <w:pPr>
        <w:rPr>
          <w:lang w:val="fr-FR"/>
        </w:rPr>
      </w:pPr>
      <w:r w:rsidRPr="000416C5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:rsidR="005D74DF" w:rsidRPr="000416C5" w:rsidRDefault="005D74DF">
      <w:pPr>
        <w:rPr>
          <w:lang w:val="fr-FR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51"/>
      </w:tblGrid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Default="00F47BE1">
            <w:r>
              <w:rPr>
                <w:rFonts w:ascii="Calibri" w:eastAsia="Calibri" w:hAnsi="Calibri" w:cs="Calibri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Calibri" w:eastAsia="Calibri" w:hAnsi="Calibri" w:cs="Calibri"/>
                <w:b/>
                <w:bCs/>
                <w:lang w:val="fr-FR"/>
              </w:rPr>
              <w:t>Conf.univ.dr. Bărbulescu Constantin Augustus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DUMITRU ADINA ELENA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CHISTOL Aurelian</w:t>
            </w:r>
          </w:p>
        </w:tc>
      </w:tr>
    </w:tbl>
    <w:p w:rsidR="005D74DF" w:rsidRDefault="00F47BE1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4243"/>
      </w:tblGrid>
      <w:tr w:rsidR="005D74DF">
        <w:tc>
          <w:tcPr>
            <w:tcW w:w="4000" w:type="dxa"/>
            <w:vAlign w:val="center"/>
          </w:tcPr>
          <w:p w:rsidR="005D74DF" w:rsidRDefault="00F47BE1"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 din Piteşti</w:t>
            </w:r>
          </w:p>
        </w:tc>
        <w:tc>
          <w:tcPr>
            <w:tcW w:w="30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5D74DF" w:rsidRPr="000416C5">
        <w:tc>
          <w:tcPr>
            <w:tcW w:w="4000" w:type="dxa"/>
            <w:vAlign w:val="center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Facultatea: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de Teologie, Litere, Istorie și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Departamentul: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Limba si Literatura, Istorie si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Domeniul fundamental: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Ştiinţe umaniste şi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Domeniul de licenţă: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Istorie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Programul de studii: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Istorie</w:t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Durata studiilor: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3 ani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Forma de învăţământ: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cu frecventa (IF)</w:t>
            </w:r>
          </w:p>
        </w:tc>
        <w:tc>
          <w:tcPr>
            <w:tcW w:w="3000" w:type="dxa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în şedinţa Senatului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din data de ....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............</w:t>
            </w:r>
            <w:r w:rsidRPr="000416C5">
              <w:rPr>
                <w:lang w:val="fr-FR"/>
              </w:rPr>
              <w:br/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PREȘEDINTELE SENATULUI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Prof. univ. dr. Mihaela DIACONU</w:t>
            </w:r>
            <w:r w:rsidRPr="000416C5">
              <w:rPr>
                <w:lang w:val="fr-FR"/>
              </w:rPr>
              <w:br/>
            </w:r>
          </w:p>
        </w:tc>
      </w:tr>
    </w:tbl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Arial Narrow" w:eastAsia="Arial Narrow" w:hAnsi="Arial Narrow" w:cs="Arial Narrow"/>
          <w:b/>
          <w:bCs/>
          <w:lang w:val="fr-FR"/>
        </w:rPr>
        <w:t>PLAN DE INVĂŢĂMÂNT</w:t>
      </w:r>
    </w:p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Arial Narrow" w:eastAsia="Arial Narrow" w:hAnsi="Arial Narrow" w:cs="Arial Narrow"/>
          <w:lang w:val="fr-FR"/>
        </w:rPr>
        <w:t>Valabil începând cu anul universitar 2024-2025</w:t>
      </w:r>
    </w:p>
    <w:p w:rsidR="005D74DF" w:rsidRDefault="00F47BE1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II</w:t>
      </w:r>
    </w:p>
    <w:p w:rsidR="005D74DF" w:rsidRDefault="00F47BE1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>Semestrul: III, 14 săptămâni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4078"/>
        <w:gridCol w:w="2124"/>
        <w:gridCol w:w="470"/>
        <w:gridCol w:w="385"/>
        <w:gridCol w:w="375"/>
        <w:gridCol w:w="385"/>
        <w:gridCol w:w="512"/>
        <w:gridCol w:w="313"/>
        <w:gridCol w:w="909"/>
      </w:tblGrid>
      <w:tr w:rsidR="005D74DF">
        <w:tc>
          <w:tcPr>
            <w:tcW w:w="1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5D74DF">
        <w:tc>
          <w:tcPr>
            <w:tcW w:w="150" w:type="dxa"/>
            <w:vMerge/>
          </w:tcPr>
          <w:p w:rsidR="005D74DF" w:rsidRDefault="005D74DF"/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5000" w:type="dxa"/>
            <w:gridSpan w:val="10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 în istoria modernă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UP.06.F.3.O.07.01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 în istoria modernă a României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UP.06.F.3.O.07.02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și teoria artei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UP.06.S.3.O.07.03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Istoria SE-ului Europei în epocile modernă și contemporană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UP.06.F.3.O.07.04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Lumea extraeuropeană în epoca modernă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UP.06.S.3.A.07.05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Societate și cultură în secolul XIX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UP.06.S.3.A.07.06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UP.06.C.3.A.07.07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UP.06.C.3.A.07.08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Antropologie culturală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UP.06.C.3.A.07.09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 și integritate academică/Academic Writing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UP.06.C.3.A.07.10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facultative (liber alese)(L)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Educația Fizică și Sport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UP.06.C.3.L.07.11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1)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Pedagogie II:Teoria şi metodologia instruirii Teoria şi metodologia evaluării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UP.06.DPF.3.L.07.12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5D74DF" w:rsidRPr="000416C5" w:rsidRDefault="00F47BE1">
      <w:pPr>
        <w:rPr>
          <w:lang w:val="fr-FR"/>
        </w:rPr>
      </w:pPr>
      <w:r w:rsidRPr="000416C5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:rsidR="005D74DF" w:rsidRPr="000416C5" w:rsidRDefault="005D74DF">
      <w:pPr>
        <w:rPr>
          <w:lang w:val="fr-FR"/>
        </w:rPr>
      </w:pPr>
    </w:p>
    <w:p w:rsidR="005D74DF" w:rsidRDefault="00F47BE1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>Semestrul: IV, 14 săptămâni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4078"/>
        <w:gridCol w:w="2124"/>
        <w:gridCol w:w="447"/>
        <w:gridCol w:w="446"/>
        <w:gridCol w:w="356"/>
        <w:gridCol w:w="366"/>
        <w:gridCol w:w="512"/>
        <w:gridCol w:w="313"/>
        <w:gridCol w:w="909"/>
      </w:tblGrid>
      <w:tr w:rsidR="005D74DF">
        <w:tc>
          <w:tcPr>
            <w:tcW w:w="1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5D74DF">
        <w:tc>
          <w:tcPr>
            <w:tcW w:w="150" w:type="dxa"/>
            <w:vMerge/>
          </w:tcPr>
          <w:p w:rsidR="005D74DF" w:rsidRDefault="005D74DF"/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5000" w:type="dxa"/>
            <w:gridSpan w:val="10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 în istoria universală a secolului XX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UP.06.F.4.O.07.13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României în secolul XX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UP.06.F.4.O.07.14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Evoluția sistemului constituțional românesc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UP.06.S.4.O.07.15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Muzeologie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UP.06.F.4.O.07.16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UP.06.S.4.O.07.17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3E/2C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 în arhivistică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UP.06.S.4.A.07.18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Antropologie culturală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UP.06.S.4.A.07.19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UP.06.C.4.A.07.20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UP.06.C.4.A.07.21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22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Viața cotidiană în România Interbelică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UP.06.S.4.A.07.22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Informatică aplicată la specialitate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UP.06.S.4.A.07.23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333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3E/5C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facultative (liber alese)(L)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Educația Fizică și Sport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UP.06.C.4.L.07.24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Metode si tehnici de investigare a patrimoniului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UP.06.C.4.L.07.25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1V/1C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1)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Didactica specializării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UP.06.DPF.4.L.07.26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5D74DF" w:rsidRPr="000416C5" w:rsidRDefault="00F47BE1">
      <w:pPr>
        <w:rPr>
          <w:lang w:val="fr-FR"/>
        </w:rPr>
      </w:pPr>
      <w:r w:rsidRPr="000416C5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:rsidR="005D74DF" w:rsidRPr="000416C5" w:rsidRDefault="005D74DF">
      <w:pPr>
        <w:rPr>
          <w:lang w:val="fr-FR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51"/>
      </w:tblGrid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Default="00F47BE1">
            <w:r>
              <w:rPr>
                <w:rFonts w:ascii="Calibri" w:eastAsia="Calibri" w:hAnsi="Calibri" w:cs="Calibri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Calibri" w:eastAsia="Calibri" w:hAnsi="Calibri" w:cs="Calibri"/>
                <w:b/>
                <w:bCs/>
                <w:lang w:val="fr-FR"/>
              </w:rPr>
              <w:t>Conf.univ.dr. Bărbulescu Constantin Augustus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DUMITRU ADINA ELENA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CHISTOL Aurelian</w:t>
            </w:r>
          </w:p>
        </w:tc>
      </w:tr>
    </w:tbl>
    <w:p w:rsidR="005D74DF" w:rsidRDefault="00F47BE1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4243"/>
      </w:tblGrid>
      <w:tr w:rsidR="005D74DF">
        <w:tc>
          <w:tcPr>
            <w:tcW w:w="4000" w:type="dxa"/>
            <w:vAlign w:val="center"/>
          </w:tcPr>
          <w:p w:rsidR="005D74DF" w:rsidRDefault="00F47BE1"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 din Piteşti</w:t>
            </w:r>
          </w:p>
        </w:tc>
        <w:tc>
          <w:tcPr>
            <w:tcW w:w="30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5D74DF" w:rsidRPr="000416C5">
        <w:tc>
          <w:tcPr>
            <w:tcW w:w="4000" w:type="dxa"/>
            <w:vAlign w:val="center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Facultatea: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de Teologie, Litere, Istorie și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Departamentul: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Limba si Literatura, Istorie si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Domeniul fundamental: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Ştiinţe umaniste şi arte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Domeniul de licenţă: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Istorie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Programul de studii: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Istorie</w:t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Durata studiilor: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3 ani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lang w:val="fr-FR"/>
              </w:rPr>
              <w:t xml:space="preserve">Forma de învăţământ: </w:t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cu frecventa (IF)</w:t>
            </w:r>
          </w:p>
        </w:tc>
        <w:tc>
          <w:tcPr>
            <w:tcW w:w="3000" w:type="dxa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în şedinţa Senatului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din data de ................</w:t>
            </w:r>
            <w:r w:rsidRPr="000416C5">
              <w:rPr>
                <w:lang w:val="fr-FR"/>
              </w:rPr>
              <w:br/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PREȘEDINTELE SENATULUI</w:t>
            </w:r>
            <w:r w:rsidRPr="000416C5">
              <w:rPr>
                <w:lang w:val="fr-FR"/>
              </w:rPr>
              <w:br/>
            </w:r>
            <w:r w:rsidRPr="000416C5">
              <w:rPr>
                <w:rFonts w:ascii="Arial Narrow" w:eastAsia="Arial Narrow" w:hAnsi="Arial Narrow" w:cs="Arial Narrow"/>
                <w:b/>
                <w:bCs/>
                <w:lang w:val="fr-FR"/>
              </w:rPr>
              <w:t>Prof. univ. dr. Mihaela DIACONU</w:t>
            </w:r>
            <w:r w:rsidRPr="000416C5">
              <w:rPr>
                <w:lang w:val="fr-FR"/>
              </w:rPr>
              <w:br/>
            </w:r>
          </w:p>
        </w:tc>
      </w:tr>
    </w:tbl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Arial Narrow" w:eastAsia="Arial Narrow" w:hAnsi="Arial Narrow" w:cs="Arial Narrow"/>
          <w:b/>
          <w:bCs/>
          <w:lang w:val="fr-FR"/>
        </w:rPr>
        <w:t>PLA</w:t>
      </w:r>
      <w:r w:rsidRPr="000416C5">
        <w:rPr>
          <w:rFonts w:ascii="Arial Narrow" w:eastAsia="Arial Narrow" w:hAnsi="Arial Narrow" w:cs="Arial Narrow"/>
          <w:b/>
          <w:bCs/>
          <w:lang w:val="fr-FR"/>
        </w:rPr>
        <w:t>N DE INVĂŢĂMÂNT</w:t>
      </w:r>
    </w:p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Arial Narrow" w:eastAsia="Arial Narrow" w:hAnsi="Arial Narrow" w:cs="Arial Narrow"/>
          <w:lang w:val="fr-FR"/>
        </w:rPr>
        <w:t>Valabil începând cu anul universitar 2025-2026</w:t>
      </w:r>
    </w:p>
    <w:p w:rsidR="005D74DF" w:rsidRDefault="00F47BE1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Anul: III</w:t>
      </w:r>
    </w:p>
    <w:p w:rsidR="005D74DF" w:rsidRDefault="00F47BE1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>Semestrul: V, 14 săptămâni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4078"/>
        <w:gridCol w:w="2124"/>
        <w:gridCol w:w="447"/>
        <w:gridCol w:w="446"/>
        <w:gridCol w:w="356"/>
        <w:gridCol w:w="366"/>
        <w:gridCol w:w="512"/>
        <w:gridCol w:w="313"/>
        <w:gridCol w:w="909"/>
      </w:tblGrid>
      <w:tr w:rsidR="005D74DF">
        <w:tc>
          <w:tcPr>
            <w:tcW w:w="1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5D74DF">
        <w:tc>
          <w:tcPr>
            <w:tcW w:w="150" w:type="dxa"/>
            <w:vMerge/>
          </w:tcPr>
          <w:p w:rsidR="005D74DF" w:rsidRDefault="005D74DF"/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5000" w:type="dxa"/>
            <w:gridSpan w:val="10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 în arheologie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UP.06.F.5.O.07.01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Religie si regalitate in Dacia preromana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UP.06.S.5.O.07.02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Ț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ările Române în secolul Fanariot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UP.06.S.5.O.07.03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Demografie istorică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UP.06.S.5.O.07.04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246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Civilizația romană în Dacia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UP.06.S.5.A.07.05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Curs și seminar speciale de istorie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UP.06.S.5.A.07.06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Geopolitică și geoistorie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UP.06.F.5.A.07.07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Politică externă și diplomație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UP.06.F.5.A.07.08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Epoca marilor migrații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UP.06.S.5.A.07.09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Comunităţi etnice şi religioase în Europa contemporană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UP.06.S.5.A.07.10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Viața cotidiană în Imperiul Roman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UP.06.S.5.A.07.11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Curs și seminar speciale de istorie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UP.06.S.5.A.07.12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3E/5C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facultative (liber alese)(L)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Relatii romano-otomane in evul mediu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UP.06.C.5.L.07.13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1)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Instruire asistată de calculator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UP.06.DPF.5.L.07.14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 pedagogică în învăţământul preuniversitar obligatoriu (1)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UP.06.DPF.5.L.07.15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</w:tbl>
    <w:p w:rsidR="005D74DF" w:rsidRPr="000416C5" w:rsidRDefault="00F47BE1">
      <w:pPr>
        <w:rPr>
          <w:lang w:val="fr-FR"/>
        </w:rPr>
      </w:pPr>
      <w:r w:rsidRPr="000416C5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:rsidR="005D74DF" w:rsidRPr="000416C5" w:rsidRDefault="005D74DF">
      <w:pPr>
        <w:rPr>
          <w:lang w:val="fr-FR"/>
        </w:rPr>
      </w:pPr>
    </w:p>
    <w:p w:rsidR="005D74DF" w:rsidRDefault="00F47BE1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>Semestrul: VI, 14 săptămâni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4058"/>
        <w:gridCol w:w="2113"/>
        <w:gridCol w:w="445"/>
        <w:gridCol w:w="443"/>
        <w:gridCol w:w="355"/>
        <w:gridCol w:w="364"/>
        <w:gridCol w:w="510"/>
        <w:gridCol w:w="311"/>
        <w:gridCol w:w="953"/>
      </w:tblGrid>
      <w:tr w:rsidR="005D74DF">
        <w:tc>
          <w:tcPr>
            <w:tcW w:w="1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5D74DF">
        <w:tc>
          <w:tcPr>
            <w:tcW w:w="150" w:type="dxa"/>
            <w:vMerge/>
          </w:tcPr>
          <w:p w:rsidR="005D74DF" w:rsidRDefault="005D74DF"/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5000" w:type="dxa"/>
            <w:gridSpan w:val="10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integrării europene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UP.06.F.6.O.07.16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relațiilor internaționale sec. XIX-XX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UP.06.F.6.O.07.17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partidelor politice în România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UP.06.S.6.O.07.18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Rezistență și represiune în România Comunistă (Experimentul Pitești - Studiu de caz)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UP.06.F.6.O.07.19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Elaborarea lucrării de licență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UP.06.S.6.O.07.20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3E/1C/1V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Curs și seminar speciale de istorie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UP.06.S.6.A.07.21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Regimuri politice extraeuropene după 1945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UP.06.S.6.A.07.22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lastRenderedPageBreak/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 și seminar special de istorie a românilor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UP.06.F.6.A.07.23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Casei Regale a României (1866-1947)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UP.06.F.6.A.07.24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opţionale (la alegere)(A), alegere o disciplină dintr-un pachet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Curs și seminar speciale de istorie universală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UP.06.S.6.A.07.25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Istoria Războiului Rece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UP.06.S.6.A.07.26</w:t>
            </w:r>
          </w:p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200" w:type="dxa"/>
            <w:vMerge/>
          </w:tcPr>
          <w:p w:rsidR="005D74DF" w:rsidRDefault="005D74DF"/>
        </w:tc>
        <w:tc>
          <w:tcPr>
            <w:tcW w:w="300" w:type="dxa"/>
            <w:vMerge/>
          </w:tcPr>
          <w:p w:rsidR="005D74DF" w:rsidRDefault="005D74DF"/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opţionale (la alegere)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464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5E/2C/1V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00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facultative (liber alese)(L)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 xml:space="preserve">Cultura si civilizatie in spatiul romanesc sec.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XIX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UP.06.C.6.L.07.27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Ideologii politice contemporane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UP.06.C.6.L.07.28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2700" w:type="dxa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Sustinerea examenului de licență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UP.06.S.6.L.07.29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308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2C/1E</w:t>
            </w:r>
          </w:p>
        </w:tc>
      </w:tr>
      <w:tr w:rsidR="005D74DF" w:rsidRPr="000416C5">
        <w:tc>
          <w:tcPr>
            <w:tcW w:w="5000" w:type="dxa"/>
            <w:gridSpan w:val="10"/>
            <w:vAlign w:val="center"/>
          </w:tcPr>
          <w:p w:rsidR="005D74DF" w:rsidRPr="000416C5" w:rsidRDefault="00F47BE1">
            <w:pPr>
              <w:spacing w:after="0"/>
              <w:rPr>
                <w:lang w:val="fr-FR"/>
              </w:rPr>
            </w:pPr>
            <w:r w:rsidRPr="000416C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1)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 clasei de elevi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UP.06.DPF.6.L.07.30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 pedagogică (în învăţământul preuniversitar obligatoriu) 2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UP.06.DPF.6.L.07.31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5D74DF">
        <w:tc>
          <w:tcPr>
            <w:tcW w:w="1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7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Examen de absolvire - nivelul I *</w:t>
            </w:r>
          </w:p>
        </w:tc>
        <w:tc>
          <w:tcPr>
            <w:tcW w:w="6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UP.06.DPF.6.L.07.32</w:t>
            </w: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5D74DF">
        <w:tc>
          <w:tcPr>
            <w:tcW w:w="350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222</w:t>
            </w:r>
          </w:p>
        </w:tc>
        <w:tc>
          <w:tcPr>
            <w:tcW w:w="2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2E/1C</w:t>
            </w:r>
          </w:p>
        </w:tc>
      </w:tr>
    </w:tbl>
    <w:p w:rsidR="005D74DF" w:rsidRPr="000416C5" w:rsidRDefault="00F47BE1">
      <w:pPr>
        <w:rPr>
          <w:lang w:val="fr-FR"/>
        </w:rPr>
      </w:pPr>
      <w:r w:rsidRPr="000416C5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:rsidR="005D74DF" w:rsidRPr="000416C5" w:rsidRDefault="005D74DF">
      <w:pPr>
        <w:rPr>
          <w:lang w:val="fr-FR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51"/>
      </w:tblGrid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Default="00F47BE1">
            <w:r>
              <w:rPr>
                <w:rFonts w:ascii="Calibri" w:eastAsia="Calibri" w:hAnsi="Calibri" w:cs="Calibri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Calibri" w:eastAsia="Calibri" w:hAnsi="Calibri" w:cs="Calibri"/>
                <w:b/>
                <w:bCs/>
                <w:lang w:val="fr-FR"/>
              </w:rPr>
              <w:t>Conf.univ.dr. Bărbulescu Constantin Augustus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DUMITRU ADINA ELENA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CHISTOL Aurelian</w:t>
            </w:r>
          </w:p>
        </w:tc>
      </w:tr>
    </w:tbl>
    <w:p w:rsidR="005D74DF" w:rsidRDefault="005D74DF"/>
    <w:p w:rsidR="005D74DF" w:rsidRDefault="00F47BE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DISTRIBUIREA CREDITELOR PE COMPETENŢE (tabel RNCIS – grila 2)     Macheta 3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241"/>
        <w:gridCol w:w="2846"/>
        <w:gridCol w:w="28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32"/>
        <w:gridCol w:w="332"/>
        <w:gridCol w:w="332"/>
        <w:gridCol w:w="362"/>
        <w:gridCol w:w="362"/>
        <w:gridCol w:w="362"/>
      </w:tblGrid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 disciplinei</w:t>
            </w: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Arii de conţinut</w:t>
            </w:r>
          </w:p>
        </w:tc>
        <w:tc>
          <w:tcPr>
            <w:tcW w:w="1750" w:type="dxa"/>
            <w:gridSpan w:val="2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Denumirea şi obligativitatea disciplinei (O / A)</w:t>
            </w:r>
          </w:p>
        </w:tc>
        <w:tc>
          <w:tcPr>
            <w:tcW w:w="2250" w:type="dxa"/>
            <w:gridSpan w:val="15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Nr. puncte de credit / competenţă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0" w:type="dxa"/>
            <w:vMerge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500" w:type="dxa"/>
            <w:vMerge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250" w:type="dxa"/>
            <w:vMerge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1500" w:type="dxa"/>
            <w:gridSpan w:val="12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</w:p>
        </w:tc>
        <w:tc>
          <w:tcPr>
            <w:tcW w:w="750" w:type="dxa"/>
            <w:gridSpan w:val="3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Merge/>
          </w:tcPr>
          <w:p w:rsidR="005D74DF" w:rsidRDefault="005D74DF"/>
        </w:tc>
        <w:tc>
          <w:tcPr>
            <w:tcW w:w="250" w:type="dxa"/>
            <w:vMerge/>
          </w:tcPr>
          <w:p w:rsidR="005D74DF" w:rsidRDefault="005D74DF"/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C7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C8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C9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C10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C11</w:t>
            </w:r>
          </w:p>
        </w:tc>
        <w:tc>
          <w:tcPr>
            <w:tcW w:w="125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C12</w:t>
            </w:r>
          </w:p>
        </w:tc>
        <w:tc>
          <w:tcPr>
            <w:tcW w:w="2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 fundamentale</w:t>
            </w: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veche si arheologie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antică universală/UP.06.F.1.O.07.01/7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Preistorie generală/UP.06.F.1.O.07.03/5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istorie și științe auxiliare/UP.06.F.1.A.07.05, Filosofia istoriei/UP.06.F.1.A.07.06/4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antică a României/UP.06.F.2.O.07.12/7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istorie veche si arheologie: 23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moderna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modernă universală/UP.06.F.3.O.07.01/7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modernă a României/UP.06.F.3.O.07.02/7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Istoria SE-ului Europei în epocile modernă și contemporană/UP.06.F.3.O.07.04/4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istorie moderna: 18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arheologie/UP.06.F.5.O.07.01/4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relațiilor internaționale sec. XIX-XX/UP.06.F.6.O.07.17/5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Rezistență și represiune în România Comunistă (Experimentul Pitești - Studiu de caz)/UP.06.F.6.O.07.19/4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specialitate: 13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medievala si premoderna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medievală universală/UP.06.F.1.O.07.02/7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medievală a României/UP.06.F.2.O.07.11/7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Istoria Bizanțului și a SE-ului Europei până la sfârșitul Evului Mediu/UP.06.F.2.O.07.13/3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istoria medievala si premoderna: 17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contemporana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Istoriografie universală și românească/UP.06.F.1.O.07.04/5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istoria universală a secolului XX/UP.06.F.4.O.07.13/7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României în secolul XX/UP.06.F.4.O.07.14/7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integrării europene/UP.06.F.6.O.07.16/4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istorie contemporana: 23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fundamnetale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Muzeologie/UP.06.F.4.O.07.16/2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fundamnetale: 2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fundamentale: 96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în domeniu: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 de specialitate</w:t>
            </w: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veche si arheologie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Religie si regalitate in Dacia preromana/UP.06.S.5.O.07.02/4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Civilizația romană în Dacia/UP.06.S.5.A.07.05/4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Epoca marilor migrații/UP.06.S.5.A.07.09/3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istorie veche si arheologie: 11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moderna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și teoria artei/UP.06.S.3.O.07.03/4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Lumea extraeuropeană în epoca modernă/UP.06.S.3.A.07.05/4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istorie moderna: 8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medievala si premoderna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Țările Române în secolul Fanariot/UP.06.S.5.O.07.03/4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istoria medievala si premoderna: 4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 auxiliare ale istoriei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Demografie istorică/UP.06.S.5.O.07.04/4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Paleografie chirilică/UP.06.S.2.A.07.15, Epigrafie latină/UP.06.S.2.A.07.16/3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conservarea și restaurarea patrimoniului/UP.06.S.2.A.07.17/3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 în arhivistică/UP.06.S.4.A.07.18/2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stiinte auxiliare ale istoriei: 12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Geopolitică și geoistorie/UP.06.F.5.A.07.07, Politică externă și diplomație/UP.06.F.5.A.07.08/4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Viața cotidiană în Imperiul Roman/UP.06.S.5.A.07.11, Curs și seminar speciale de istorie universală/UP.06.S.5.A.07.12/3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Evoluția sistemului constituțional românesc/UP.06.S.4.O.07.15/3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Elaborarea lucrării de licență/UP.06.S.6.O.07.20/0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 și seminar speciale de istorie universală/UP.06.S.6.A.07.21/4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Viața cotidiană în România Interbelică/UP.06.S.4.A.07.22, Informatică aplicată la specialitate/UP.06.S.4.A.07.23/2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 și seminar special de istorie a românilor/UP.06.F.6.A.07.23/4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 și seminar speciale de istorie universală/UP.06.S.6.A.07.25/4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Sustinerea examenului de licență/UP.06.S.6.L.07.29/0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specialitate: 24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complementare</w:t>
            </w:r>
          </w:p>
        </w:tc>
        <w:tc>
          <w:tcPr>
            <w:tcW w:w="150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Antropologie culturală/UP.06.C.3.A.07.09/2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complementare: 2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contemporana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partidelor politice în România/UP.06.S.6.O.07.18/5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: 5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fundamnetale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Practică/UP.06.S.2.O.07.14/5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Practică/UP.06.S.4.O.07.17/5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fundamnetale: 10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specialitate: 76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 complementare</w:t>
            </w: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 straine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Engleză/UP.06.C.1.A.07.07, Franceză/UP.06.C.1.A.07.08/2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Franceză/UP.06.C.3.A.07.07, Engleză/UP.06.C.3.A.07.08/2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Franceză/UP.06.C.2.A.07.18, Engleză/UP.06.C.2.A.07.20/2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Engleză/UP.06.C.4.A.07.20, Franceză/UP.06.C.4.A.07.21/2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limbi straine: 8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complementare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 fizica si sport/UP.06.C.1.L.07.09/0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Metode si tehnici de investigare a patrimoniului/UP.06.C.4.L.07.25/0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complementare: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 fizica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Educația Fizică și Sport/UP.06.C.3.L.07.11/0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Educația Fizică și Sport/UP.06.C.2.L.07.21/0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Educația Fizică și Sport/UP.06.C.4.L.07.24/0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educatie fizica: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Istoria medievala si premoderna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Relatii romano-otomane in evul mediu/UP.06.C.5.L.07.13/0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istoria medievala si premoderna: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veche si arheologie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History of Ancient Egypt/UP.06.C.2.L.07.22/0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istorie veche si arheologie: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moderna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 w:rsidRPr="000416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Cultura si civilizatie in spatiul romanesc sec.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XIX/UP.06.C.6.L.07.27/0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istorie moderna: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Istorie contemporana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Ideologii politice contemporane/UP.06.C.6.L.07.28/0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istorie contemporana: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complementare: 8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aprofundare: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sinteză: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 pregatire psihopedagogica fundamentale</w:t>
            </w:r>
          </w:p>
        </w:tc>
        <w:tc>
          <w:tcPr>
            <w:tcW w:w="500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psihpopedagogie</w:t>
            </w:r>
          </w:p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Psihologia educației/UP.06.DPF.1.L.07.10/0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Pedagogie II:Teoria şi metodologia instruirii Teoria şi metodologia evaluării/UP.06.DPF.3.L.07.12/0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Instruire asistată de calculator/UP.06.DPF.5.L.07.14/0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 pedagogică în învăţământul preuniversitar obligatoriu (1)/UP.06.DPF.5.L.07.15/0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Pedagogie I - Fundamentele pedagogiei, Teoria și metodologia curriculumului/UP.06.DPF.2.L.07.23/0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 specializării/UP.06.DPF.4.L.07.26/0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 clasei de elevi/UP.06.DPF.6.L.07.30/0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 pedagogică (în învăţământul preuniversitar obligatoriu) 2/UP.06.DPF.6.L.07.31/0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500" w:type="dxa"/>
            <w:vMerge/>
          </w:tcPr>
          <w:p w:rsidR="005D74DF" w:rsidRDefault="005D74DF"/>
        </w:tc>
        <w:tc>
          <w:tcPr>
            <w:tcW w:w="1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Examen de absolvire - nivelul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I/UP.06.DPF.6.L.07.32/0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D74DF" w:rsidRDefault="005D74DF"/>
        </w:tc>
        <w:tc>
          <w:tcPr>
            <w:tcW w:w="2250" w:type="dxa"/>
            <w:gridSpan w:val="3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psihpopedagogie: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pregatire psihopedagogica fundamentale: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pregatire psihopedagogica de specialitate: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pregatire universitara avansata: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 w:rsidRPr="000416C5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pregatire suplimentara: 0 </w:t>
            </w: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125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rapoarte stiintifice: 0 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Merge w:val="restart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180 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125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5D74DF" w:rsidRDefault="00F47BE1">
      <w:r>
        <w:br w:type="page"/>
      </w:r>
    </w:p>
    <w:p w:rsidR="005D74DF" w:rsidRDefault="00F47BE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BILANŢ GENERAL                                                                                                  Macheta 4</w:t>
      </w:r>
    </w:p>
    <w:p w:rsidR="005D74DF" w:rsidRDefault="005D74DF"/>
    <w:p w:rsidR="005D74DF" w:rsidRDefault="00F47BE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 disciplinelor după criteriul conţinutului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393"/>
        <w:gridCol w:w="1076"/>
        <w:gridCol w:w="1076"/>
        <w:gridCol w:w="1076"/>
        <w:gridCol w:w="1076"/>
        <w:gridCol w:w="1077"/>
        <w:gridCol w:w="1555"/>
      </w:tblGrid>
      <w:tr w:rsidR="005D74DF">
        <w:tc>
          <w:tcPr>
            <w:tcW w:w="333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333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998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5D74DF">
        <w:tc>
          <w:tcPr>
            <w:tcW w:w="333" w:type="dxa"/>
            <w:vMerge/>
            <w:vAlign w:val="center"/>
          </w:tcPr>
          <w:p w:rsidR="005D74DF" w:rsidRDefault="005D74DF"/>
        </w:tc>
        <w:tc>
          <w:tcPr>
            <w:tcW w:w="1333" w:type="dxa"/>
            <w:vMerge/>
            <w:vAlign w:val="center"/>
          </w:tcPr>
          <w:p w:rsidR="005D74DF" w:rsidRDefault="005D74DF"/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III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:rsidR="005D74DF" w:rsidRDefault="005D74DF"/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fundamentale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63.16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50.00-70.00%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în domeniu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de specialitate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20.00-40.00%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complementare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5.00-10.00%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de pregatire universitara avansata</w:t>
            </w:r>
          </w:p>
        </w:tc>
        <w:tc>
          <w:tcPr>
            <w:tcW w:w="666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:rsidR="005D74DF" w:rsidRPr="000416C5" w:rsidRDefault="005D74D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de pregatire suplimentara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 stiintifice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5D74DF">
        <w:tc>
          <w:tcPr>
            <w:tcW w:w="1666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1862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</w:tbl>
    <w:p w:rsidR="005D74DF" w:rsidRDefault="005D74DF"/>
    <w:p w:rsidR="005D74DF" w:rsidRDefault="00F47BE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 5</w:t>
      </w:r>
    </w:p>
    <w:p w:rsidR="005D74DF" w:rsidRDefault="00F47BE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 disciplinelor după criteriul obligativităţii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154"/>
        <w:gridCol w:w="1076"/>
        <w:gridCol w:w="1076"/>
        <w:gridCol w:w="1076"/>
        <w:gridCol w:w="1076"/>
        <w:gridCol w:w="1078"/>
        <w:gridCol w:w="1556"/>
      </w:tblGrid>
      <w:tr w:rsidR="005D74DF">
        <w:tc>
          <w:tcPr>
            <w:tcW w:w="333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333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998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5D74DF">
        <w:tc>
          <w:tcPr>
            <w:tcW w:w="333" w:type="dxa"/>
            <w:vMerge/>
            <w:vAlign w:val="center"/>
          </w:tcPr>
          <w:p w:rsidR="005D74DF" w:rsidRDefault="005D74DF"/>
        </w:tc>
        <w:tc>
          <w:tcPr>
            <w:tcW w:w="1333" w:type="dxa"/>
            <w:vMerge/>
            <w:vAlign w:val="center"/>
          </w:tcPr>
          <w:p w:rsidR="005D74DF" w:rsidRDefault="005D74DF"/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III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:rsidR="005D74DF" w:rsidRDefault="005D74DF"/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obligatorii (impuse)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50-75%</w:t>
            </w:r>
          </w:p>
        </w:tc>
      </w:tr>
      <w:tr w:rsidR="005D74DF">
        <w:tc>
          <w:tcPr>
            <w:tcW w:w="333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opţionale (la alegere)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20-40%</w:t>
            </w:r>
          </w:p>
        </w:tc>
      </w:tr>
      <w:tr w:rsidR="005D74DF">
        <w:tc>
          <w:tcPr>
            <w:tcW w:w="1666" w:type="dxa"/>
            <w:gridSpan w:val="2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1862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  <w:tr w:rsidR="005D74DF">
        <w:tc>
          <w:tcPr>
            <w:tcW w:w="500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facultative (liber alese)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5D74DF" w:rsidRDefault="005D74DF">
            <w:pPr>
              <w:spacing w:after="0"/>
              <w:jc w:val="center"/>
            </w:pPr>
          </w:p>
        </w:tc>
      </w:tr>
    </w:tbl>
    <w:p w:rsidR="005D74DF" w:rsidRDefault="005D74DF"/>
    <w:p w:rsidR="005D74DF" w:rsidRDefault="00F47BE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 6</w:t>
      </w:r>
    </w:p>
    <w:p w:rsidR="005D74DF" w:rsidRPr="000416C5" w:rsidRDefault="00F47BE1">
      <w:pPr>
        <w:spacing w:after="0"/>
        <w:jc w:val="center"/>
        <w:rPr>
          <w:lang w:val="fr-FR"/>
        </w:rPr>
      </w:pPr>
      <w:r w:rsidRPr="000416C5">
        <w:rPr>
          <w:rFonts w:ascii="Times New Roman" w:eastAsia="Times New Roman" w:hAnsi="Times New Roman" w:cs="Times New Roman"/>
          <w:sz w:val="24"/>
          <w:szCs w:val="24"/>
          <w:lang w:val="fr-FR"/>
        </w:rPr>
        <w:t>Distribuţia punctelor de credit pe discipline şi competenţe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336"/>
        <w:gridCol w:w="336"/>
        <w:gridCol w:w="335"/>
        <w:gridCol w:w="335"/>
        <w:gridCol w:w="335"/>
        <w:gridCol w:w="1419"/>
        <w:gridCol w:w="335"/>
        <w:gridCol w:w="335"/>
        <w:gridCol w:w="810"/>
        <w:gridCol w:w="591"/>
        <w:gridCol w:w="471"/>
        <w:gridCol w:w="471"/>
        <w:gridCol w:w="517"/>
        <w:gridCol w:w="517"/>
        <w:gridCol w:w="517"/>
        <w:gridCol w:w="410"/>
      </w:tblGrid>
      <w:tr w:rsidR="005D74DF" w:rsidRPr="000416C5">
        <w:trPr>
          <w:gridAfter w:val="6"/>
          <w:wAfter w:w="1784" w:type="dxa"/>
        </w:trPr>
        <w:tc>
          <w:tcPr>
            <w:tcW w:w="1428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 disciplinei</w:t>
            </w:r>
          </w:p>
        </w:tc>
        <w:tc>
          <w:tcPr>
            <w:tcW w:w="3571" w:type="dxa"/>
            <w:gridSpan w:val="10"/>
            <w:vAlign w:val="center"/>
          </w:tcPr>
          <w:p w:rsidR="005D74DF" w:rsidRPr="000416C5" w:rsidRDefault="00F47BE1">
            <w:pPr>
              <w:spacing w:after="0"/>
              <w:jc w:val="center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Nr. puncte de credit / competenţă</w:t>
            </w:r>
          </w:p>
        </w:tc>
      </w:tr>
      <w:tr w:rsidR="005D74DF">
        <w:trPr>
          <w:gridAfter w:val="6"/>
          <w:wAfter w:w="1784" w:type="dxa"/>
        </w:trPr>
        <w:tc>
          <w:tcPr>
            <w:tcW w:w="1428" w:type="dxa"/>
            <w:vMerge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2142" w:type="dxa"/>
            <w:gridSpan w:val="6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</w:p>
        </w:tc>
        <w:tc>
          <w:tcPr>
            <w:tcW w:w="1071" w:type="dxa"/>
            <w:gridSpan w:val="3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</w:p>
        </w:tc>
        <w:tc>
          <w:tcPr>
            <w:tcW w:w="357" w:type="dxa"/>
            <w:vMerge w:val="restart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5D74DF">
        <w:tc>
          <w:tcPr>
            <w:tcW w:w="1428" w:type="dxa"/>
            <w:vMerge/>
            <w:vAlign w:val="center"/>
          </w:tcPr>
          <w:p w:rsidR="005D74DF" w:rsidRDefault="005D74DF"/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C7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C7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C8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C12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:rsidR="005D74DF" w:rsidRDefault="005D74DF"/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fundamentale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în domeniu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Discipline de specialitate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complementare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de aprofundare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de sinteză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pregatire psihopedagogica fundamentale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pregatire psihopedagogica de specialitate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Pr="000416C5" w:rsidRDefault="00F47BE1">
            <w:pPr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de pregatire universitara avansata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de pregatire suplimentara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 stiintifice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4DF">
        <w:tc>
          <w:tcPr>
            <w:tcW w:w="142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:rsidR="005D74DF" w:rsidRDefault="00F47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:rsidR="005D74DF" w:rsidRDefault="005D74DF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51"/>
      </w:tblGrid>
      <w:tr w:rsidR="005D74DF">
        <w:tc>
          <w:tcPr>
            <w:tcW w:w="2500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5D74DF" w:rsidRPr="000416C5" w:rsidRDefault="00F47BE1">
            <w:pPr>
              <w:spacing w:after="0"/>
              <w:jc w:val="right"/>
              <w:rPr>
                <w:lang w:val="fr-FR"/>
              </w:rPr>
            </w:pPr>
            <w:r w:rsidRPr="000416C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Conf.univ.dr. Bărbulescu Constantin Augustus</w:t>
            </w:r>
          </w:p>
        </w:tc>
      </w:tr>
      <w:tr w:rsidR="005D74DF" w:rsidRPr="000416C5"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:rsidR="005D74DF" w:rsidRPr="000416C5" w:rsidRDefault="005D74DF">
            <w:pPr>
              <w:rPr>
                <w:lang w:val="fr-FR"/>
              </w:rPr>
            </w:pP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5D74DF">
        <w:tc>
          <w:tcPr>
            <w:tcW w:w="2500" w:type="dxa"/>
            <w:vAlign w:val="center"/>
          </w:tcPr>
          <w:p w:rsidR="005D74DF" w:rsidRDefault="00F47BE1">
            <w:r>
              <w:rPr>
                <w:rFonts w:ascii="Times New Roman" w:eastAsia="Times New Roman" w:hAnsi="Times New Roman" w:cs="Times New Roman"/>
                <w:b/>
                <w:bCs/>
              </w:rPr>
              <w:t>DUMITRU ADINA ELENA</w:t>
            </w:r>
          </w:p>
        </w:tc>
        <w:tc>
          <w:tcPr>
            <w:tcW w:w="2500" w:type="dxa"/>
            <w:vAlign w:val="center"/>
          </w:tcPr>
          <w:p w:rsidR="005D74DF" w:rsidRDefault="00F47B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Conf. univ. dr. CHISTOL Aurelian</w:t>
            </w:r>
          </w:p>
        </w:tc>
      </w:tr>
    </w:tbl>
    <w:p w:rsidR="00F47BE1" w:rsidRDefault="00F47BE1"/>
    <w:sectPr w:rsidR="00F47BE1">
      <w:footerReference w:type="default" r:id="rId7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E1" w:rsidRDefault="00F47BE1">
      <w:pPr>
        <w:spacing w:after="0" w:line="240" w:lineRule="auto"/>
      </w:pPr>
      <w:r>
        <w:separator/>
      </w:r>
    </w:p>
  </w:endnote>
  <w:endnote w:type="continuationSeparator" w:id="0">
    <w:p w:rsidR="00F47BE1" w:rsidRDefault="00F4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F" w:rsidRDefault="00F47BE1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0416C5">
      <w:fldChar w:fldCharType="separate"/>
    </w:r>
    <w:r w:rsidR="000416C5">
      <w:rPr>
        <w:rFonts w:ascii="Times New Roman" w:eastAsia="Times New Roman" w:hAnsi="Times New Roman" w:cs="Times New Roman"/>
        <w:noProof/>
      </w:rPr>
      <w:t>5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 w:rsidR="000416C5">
      <w:fldChar w:fldCharType="separate"/>
    </w:r>
    <w:r w:rsidR="000416C5">
      <w:rPr>
        <w:rFonts w:ascii="Times New Roman" w:eastAsia="Times New Roman" w:hAnsi="Times New Roman" w:cs="Times New Roman"/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E1" w:rsidRDefault="00F47BE1">
      <w:pPr>
        <w:spacing w:after="0" w:line="240" w:lineRule="auto"/>
      </w:pPr>
      <w:r>
        <w:separator/>
      </w:r>
    </w:p>
  </w:footnote>
  <w:footnote w:type="continuationSeparator" w:id="0">
    <w:p w:rsidR="00F47BE1" w:rsidRDefault="00F47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4DF"/>
    <w:rsid w:val="000416C5"/>
    <w:rsid w:val="005D74DF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6D5E-FE8C-4905-91C7-90AA8F6E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5090</Words>
  <Characters>29526</Characters>
  <Application>Microsoft Office Word</Application>
  <DocSecurity>0</DocSecurity>
  <Lines>246</Lines>
  <Paragraphs>69</Paragraphs>
  <ScaleCrop>false</ScaleCrop>
  <Manager/>
  <Company/>
  <LinksUpToDate>false</LinksUpToDate>
  <CharactersWithSpaces>34547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Owner-PC</cp:lastModifiedBy>
  <cp:revision>2</cp:revision>
  <dcterms:created xsi:type="dcterms:W3CDTF">2023-07-13T12:29:00Z</dcterms:created>
  <dcterms:modified xsi:type="dcterms:W3CDTF">2023-07-14T13:17:00Z</dcterms:modified>
  <cp:category/>
</cp:coreProperties>
</file>