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D7" w:rsidRDefault="000004D7" w:rsidP="000004D7">
      <w:pPr>
        <w:rPr>
          <w:b/>
          <w:lang w:val="ro-RO"/>
        </w:rPr>
      </w:pPr>
    </w:p>
    <w:p w:rsidR="000004D7" w:rsidRPr="006D0FE1" w:rsidRDefault="000004D7" w:rsidP="000004D7">
      <w:pPr>
        <w:rPr>
          <w:b/>
          <w:lang w:val="ro-RO"/>
        </w:rPr>
      </w:pPr>
    </w:p>
    <w:p w:rsidR="000004D7" w:rsidRPr="009A4A4A" w:rsidRDefault="000004D7" w:rsidP="000004D7">
      <w:pPr>
        <w:jc w:val="center"/>
        <w:rPr>
          <w:b/>
          <w:sz w:val="24"/>
          <w:szCs w:val="24"/>
          <w:lang w:val="ro-RO"/>
        </w:rPr>
      </w:pPr>
      <w:r w:rsidRPr="009A4A4A">
        <w:rPr>
          <w:b/>
          <w:sz w:val="24"/>
          <w:szCs w:val="24"/>
          <w:lang w:val="ro-RO"/>
        </w:rPr>
        <w:t>REPARTIŢIE LOCURI SUBVENŢIONATE</w:t>
      </w:r>
    </w:p>
    <w:p w:rsidR="000004D7" w:rsidRPr="009A4A4A" w:rsidRDefault="000004D7" w:rsidP="000004D7">
      <w:pPr>
        <w:jc w:val="center"/>
        <w:rPr>
          <w:b/>
          <w:sz w:val="24"/>
          <w:szCs w:val="24"/>
          <w:lang w:val="ro-RO"/>
        </w:rPr>
      </w:pPr>
      <w:r w:rsidRPr="009A4A4A">
        <w:rPr>
          <w:b/>
          <w:sz w:val="24"/>
          <w:szCs w:val="24"/>
          <w:lang w:val="ro-RO"/>
        </w:rPr>
        <w:t>PROGRAME DE MASTER  202</w:t>
      </w:r>
      <w:r w:rsidR="008812D0">
        <w:rPr>
          <w:b/>
          <w:sz w:val="24"/>
          <w:szCs w:val="24"/>
          <w:lang w:val="ro-RO"/>
        </w:rPr>
        <w:t>2-2023</w:t>
      </w:r>
    </w:p>
    <w:p w:rsidR="000004D7" w:rsidRPr="004D308E" w:rsidRDefault="000004D7" w:rsidP="000004D7">
      <w:pPr>
        <w:jc w:val="center"/>
        <w:rPr>
          <w:b/>
          <w:lang w:val="ro-RO"/>
        </w:rPr>
      </w:pPr>
    </w:p>
    <w:tbl>
      <w:tblPr>
        <w:tblW w:w="5329" w:type="pct"/>
        <w:jc w:val="center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2"/>
        <w:gridCol w:w="1126"/>
        <w:gridCol w:w="3341"/>
        <w:gridCol w:w="771"/>
        <w:gridCol w:w="1283"/>
        <w:gridCol w:w="1030"/>
        <w:gridCol w:w="1283"/>
        <w:gridCol w:w="6"/>
        <w:gridCol w:w="1408"/>
        <w:gridCol w:w="1950"/>
        <w:gridCol w:w="1807"/>
      </w:tblGrid>
      <w:tr w:rsidR="006D5569" w:rsidRPr="006D5569" w:rsidTr="006D5569">
        <w:trPr>
          <w:trHeight w:val="107"/>
          <w:tblHeader/>
          <w:jc w:val="center"/>
        </w:trPr>
        <w:tc>
          <w:tcPr>
            <w:tcW w:w="296" w:type="pct"/>
            <w:vMerge w:val="restart"/>
            <w:vAlign w:val="center"/>
          </w:tcPr>
          <w:p w:rsidR="006D5569" w:rsidRPr="006D5569" w:rsidRDefault="006D5569" w:rsidP="006D55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6D556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78" w:type="pct"/>
            <w:vMerge w:val="restart"/>
            <w:vAlign w:val="center"/>
          </w:tcPr>
          <w:p w:rsidR="006D5569" w:rsidRPr="006D5569" w:rsidRDefault="006D5569" w:rsidP="006D55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6D5569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Domeniul</w:t>
            </w:r>
          </w:p>
        </w:tc>
        <w:tc>
          <w:tcPr>
            <w:tcW w:w="1122" w:type="pct"/>
            <w:vMerge w:val="restart"/>
            <w:vAlign w:val="center"/>
          </w:tcPr>
          <w:p w:rsidR="006D5569" w:rsidRPr="006D5569" w:rsidRDefault="006D5569" w:rsidP="006D55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6D5569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Programul de studii / specializarea</w:t>
            </w:r>
          </w:p>
        </w:tc>
        <w:tc>
          <w:tcPr>
            <w:tcW w:w="259" w:type="pct"/>
            <w:vMerge w:val="restart"/>
            <w:vAlign w:val="center"/>
          </w:tcPr>
          <w:p w:rsidR="006D5569" w:rsidRPr="006D5569" w:rsidRDefault="006D5569" w:rsidP="006D55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6D5569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Locația</w:t>
            </w:r>
          </w:p>
        </w:tc>
        <w:tc>
          <w:tcPr>
            <w:tcW w:w="431" w:type="pct"/>
            <w:vMerge w:val="restart"/>
            <w:vAlign w:val="center"/>
          </w:tcPr>
          <w:p w:rsidR="006D5569" w:rsidRPr="006D5569" w:rsidRDefault="006D5569" w:rsidP="006D55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6D5569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Forma de învățământ</w:t>
            </w:r>
          </w:p>
          <w:p w:rsidR="006D5569" w:rsidRPr="006D5569" w:rsidRDefault="006D5569" w:rsidP="006D55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6D5569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IF / IFR</w:t>
            </w:r>
          </w:p>
        </w:tc>
        <w:tc>
          <w:tcPr>
            <w:tcW w:w="346" w:type="pct"/>
            <w:vMerge w:val="restart"/>
            <w:vAlign w:val="center"/>
          </w:tcPr>
          <w:p w:rsidR="006D5569" w:rsidRPr="006D5569" w:rsidRDefault="006D5569" w:rsidP="006D55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6D5569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A / AP</w:t>
            </w:r>
          </w:p>
        </w:tc>
        <w:tc>
          <w:tcPr>
            <w:tcW w:w="433" w:type="pct"/>
            <w:gridSpan w:val="2"/>
            <w:tcBorders>
              <w:bottom w:val="nil"/>
            </w:tcBorders>
            <w:vAlign w:val="center"/>
          </w:tcPr>
          <w:p w:rsidR="006D5569" w:rsidRPr="006D5569" w:rsidRDefault="006D5569" w:rsidP="006D55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473" w:type="pct"/>
            <w:tcBorders>
              <w:bottom w:val="nil"/>
            </w:tcBorders>
            <w:vAlign w:val="center"/>
          </w:tcPr>
          <w:p w:rsidR="006D5569" w:rsidRPr="006D5569" w:rsidRDefault="006D5569" w:rsidP="006D55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vMerge w:val="restart"/>
            <w:vAlign w:val="center"/>
          </w:tcPr>
          <w:p w:rsidR="006D5569" w:rsidRPr="006D5569" w:rsidRDefault="006D5569" w:rsidP="006D55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6D5569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Locuri domenii prioritare</w:t>
            </w:r>
          </w:p>
        </w:tc>
        <w:tc>
          <w:tcPr>
            <w:tcW w:w="607" w:type="pct"/>
            <w:vMerge w:val="restart"/>
            <w:vAlign w:val="center"/>
          </w:tcPr>
          <w:p w:rsidR="006D5569" w:rsidRDefault="006D5569" w:rsidP="006D55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6D5569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TOTAL</w:t>
            </w:r>
          </w:p>
          <w:p w:rsidR="00946500" w:rsidRPr="006D5569" w:rsidRDefault="00946500" w:rsidP="006D55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</w:tc>
      </w:tr>
      <w:tr w:rsidR="00BE5B14" w:rsidRPr="00BE5B14" w:rsidTr="006D5569">
        <w:trPr>
          <w:trHeight w:val="533"/>
          <w:tblHeader/>
          <w:jc w:val="center"/>
        </w:trPr>
        <w:tc>
          <w:tcPr>
            <w:tcW w:w="296" w:type="pct"/>
            <w:vMerge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378" w:type="pct"/>
            <w:vMerge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122" w:type="pct"/>
            <w:vMerge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259" w:type="pct"/>
            <w:vMerge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431" w:type="pct"/>
            <w:vMerge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346" w:type="pct"/>
            <w:vMerge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431" w:type="pct"/>
            <w:tcBorders>
              <w:top w:val="nil"/>
            </w:tcBorders>
          </w:tcPr>
          <w:p w:rsidR="006D5569" w:rsidRPr="006D5569" w:rsidRDefault="00BE5B14" w:rsidP="006D55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6D5569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TOTAL</w:t>
            </w:r>
          </w:p>
          <w:p w:rsidR="00BE5B14" w:rsidRPr="006D5569" w:rsidRDefault="006D5569" w:rsidP="006D55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6D5569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Nr. locuri</w:t>
            </w:r>
          </w:p>
        </w:tc>
        <w:tc>
          <w:tcPr>
            <w:tcW w:w="475" w:type="pct"/>
            <w:gridSpan w:val="2"/>
            <w:tcBorders>
              <w:top w:val="nil"/>
            </w:tcBorders>
          </w:tcPr>
          <w:p w:rsidR="00BE5B14" w:rsidRPr="006D5569" w:rsidRDefault="00BE5B14" w:rsidP="006D55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6D5569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Buget</w:t>
            </w:r>
          </w:p>
        </w:tc>
        <w:tc>
          <w:tcPr>
            <w:tcW w:w="655" w:type="pct"/>
            <w:vMerge/>
          </w:tcPr>
          <w:p w:rsidR="00BE5B14" w:rsidRPr="006D5569" w:rsidRDefault="00BE5B14" w:rsidP="00AC76E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607" w:type="pct"/>
            <w:vMerge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</w:p>
        </w:tc>
      </w:tr>
      <w:tr w:rsidR="00BE5B14" w:rsidRPr="00BE5B14" w:rsidTr="007C1ABA">
        <w:trPr>
          <w:jc w:val="center"/>
        </w:trPr>
        <w:tc>
          <w:tcPr>
            <w:tcW w:w="296" w:type="pct"/>
            <w:vMerge w:val="restart"/>
            <w:shd w:val="clear" w:color="auto" w:fill="auto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BE5B14">
              <w:rPr>
                <w:rFonts w:asciiTheme="minorHAnsi" w:hAnsiTheme="minorHAnsi" w:cstheme="minorHAnsi"/>
                <w:b/>
                <w:lang w:val="ro-RO"/>
              </w:rPr>
              <w:t>1</w:t>
            </w:r>
          </w:p>
        </w:tc>
        <w:tc>
          <w:tcPr>
            <w:tcW w:w="378" w:type="pct"/>
            <w:vMerge w:val="restart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i/>
                <w:vertAlign w:val="superscript"/>
                <w:lang w:val="ro-RO"/>
              </w:rPr>
            </w:pPr>
            <w:r w:rsidRPr="00BE5B14">
              <w:rPr>
                <w:rFonts w:asciiTheme="minorHAnsi" w:hAnsiTheme="minorHAnsi" w:cstheme="minorHAnsi"/>
                <w:b/>
                <w:i/>
                <w:lang w:val="ro-RO"/>
              </w:rPr>
              <w:t>Filologie</w:t>
            </w:r>
          </w:p>
        </w:tc>
        <w:tc>
          <w:tcPr>
            <w:tcW w:w="1122" w:type="pct"/>
            <w:vAlign w:val="center"/>
          </w:tcPr>
          <w:p w:rsidR="00BE5B14" w:rsidRPr="00BE5B14" w:rsidRDefault="00BE5B14" w:rsidP="00AC76EC">
            <w:pPr>
              <w:ind w:left="143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BE5B14">
              <w:rPr>
                <w:rFonts w:asciiTheme="minorHAnsi" w:hAnsiTheme="minorHAnsi" w:cstheme="minorHAnsi"/>
                <w:b/>
                <w:lang w:val="it-IT"/>
              </w:rPr>
              <w:t>Tendinţe actuale ale limbii şi  literaturii române</w:t>
            </w:r>
          </w:p>
        </w:tc>
        <w:tc>
          <w:tcPr>
            <w:tcW w:w="259" w:type="pct"/>
            <w:vAlign w:val="center"/>
          </w:tcPr>
          <w:p w:rsidR="00BE5B14" w:rsidRPr="00BE5B14" w:rsidRDefault="00BE5B14" w:rsidP="00AC76EC">
            <w:pPr>
              <w:ind w:left="1"/>
              <w:jc w:val="center"/>
              <w:rPr>
                <w:rFonts w:asciiTheme="minorHAnsi" w:hAnsiTheme="minorHAnsi" w:cstheme="minorHAnsi"/>
                <w:b/>
              </w:rPr>
            </w:pPr>
            <w:r w:rsidRPr="00BE5B14">
              <w:rPr>
                <w:rFonts w:asciiTheme="minorHAnsi" w:hAnsiTheme="minorHAnsi" w:cstheme="minorHAnsi"/>
                <w:b/>
              </w:rPr>
              <w:t>Pitești</w:t>
            </w:r>
          </w:p>
        </w:tc>
        <w:tc>
          <w:tcPr>
            <w:tcW w:w="431" w:type="pct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E5B14">
              <w:rPr>
                <w:rFonts w:asciiTheme="minorHAnsi" w:hAnsiTheme="minorHAnsi" w:cstheme="minorHAnsi"/>
                <w:b/>
              </w:rPr>
              <w:t>IF</w:t>
            </w:r>
          </w:p>
        </w:tc>
        <w:tc>
          <w:tcPr>
            <w:tcW w:w="346" w:type="pct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BE5B14">
              <w:rPr>
                <w:rFonts w:asciiTheme="minorHAnsi" w:hAnsiTheme="minorHAnsi" w:cstheme="minorHAnsi"/>
                <w:b/>
                <w:lang w:val="ro-RO"/>
              </w:rPr>
              <w:t>A</w:t>
            </w:r>
          </w:p>
        </w:tc>
        <w:tc>
          <w:tcPr>
            <w:tcW w:w="431" w:type="pct"/>
            <w:vMerge w:val="restart"/>
            <w:vAlign w:val="center"/>
          </w:tcPr>
          <w:p w:rsidR="00BE5B14" w:rsidRPr="006D5569" w:rsidRDefault="00BE5B14" w:rsidP="00AC76E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6D5569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350</w:t>
            </w:r>
          </w:p>
        </w:tc>
        <w:tc>
          <w:tcPr>
            <w:tcW w:w="475" w:type="pct"/>
            <w:gridSpan w:val="2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</w:rPr>
            </w:pPr>
            <w:r w:rsidRPr="00BE5B14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55" w:type="pct"/>
            <w:vAlign w:val="center"/>
          </w:tcPr>
          <w:p w:rsidR="00BE5B14" w:rsidRPr="00BE5B14" w:rsidRDefault="007C1ABA" w:rsidP="00AC76E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-</w:t>
            </w:r>
          </w:p>
        </w:tc>
        <w:tc>
          <w:tcPr>
            <w:tcW w:w="607" w:type="pct"/>
            <w:vAlign w:val="center"/>
          </w:tcPr>
          <w:p w:rsidR="00BE5B14" w:rsidRPr="00BE5B14" w:rsidRDefault="00BE5B14" w:rsidP="00BE5B14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BE5B14">
              <w:rPr>
                <w:rFonts w:asciiTheme="minorHAnsi" w:hAnsiTheme="minorHAnsi" w:cstheme="minorHAnsi"/>
                <w:lang w:val="ro-RO"/>
              </w:rPr>
              <w:t>10</w:t>
            </w:r>
          </w:p>
        </w:tc>
      </w:tr>
      <w:tr w:rsidR="00BE5B14" w:rsidRPr="00BE5B14" w:rsidTr="007C1ABA">
        <w:trPr>
          <w:trHeight w:val="23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378" w:type="pct"/>
            <w:vMerge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i/>
                <w:lang w:val="ro-RO"/>
              </w:rPr>
            </w:pPr>
          </w:p>
        </w:tc>
        <w:tc>
          <w:tcPr>
            <w:tcW w:w="1122" w:type="pct"/>
            <w:shd w:val="clear" w:color="auto" w:fill="auto"/>
            <w:vAlign w:val="center"/>
          </w:tcPr>
          <w:p w:rsidR="00BE5B14" w:rsidRPr="00BE5B14" w:rsidRDefault="00BE5B14" w:rsidP="00AC76EC">
            <w:pPr>
              <w:ind w:left="143"/>
              <w:jc w:val="center"/>
              <w:rPr>
                <w:rFonts w:asciiTheme="minorHAnsi" w:hAnsiTheme="minorHAnsi" w:cstheme="minorHAnsi"/>
                <w:b/>
              </w:rPr>
            </w:pPr>
            <w:r w:rsidRPr="00BE5B14">
              <w:rPr>
                <w:rFonts w:asciiTheme="minorHAnsi" w:hAnsiTheme="minorHAnsi" w:cstheme="minorHAnsi"/>
                <w:b/>
                <w:lang w:val="fr-FR"/>
              </w:rPr>
              <w:t xml:space="preserve">Traductologie-limba engleză/limba        franceză. </w:t>
            </w:r>
            <w:r w:rsidRPr="00BE5B14">
              <w:rPr>
                <w:rFonts w:asciiTheme="minorHAnsi" w:hAnsiTheme="minorHAnsi" w:cstheme="minorHAnsi"/>
                <w:b/>
              </w:rPr>
              <w:t>Traduceri în context european</w:t>
            </w:r>
          </w:p>
        </w:tc>
        <w:tc>
          <w:tcPr>
            <w:tcW w:w="259" w:type="pct"/>
            <w:vAlign w:val="center"/>
          </w:tcPr>
          <w:p w:rsidR="00BE5B14" w:rsidRPr="00BE5B14" w:rsidRDefault="00BE5B14" w:rsidP="00AC76EC">
            <w:pPr>
              <w:ind w:left="1"/>
              <w:jc w:val="center"/>
              <w:rPr>
                <w:rFonts w:asciiTheme="minorHAnsi" w:hAnsiTheme="minorHAnsi" w:cstheme="minorHAnsi"/>
                <w:b/>
              </w:rPr>
            </w:pPr>
            <w:r w:rsidRPr="00BE5B14">
              <w:rPr>
                <w:rFonts w:asciiTheme="minorHAnsi" w:hAnsiTheme="minorHAnsi" w:cstheme="minorHAnsi"/>
                <w:b/>
              </w:rPr>
              <w:t>Pitești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E5B14">
              <w:rPr>
                <w:rFonts w:asciiTheme="minorHAnsi" w:hAnsiTheme="minorHAnsi" w:cstheme="minorHAnsi"/>
                <w:b/>
              </w:rPr>
              <w:t>IF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BE5B14">
              <w:rPr>
                <w:rFonts w:asciiTheme="minorHAnsi" w:hAnsiTheme="minorHAnsi" w:cstheme="minorHAnsi"/>
                <w:b/>
                <w:lang w:val="ro-RO"/>
              </w:rPr>
              <w:t>A</w:t>
            </w: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BE5B14" w:rsidRPr="006D5569" w:rsidRDefault="00BE5B14" w:rsidP="00AC76E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</w:rPr>
            </w:pPr>
            <w:r w:rsidRPr="00BE5B1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55" w:type="pct"/>
            <w:vAlign w:val="center"/>
          </w:tcPr>
          <w:p w:rsidR="00BE5B14" w:rsidRPr="00BE5B14" w:rsidRDefault="007C1ABA" w:rsidP="00AC76E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-</w:t>
            </w:r>
          </w:p>
        </w:tc>
        <w:tc>
          <w:tcPr>
            <w:tcW w:w="607" w:type="pct"/>
            <w:vAlign w:val="center"/>
          </w:tcPr>
          <w:p w:rsidR="00BE5B14" w:rsidRPr="00BE5B14" w:rsidRDefault="00BE5B14" w:rsidP="00BE5B14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BE5B14">
              <w:rPr>
                <w:rFonts w:asciiTheme="minorHAnsi" w:hAnsiTheme="minorHAnsi" w:cstheme="minorHAnsi"/>
                <w:lang w:val="ro-RO"/>
              </w:rPr>
              <w:t>12</w:t>
            </w:r>
          </w:p>
        </w:tc>
      </w:tr>
      <w:tr w:rsidR="00BE5B14" w:rsidRPr="00BE5B14" w:rsidTr="007C1ABA">
        <w:trPr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378" w:type="pct"/>
            <w:vMerge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i/>
                <w:lang w:val="ro-RO"/>
              </w:rPr>
            </w:pPr>
          </w:p>
        </w:tc>
        <w:tc>
          <w:tcPr>
            <w:tcW w:w="1122" w:type="pct"/>
            <w:shd w:val="clear" w:color="auto" w:fill="auto"/>
            <w:vAlign w:val="center"/>
          </w:tcPr>
          <w:p w:rsidR="00BE5B14" w:rsidRPr="00BE5B14" w:rsidRDefault="00BE5B14" w:rsidP="00AC76EC">
            <w:pPr>
              <w:ind w:left="143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BE5B14">
              <w:rPr>
                <w:rFonts w:asciiTheme="minorHAnsi" w:hAnsiTheme="minorHAnsi" w:cstheme="minorHAnsi"/>
                <w:b/>
                <w:lang w:val="ro-RO"/>
              </w:rPr>
              <w:t>Limbaje specializate și traducere asistată de calculator</w:t>
            </w:r>
          </w:p>
        </w:tc>
        <w:tc>
          <w:tcPr>
            <w:tcW w:w="259" w:type="pct"/>
            <w:vAlign w:val="center"/>
          </w:tcPr>
          <w:p w:rsidR="00BE5B14" w:rsidRPr="00BE5B14" w:rsidRDefault="00BE5B14" w:rsidP="00AC76EC">
            <w:pPr>
              <w:ind w:left="1"/>
              <w:jc w:val="center"/>
              <w:rPr>
                <w:rFonts w:asciiTheme="minorHAnsi" w:hAnsiTheme="minorHAnsi" w:cstheme="minorHAnsi"/>
                <w:b/>
              </w:rPr>
            </w:pPr>
            <w:r w:rsidRPr="00BE5B14">
              <w:rPr>
                <w:rFonts w:asciiTheme="minorHAnsi" w:hAnsiTheme="minorHAnsi" w:cstheme="minorHAnsi"/>
                <w:b/>
              </w:rPr>
              <w:t>Pitești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E5B14">
              <w:rPr>
                <w:rFonts w:asciiTheme="minorHAnsi" w:hAnsiTheme="minorHAnsi" w:cstheme="minorHAnsi"/>
                <w:b/>
              </w:rPr>
              <w:t>IF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BE5B14">
              <w:rPr>
                <w:rFonts w:asciiTheme="minorHAnsi" w:hAnsiTheme="minorHAnsi" w:cstheme="minorHAnsi"/>
                <w:b/>
                <w:lang w:val="ro-RO"/>
              </w:rPr>
              <w:t>A</w:t>
            </w: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BE5B14" w:rsidRPr="006D5569" w:rsidRDefault="00BE5B14" w:rsidP="00AC76E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</w:rPr>
            </w:pPr>
            <w:r w:rsidRPr="00BE5B1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55" w:type="pct"/>
            <w:vAlign w:val="center"/>
          </w:tcPr>
          <w:p w:rsidR="00BE5B14" w:rsidRPr="00BE5B14" w:rsidRDefault="007C1ABA" w:rsidP="00AC76E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-</w:t>
            </w:r>
          </w:p>
        </w:tc>
        <w:tc>
          <w:tcPr>
            <w:tcW w:w="607" w:type="pct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BE5B14">
              <w:rPr>
                <w:rFonts w:asciiTheme="minorHAnsi" w:hAnsiTheme="minorHAnsi" w:cstheme="minorHAnsi"/>
                <w:lang w:val="ro-RO"/>
              </w:rPr>
              <w:t>8</w:t>
            </w:r>
          </w:p>
        </w:tc>
      </w:tr>
      <w:tr w:rsidR="00E1228D" w:rsidRPr="00BE5B14" w:rsidTr="007C1ABA">
        <w:trPr>
          <w:jc w:val="center"/>
        </w:trPr>
        <w:tc>
          <w:tcPr>
            <w:tcW w:w="296" w:type="pct"/>
            <w:vMerge w:val="restart"/>
            <w:shd w:val="clear" w:color="auto" w:fill="auto"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BE5B14">
              <w:rPr>
                <w:rFonts w:asciiTheme="minorHAnsi" w:hAnsiTheme="minorHAnsi" w:cstheme="minorHAnsi"/>
                <w:b/>
                <w:lang w:val="ro-RO"/>
              </w:rPr>
              <w:t>2</w:t>
            </w:r>
          </w:p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378" w:type="pct"/>
            <w:vMerge w:val="restart"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b/>
                <w:i/>
                <w:lang w:val="ro-RO"/>
              </w:rPr>
            </w:pPr>
            <w:r w:rsidRPr="00BE5B14">
              <w:rPr>
                <w:rFonts w:asciiTheme="minorHAnsi" w:hAnsiTheme="minorHAnsi" w:cstheme="minorHAnsi"/>
                <w:b/>
                <w:i/>
                <w:lang w:val="ro-RO"/>
              </w:rPr>
              <w:t>Teologie</w:t>
            </w:r>
          </w:p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b/>
                <w:i/>
                <w:lang w:val="ro-RO"/>
              </w:rPr>
            </w:pPr>
          </w:p>
        </w:tc>
        <w:tc>
          <w:tcPr>
            <w:tcW w:w="1122" w:type="pct"/>
            <w:shd w:val="clear" w:color="auto" w:fill="auto"/>
          </w:tcPr>
          <w:p w:rsidR="00E1228D" w:rsidRPr="00BE5B14" w:rsidRDefault="00E1228D" w:rsidP="00AC76EC">
            <w:pPr>
              <w:pStyle w:val="BodyText"/>
              <w:tabs>
                <w:tab w:val="left" w:pos="851"/>
                <w:tab w:val="left" w:pos="1170"/>
              </w:tabs>
              <w:ind w:left="143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</w:rPr>
            </w:pPr>
            <w:r w:rsidRPr="00BE5B14">
              <w:rPr>
                <w:rFonts w:asciiTheme="minorHAnsi" w:hAnsiTheme="minorHAnsi" w:cstheme="minorHAnsi"/>
                <w:b/>
                <w:sz w:val="20"/>
                <w:szCs w:val="20"/>
              </w:rPr>
              <w:t>Teologie sistematică şi practică. Tendinţe noi în teologia românească</w:t>
            </w:r>
          </w:p>
        </w:tc>
        <w:tc>
          <w:tcPr>
            <w:tcW w:w="259" w:type="pct"/>
            <w:vAlign w:val="center"/>
          </w:tcPr>
          <w:p w:rsidR="00E1228D" w:rsidRPr="00BE5B14" w:rsidRDefault="00E1228D" w:rsidP="00AC76EC">
            <w:pPr>
              <w:ind w:left="1"/>
              <w:jc w:val="center"/>
              <w:rPr>
                <w:rFonts w:asciiTheme="minorHAnsi" w:hAnsiTheme="minorHAnsi" w:cstheme="minorHAnsi"/>
                <w:b/>
              </w:rPr>
            </w:pPr>
            <w:r w:rsidRPr="00BE5B14">
              <w:rPr>
                <w:rFonts w:asciiTheme="minorHAnsi" w:hAnsiTheme="minorHAnsi" w:cstheme="minorHAnsi"/>
                <w:b/>
              </w:rPr>
              <w:t>Pitești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E5B14">
              <w:rPr>
                <w:rFonts w:asciiTheme="minorHAnsi" w:hAnsiTheme="minorHAnsi" w:cstheme="minorHAnsi"/>
                <w:b/>
              </w:rPr>
              <w:t>IF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BE5B14">
              <w:rPr>
                <w:rFonts w:asciiTheme="minorHAnsi" w:hAnsiTheme="minorHAnsi" w:cstheme="minorHAnsi"/>
                <w:b/>
                <w:lang w:val="ro-RO"/>
              </w:rPr>
              <w:t>A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E1228D" w:rsidRPr="006D5569" w:rsidRDefault="00E1228D" w:rsidP="00AC76E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6D5569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475" w:type="pct"/>
            <w:gridSpan w:val="2"/>
            <w:vMerge w:val="restart"/>
            <w:shd w:val="clear" w:color="auto" w:fill="auto"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BE5B14">
              <w:rPr>
                <w:rFonts w:asciiTheme="minorHAnsi" w:hAnsiTheme="minorHAnsi" w:cstheme="minorHAnsi"/>
                <w:lang w:val="ro-RO"/>
              </w:rPr>
              <w:t>8</w:t>
            </w:r>
          </w:p>
        </w:tc>
        <w:tc>
          <w:tcPr>
            <w:tcW w:w="655" w:type="pct"/>
            <w:vMerge w:val="restart"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-</w:t>
            </w:r>
          </w:p>
        </w:tc>
        <w:tc>
          <w:tcPr>
            <w:tcW w:w="607" w:type="pct"/>
            <w:vMerge w:val="restart"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8</w:t>
            </w:r>
          </w:p>
        </w:tc>
      </w:tr>
      <w:tr w:rsidR="00E1228D" w:rsidRPr="00BE5B14" w:rsidTr="007C1ABA">
        <w:trPr>
          <w:trHeight w:val="459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378" w:type="pct"/>
            <w:vMerge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b/>
                <w:i/>
                <w:lang w:val="ro-RO"/>
              </w:rPr>
            </w:pPr>
          </w:p>
        </w:tc>
        <w:tc>
          <w:tcPr>
            <w:tcW w:w="1122" w:type="pct"/>
            <w:shd w:val="clear" w:color="auto" w:fill="auto"/>
          </w:tcPr>
          <w:p w:rsidR="00E1228D" w:rsidRPr="00BE5B14" w:rsidRDefault="00E1228D" w:rsidP="00AC76EC">
            <w:pPr>
              <w:pStyle w:val="BodyText"/>
              <w:tabs>
                <w:tab w:val="left" w:pos="851"/>
                <w:tab w:val="left" w:pos="1170"/>
              </w:tabs>
              <w:ind w:left="143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</w:rPr>
            </w:pPr>
            <w:r w:rsidRPr="00BE5B14">
              <w:rPr>
                <w:rFonts w:asciiTheme="minorHAnsi" w:hAnsiTheme="minorHAnsi" w:cstheme="minorHAnsi"/>
                <w:b/>
                <w:sz w:val="20"/>
                <w:szCs w:val="20"/>
              </w:rPr>
              <w:t>Ecumenism în noul context european</w:t>
            </w:r>
          </w:p>
        </w:tc>
        <w:tc>
          <w:tcPr>
            <w:tcW w:w="259" w:type="pct"/>
            <w:vAlign w:val="center"/>
          </w:tcPr>
          <w:p w:rsidR="00E1228D" w:rsidRPr="00BE5B14" w:rsidRDefault="00E1228D" w:rsidP="00AC76EC">
            <w:pPr>
              <w:ind w:left="1"/>
              <w:jc w:val="center"/>
              <w:rPr>
                <w:rFonts w:asciiTheme="minorHAnsi" w:hAnsiTheme="minorHAnsi" w:cstheme="minorHAnsi"/>
                <w:b/>
              </w:rPr>
            </w:pPr>
            <w:r w:rsidRPr="00BE5B14">
              <w:rPr>
                <w:rFonts w:asciiTheme="minorHAnsi" w:hAnsiTheme="minorHAnsi" w:cstheme="minorHAnsi"/>
                <w:b/>
              </w:rPr>
              <w:t>Pitești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E5B14">
              <w:rPr>
                <w:rFonts w:asciiTheme="minorHAnsi" w:hAnsiTheme="minorHAnsi" w:cstheme="minorHAnsi"/>
                <w:b/>
              </w:rPr>
              <w:t>IF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BE5B14">
              <w:rPr>
                <w:rFonts w:asciiTheme="minorHAnsi" w:hAnsiTheme="minorHAnsi" w:cstheme="minorHAnsi"/>
                <w:b/>
                <w:lang w:val="ro-RO"/>
              </w:rPr>
              <w:t>A</w:t>
            </w: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E1228D" w:rsidRPr="006D5569" w:rsidRDefault="00E1228D" w:rsidP="00AC76E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475" w:type="pct"/>
            <w:gridSpan w:val="2"/>
            <w:vMerge/>
            <w:shd w:val="clear" w:color="auto" w:fill="auto"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55" w:type="pct"/>
            <w:vMerge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607" w:type="pct"/>
            <w:vMerge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E1228D" w:rsidRPr="00BE5B14" w:rsidTr="007C1ABA">
        <w:trPr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378" w:type="pct"/>
            <w:vMerge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b/>
                <w:i/>
                <w:lang w:val="ro-RO"/>
              </w:rPr>
            </w:pPr>
          </w:p>
        </w:tc>
        <w:tc>
          <w:tcPr>
            <w:tcW w:w="1122" w:type="pct"/>
            <w:shd w:val="clear" w:color="auto" w:fill="auto"/>
          </w:tcPr>
          <w:p w:rsidR="00E1228D" w:rsidRPr="00BE5B14" w:rsidRDefault="00E1228D" w:rsidP="00AC76EC">
            <w:pPr>
              <w:pStyle w:val="BodyText"/>
              <w:tabs>
                <w:tab w:val="left" w:pos="851"/>
                <w:tab w:val="left" w:pos="1170"/>
              </w:tabs>
              <w:ind w:left="143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</w:rPr>
            </w:pPr>
            <w:r w:rsidRPr="00BE5B14">
              <w:rPr>
                <w:rFonts w:asciiTheme="minorHAnsi" w:hAnsiTheme="minorHAnsi" w:cstheme="minorHAnsi"/>
                <w:b/>
                <w:sz w:val="20"/>
                <w:szCs w:val="20"/>
              </w:rPr>
              <w:t>Apologetică şi duhovnicie</w:t>
            </w:r>
          </w:p>
        </w:tc>
        <w:tc>
          <w:tcPr>
            <w:tcW w:w="259" w:type="pct"/>
            <w:vAlign w:val="center"/>
          </w:tcPr>
          <w:p w:rsidR="00E1228D" w:rsidRPr="00BE5B14" w:rsidRDefault="00E1228D" w:rsidP="00AC76EC">
            <w:pPr>
              <w:ind w:left="1"/>
              <w:jc w:val="center"/>
              <w:rPr>
                <w:rFonts w:asciiTheme="minorHAnsi" w:hAnsiTheme="minorHAnsi" w:cstheme="minorHAnsi"/>
                <w:b/>
              </w:rPr>
            </w:pPr>
            <w:r w:rsidRPr="00BE5B14">
              <w:rPr>
                <w:rFonts w:asciiTheme="minorHAnsi" w:hAnsiTheme="minorHAnsi" w:cstheme="minorHAnsi"/>
                <w:b/>
              </w:rPr>
              <w:t>Pitești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E5B14">
              <w:rPr>
                <w:rFonts w:asciiTheme="minorHAnsi" w:hAnsiTheme="minorHAnsi" w:cstheme="minorHAnsi"/>
                <w:b/>
              </w:rPr>
              <w:t>IF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BE5B14">
              <w:rPr>
                <w:rFonts w:asciiTheme="minorHAnsi" w:hAnsiTheme="minorHAnsi" w:cstheme="minorHAnsi"/>
                <w:b/>
                <w:lang w:val="ro-RO"/>
              </w:rPr>
              <w:t>A</w:t>
            </w: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E1228D" w:rsidRPr="006D5569" w:rsidRDefault="00E1228D" w:rsidP="00AC76E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475" w:type="pct"/>
            <w:gridSpan w:val="2"/>
            <w:vMerge/>
            <w:shd w:val="clear" w:color="auto" w:fill="auto"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5" w:type="pct"/>
            <w:vMerge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607" w:type="pct"/>
            <w:vMerge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E1228D" w:rsidRPr="00BE5B14" w:rsidTr="007C1ABA">
        <w:trPr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378" w:type="pct"/>
            <w:vMerge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b/>
                <w:i/>
                <w:lang w:val="ro-RO"/>
              </w:rPr>
            </w:pPr>
          </w:p>
        </w:tc>
        <w:tc>
          <w:tcPr>
            <w:tcW w:w="1122" w:type="pct"/>
            <w:shd w:val="clear" w:color="auto" w:fill="auto"/>
          </w:tcPr>
          <w:p w:rsidR="00E1228D" w:rsidRPr="00BE5B14" w:rsidRDefault="00E1228D" w:rsidP="00AC76EC">
            <w:pPr>
              <w:pStyle w:val="BodyText"/>
              <w:tabs>
                <w:tab w:val="left" w:pos="851"/>
                <w:tab w:val="left" w:pos="1170"/>
              </w:tabs>
              <w:ind w:left="143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</w:rPr>
            </w:pPr>
            <w:r w:rsidRPr="00BE5B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Teologie </w:t>
            </w:r>
            <w:r w:rsidRPr="00BE5B1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- misiune </w:t>
            </w:r>
            <w:r w:rsidRPr="00BE5B14">
              <w:rPr>
                <w:rFonts w:asciiTheme="minorHAnsi" w:hAnsiTheme="minorHAnsi" w:cstheme="minorHAnsi"/>
                <w:b/>
                <w:sz w:val="20"/>
                <w:szCs w:val="20"/>
              </w:rPr>
              <w:t>ş</w:t>
            </w:r>
            <w:r w:rsidRPr="00BE5B1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 slujire prin limbajul mimico-gestual</w:t>
            </w:r>
          </w:p>
        </w:tc>
        <w:tc>
          <w:tcPr>
            <w:tcW w:w="259" w:type="pct"/>
            <w:vAlign w:val="center"/>
          </w:tcPr>
          <w:p w:rsidR="00E1228D" w:rsidRPr="00BE5B14" w:rsidRDefault="00E1228D" w:rsidP="00AC76EC">
            <w:pPr>
              <w:ind w:left="1"/>
              <w:jc w:val="center"/>
              <w:rPr>
                <w:rFonts w:asciiTheme="minorHAnsi" w:hAnsiTheme="minorHAnsi" w:cstheme="minorHAnsi"/>
                <w:b/>
              </w:rPr>
            </w:pPr>
            <w:r w:rsidRPr="00BE5B14">
              <w:rPr>
                <w:rFonts w:asciiTheme="minorHAnsi" w:hAnsiTheme="minorHAnsi" w:cstheme="minorHAnsi"/>
                <w:b/>
              </w:rPr>
              <w:t>Pitești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E5B14">
              <w:rPr>
                <w:rFonts w:asciiTheme="minorHAnsi" w:hAnsiTheme="minorHAnsi" w:cstheme="minorHAnsi"/>
                <w:b/>
              </w:rPr>
              <w:t>IF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BE5B14">
              <w:rPr>
                <w:rFonts w:asciiTheme="minorHAnsi" w:hAnsiTheme="minorHAnsi" w:cstheme="minorHAnsi"/>
                <w:b/>
                <w:lang w:val="ro-RO"/>
              </w:rPr>
              <w:t>A</w:t>
            </w: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E1228D" w:rsidRPr="006D5569" w:rsidRDefault="00E1228D" w:rsidP="00AC76E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475" w:type="pct"/>
            <w:gridSpan w:val="2"/>
            <w:vMerge/>
            <w:shd w:val="clear" w:color="auto" w:fill="auto"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655" w:type="pct"/>
            <w:vMerge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607" w:type="pct"/>
            <w:vMerge/>
            <w:vAlign w:val="center"/>
          </w:tcPr>
          <w:p w:rsidR="00E1228D" w:rsidRPr="00BE5B14" w:rsidRDefault="00E1228D" w:rsidP="00AC76E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BE5B14" w:rsidRPr="00BE5B14" w:rsidTr="007C1ABA">
        <w:trPr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378" w:type="pct"/>
            <w:vMerge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i/>
                <w:lang w:val="ro-RO"/>
              </w:rPr>
            </w:pPr>
          </w:p>
        </w:tc>
        <w:tc>
          <w:tcPr>
            <w:tcW w:w="1122" w:type="pct"/>
            <w:shd w:val="clear" w:color="auto" w:fill="auto"/>
          </w:tcPr>
          <w:p w:rsidR="00BE5B14" w:rsidRPr="00BE5B14" w:rsidRDefault="00BE5B14" w:rsidP="00AC76EC">
            <w:pPr>
              <w:ind w:left="143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BE5B14">
              <w:rPr>
                <w:rFonts w:asciiTheme="minorHAnsi" w:hAnsiTheme="minorHAnsi" w:cstheme="minorHAnsi"/>
                <w:b/>
                <w:i/>
                <w:kern w:val="2"/>
                <w:lang w:val="ro-RO"/>
              </w:rPr>
              <w:t>Restaurarea icoanei, a picturii murale şi de şevalet</w:t>
            </w:r>
          </w:p>
        </w:tc>
        <w:tc>
          <w:tcPr>
            <w:tcW w:w="259" w:type="pct"/>
            <w:vAlign w:val="center"/>
          </w:tcPr>
          <w:p w:rsidR="00BE5B14" w:rsidRPr="00BE5B14" w:rsidRDefault="00BE5B14" w:rsidP="00AC76EC">
            <w:pPr>
              <w:ind w:left="1"/>
              <w:jc w:val="center"/>
              <w:rPr>
                <w:rFonts w:asciiTheme="minorHAnsi" w:hAnsiTheme="minorHAnsi" w:cstheme="minorHAnsi"/>
                <w:b/>
              </w:rPr>
            </w:pPr>
            <w:r w:rsidRPr="00BE5B14">
              <w:rPr>
                <w:rFonts w:asciiTheme="minorHAnsi" w:hAnsiTheme="minorHAnsi" w:cstheme="minorHAnsi"/>
                <w:b/>
              </w:rPr>
              <w:t>Pitești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E5B14">
              <w:rPr>
                <w:rFonts w:asciiTheme="minorHAnsi" w:hAnsiTheme="minorHAnsi" w:cstheme="minorHAnsi"/>
                <w:b/>
              </w:rPr>
              <w:t>IF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BE5B14">
              <w:rPr>
                <w:rFonts w:asciiTheme="minorHAnsi" w:hAnsiTheme="minorHAnsi" w:cstheme="minorHAnsi"/>
                <w:b/>
                <w:lang w:val="ro-RO"/>
              </w:rPr>
              <w:t>A</w:t>
            </w: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BE5B14" w:rsidRPr="006D5569" w:rsidRDefault="00BE5B14" w:rsidP="00AC76E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475" w:type="pct"/>
            <w:gridSpan w:val="2"/>
            <w:shd w:val="clear" w:color="auto" w:fill="auto"/>
            <w:vAlign w:val="center"/>
          </w:tcPr>
          <w:p w:rsidR="00BE5B14" w:rsidRPr="00BE5B14" w:rsidRDefault="00E1228D" w:rsidP="00AC76E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55" w:type="pct"/>
            <w:vAlign w:val="center"/>
          </w:tcPr>
          <w:p w:rsidR="00BE5B14" w:rsidRPr="00BE5B14" w:rsidRDefault="008812D0" w:rsidP="00AC76E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-</w:t>
            </w:r>
          </w:p>
        </w:tc>
        <w:tc>
          <w:tcPr>
            <w:tcW w:w="607" w:type="pct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BE5B14">
              <w:rPr>
                <w:rFonts w:asciiTheme="minorHAnsi" w:hAnsiTheme="minorHAnsi" w:cstheme="minorHAnsi"/>
                <w:lang w:val="ro-RO"/>
              </w:rPr>
              <w:t>9</w:t>
            </w:r>
          </w:p>
        </w:tc>
      </w:tr>
      <w:tr w:rsidR="00BE5B14" w:rsidRPr="00BE5B14" w:rsidTr="007C1ABA"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BE5B14">
              <w:rPr>
                <w:rFonts w:asciiTheme="minorHAnsi" w:hAnsiTheme="minorHAnsi" w:cstheme="minorHAnsi"/>
                <w:b/>
                <w:lang w:val="ro-RO"/>
              </w:rPr>
              <w:t>3</w:t>
            </w:r>
          </w:p>
        </w:tc>
        <w:tc>
          <w:tcPr>
            <w:tcW w:w="378" w:type="pct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i/>
                <w:lang w:val="ro-RO"/>
              </w:rPr>
            </w:pPr>
            <w:r w:rsidRPr="00BE5B14">
              <w:rPr>
                <w:rFonts w:asciiTheme="minorHAnsi" w:hAnsiTheme="minorHAnsi" w:cstheme="minorHAnsi"/>
                <w:b/>
                <w:i/>
                <w:lang w:val="ro-RO"/>
              </w:rPr>
              <w:t>Muzică</w:t>
            </w:r>
          </w:p>
        </w:tc>
        <w:tc>
          <w:tcPr>
            <w:tcW w:w="1122" w:type="pct"/>
            <w:shd w:val="clear" w:color="auto" w:fill="auto"/>
          </w:tcPr>
          <w:p w:rsidR="00BE5B14" w:rsidRPr="00BE5B14" w:rsidRDefault="00BE5B14" w:rsidP="00AC76EC">
            <w:pPr>
              <w:ind w:left="143"/>
              <w:jc w:val="center"/>
              <w:rPr>
                <w:rFonts w:asciiTheme="minorHAnsi" w:hAnsiTheme="minorHAnsi" w:cstheme="minorHAnsi"/>
                <w:b/>
                <w:kern w:val="2"/>
                <w:lang w:val="ro-RO"/>
              </w:rPr>
            </w:pPr>
            <w:r w:rsidRPr="00BE5B14">
              <w:rPr>
                <w:rFonts w:asciiTheme="minorHAnsi" w:hAnsiTheme="minorHAnsi" w:cstheme="minorHAnsi"/>
                <w:b/>
                <w:kern w:val="2"/>
                <w:lang w:val="ro-RO"/>
              </w:rPr>
              <w:t>Educație muzicală contemporană</w:t>
            </w:r>
          </w:p>
        </w:tc>
        <w:tc>
          <w:tcPr>
            <w:tcW w:w="259" w:type="pct"/>
            <w:vAlign w:val="center"/>
          </w:tcPr>
          <w:p w:rsidR="00BE5B14" w:rsidRPr="00BE5B14" w:rsidRDefault="00BE5B14" w:rsidP="00AC76EC">
            <w:pPr>
              <w:ind w:left="1"/>
              <w:jc w:val="center"/>
              <w:rPr>
                <w:rFonts w:asciiTheme="minorHAnsi" w:hAnsiTheme="minorHAnsi" w:cstheme="minorHAnsi"/>
                <w:b/>
              </w:rPr>
            </w:pPr>
            <w:r w:rsidRPr="00BE5B14">
              <w:rPr>
                <w:rFonts w:asciiTheme="minorHAnsi" w:hAnsiTheme="minorHAnsi" w:cstheme="minorHAnsi"/>
                <w:b/>
              </w:rPr>
              <w:t>Pitești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E5B14">
              <w:rPr>
                <w:rFonts w:asciiTheme="minorHAnsi" w:hAnsiTheme="minorHAnsi" w:cstheme="minorHAnsi"/>
                <w:b/>
              </w:rPr>
              <w:t>IF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BE5B14">
              <w:rPr>
                <w:rFonts w:asciiTheme="minorHAnsi" w:hAnsiTheme="minorHAnsi" w:cstheme="minorHAnsi"/>
                <w:b/>
                <w:lang w:val="ro-RO"/>
              </w:rPr>
              <w:t>A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E5B14" w:rsidRPr="006D5569" w:rsidRDefault="00BE5B14" w:rsidP="00AC76E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6D5569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475" w:type="pct"/>
            <w:gridSpan w:val="2"/>
            <w:shd w:val="clear" w:color="auto" w:fill="auto"/>
            <w:vAlign w:val="center"/>
          </w:tcPr>
          <w:p w:rsidR="00BE5B14" w:rsidRPr="00BE5B14" w:rsidRDefault="00BE5B14" w:rsidP="008812D0">
            <w:pPr>
              <w:jc w:val="center"/>
              <w:rPr>
                <w:rFonts w:asciiTheme="minorHAnsi" w:hAnsiTheme="minorHAnsi" w:cstheme="minorHAnsi"/>
              </w:rPr>
            </w:pPr>
            <w:r w:rsidRPr="00BE5B14">
              <w:rPr>
                <w:rFonts w:asciiTheme="minorHAnsi" w:hAnsiTheme="minorHAnsi" w:cstheme="minorHAnsi"/>
              </w:rPr>
              <w:t>1</w:t>
            </w:r>
            <w:r w:rsidR="008812D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55" w:type="pct"/>
            <w:vAlign w:val="center"/>
          </w:tcPr>
          <w:p w:rsidR="00BE5B14" w:rsidRPr="00BE5B14" w:rsidRDefault="008812D0" w:rsidP="00AC76E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-</w:t>
            </w:r>
          </w:p>
        </w:tc>
        <w:tc>
          <w:tcPr>
            <w:tcW w:w="607" w:type="pct"/>
            <w:vAlign w:val="center"/>
          </w:tcPr>
          <w:p w:rsidR="00BE5B14" w:rsidRPr="00BE5B14" w:rsidRDefault="008812D0" w:rsidP="00AC76E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14</w:t>
            </w:r>
          </w:p>
        </w:tc>
      </w:tr>
      <w:tr w:rsidR="00BE5B14" w:rsidRPr="00BE5B14" w:rsidTr="007C1ABA"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BE5B14">
              <w:rPr>
                <w:rFonts w:asciiTheme="minorHAnsi" w:hAnsiTheme="minorHAnsi" w:cstheme="minorHAnsi"/>
                <w:b/>
                <w:lang w:val="ro-RO"/>
              </w:rPr>
              <w:t>4</w:t>
            </w:r>
          </w:p>
        </w:tc>
        <w:tc>
          <w:tcPr>
            <w:tcW w:w="378" w:type="pct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i/>
                <w:lang w:val="ro-RO"/>
              </w:rPr>
            </w:pPr>
            <w:r w:rsidRPr="00BE5B14">
              <w:rPr>
                <w:rFonts w:asciiTheme="minorHAnsi" w:hAnsiTheme="minorHAnsi" w:cstheme="minorHAnsi"/>
                <w:b/>
                <w:i/>
                <w:lang w:val="ro-RO"/>
              </w:rPr>
              <w:t>Istorie</w:t>
            </w:r>
          </w:p>
        </w:tc>
        <w:tc>
          <w:tcPr>
            <w:tcW w:w="1122" w:type="pct"/>
            <w:shd w:val="clear" w:color="auto" w:fill="auto"/>
          </w:tcPr>
          <w:p w:rsidR="00BE5B14" w:rsidRPr="00BE5B14" w:rsidRDefault="00BE5B14" w:rsidP="00AC76EC">
            <w:pPr>
              <w:ind w:left="143"/>
              <w:jc w:val="center"/>
              <w:rPr>
                <w:rFonts w:asciiTheme="minorHAnsi" w:hAnsiTheme="minorHAnsi" w:cstheme="minorHAnsi"/>
                <w:b/>
                <w:kern w:val="2"/>
                <w:lang w:val="ro-RO"/>
              </w:rPr>
            </w:pPr>
            <w:r w:rsidRPr="00BE5B14">
              <w:rPr>
                <w:rFonts w:asciiTheme="minorHAnsi" w:hAnsiTheme="minorHAnsi" w:cstheme="minorHAnsi"/>
                <w:b/>
                <w:kern w:val="2"/>
                <w:lang w:val="ro-RO"/>
              </w:rPr>
              <w:t>Istoria românilor şi a României în context european (sec. XIV-XXI)</w:t>
            </w:r>
          </w:p>
        </w:tc>
        <w:tc>
          <w:tcPr>
            <w:tcW w:w="259" w:type="pct"/>
            <w:vAlign w:val="center"/>
          </w:tcPr>
          <w:p w:rsidR="00BE5B14" w:rsidRPr="00BE5B14" w:rsidRDefault="00BE5B14" w:rsidP="00AC76EC">
            <w:pPr>
              <w:ind w:left="1"/>
              <w:jc w:val="center"/>
              <w:rPr>
                <w:rFonts w:asciiTheme="minorHAnsi" w:hAnsiTheme="minorHAnsi" w:cstheme="minorHAnsi"/>
                <w:b/>
              </w:rPr>
            </w:pPr>
            <w:r w:rsidRPr="00BE5B14">
              <w:rPr>
                <w:rFonts w:asciiTheme="minorHAnsi" w:hAnsiTheme="minorHAnsi" w:cstheme="minorHAnsi"/>
                <w:b/>
              </w:rPr>
              <w:t>Pitești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E5B14">
              <w:rPr>
                <w:rFonts w:asciiTheme="minorHAnsi" w:hAnsiTheme="minorHAnsi" w:cstheme="minorHAnsi"/>
                <w:b/>
              </w:rPr>
              <w:t>IF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BE5B14" w:rsidRPr="00BE5B14" w:rsidRDefault="00BE5B14" w:rsidP="00AC76EC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BE5B14">
              <w:rPr>
                <w:rFonts w:asciiTheme="minorHAnsi" w:hAnsiTheme="minorHAnsi" w:cstheme="minorHAnsi"/>
                <w:b/>
                <w:lang w:val="ro-RO"/>
              </w:rPr>
              <w:t>A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E5B14" w:rsidRPr="006D5569" w:rsidRDefault="00BE5B14" w:rsidP="00AC76E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6D5569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475" w:type="pct"/>
            <w:gridSpan w:val="2"/>
            <w:shd w:val="clear" w:color="auto" w:fill="auto"/>
            <w:vAlign w:val="center"/>
          </w:tcPr>
          <w:p w:rsidR="00BE5B14" w:rsidRPr="00BE5B14" w:rsidRDefault="008812D0" w:rsidP="00AC76E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55" w:type="pct"/>
            <w:vAlign w:val="center"/>
          </w:tcPr>
          <w:p w:rsidR="00BE5B14" w:rsidRPr="00BE5B14" w:rsidRDefault="008812D0" w:rsidP="00AC76E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1</w:t>
            </w:r>
          </w:p>
        </w:tc>
        <w:tc>
          <w:tcPr>
            <w:tcW w:w="607" w:type="pct"/>
            <w:vAlign w:val="center"/>
          </w:tcPr>
          <w:p w:rsidR="00BE5B14" w:rsidRPr="00BE5B14" w:rsidRDefault="008812D0" w:rsidP="00AC76E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9</w:t>
            </w:r>
          </w:p>
        </w:tc>
      </w:tr>
      <w:tr w:rsidR="00BE5B14" w:rsidRPr="00BE5B14" w:rsidTr="007C1ABA">
        <w:trPr>
          <w:jc w:val="center"/>
        </w:trPr>
        <w:tc>
          <w:tcPr>
            <w:tcW w:w="2832" w:type="pct"/>
            <w:gridSpan w:val="6"/>
          </w:tcPr>
          <w:p w:rsidR="00BE5B14" w:rsidRPr="003C6DFB" w:rsidRDefault="00BE5B14" w:rsidP="00AC76E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431" w:type="pct"/>
            <w:vAlign w:val="center"/>
          </w:tcPr>
          <w:p w:rsidR="00BE5B14" w:rsidRPr="006D5569" w:rsidRDefault="00BE5B14" w:rsidP="00AC76E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6D5569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700</w:t>
            </w:r>
          </w:p>
        </w:tc>
        <w:tc>
          <w:tcPr>
            <w:tcW w:w="475" w:type="pct"/>
            <w:gridSpan w:val="2"/>
            <w:vAlign w:val="center"/>
          </w:tcPr>
          <w:p w:rsidR="00BE5B14" w:rsidRPr="003C6DFB" w:rsidRDefault="008812D0" w:rsidP="00AC76E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3C6DFB">
              <w:rPr>
                <w:rFonts w:asciiTheme="minorHAnsi" w:hAnsiTheme="minorHAnsi" w:cstheme="minorHAnsi"/>
                <w:lang w:val="ro-RO"/>
              </w:rPr>
              <w:t>69</w:t>
            </w:r>
          </w:p>
        </w:tc>
        <w:tc>
          <w:tcPr>
            <w:tcW w:w="655" w:type="pct"/>
            <w:vAlign w:val="center"/>
          </w:tcPr>
          <w:p w:rsidR="00BE5B14" w:rsidRPr="003C6DFB" w:rsidRDefault="000C7200" w:rsidP="00AC76E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3C6DFB">
              <w:rPr>
                <w:rFonts w:asciiTheme="minorHAnsi" w:hAnsiTheme="minorHAnsi" w:cstheme="minorHAnsi"/>
                <w:lang w:val="ro-RO"/>
              </w:rPr>
              <w:t>1</w:t>
            </w:r>
          </w:p>
        </w:tc>
        <w:tc>
          <w:tcPr>
            <w:tcW w:w="607" w:type="pct"/>
            <w:vAlign w:val="center"/>
          </w:tcPr>
          <w:p w:rsidR="00BE5B14" w:rsidRPr="003C6DFB" w:rsidRDefault="000C7200" w:rsidP="00AC76E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3C6DFB">
              <w:rPr>
                <w:rFonts w:asciiTheme="minorHAnsi" w:hAnsiTheme="minorHAnsi" w:cstheme="minorHAnsi"/>
                <w:lang w:val="ro-RO"/>
              </w:rPr>
              <w:t>70</w:t>
            </w:r>
          </w:p>
        </w:tc>
      </w:tr>
      <w:tr w:rsidR="003C6DFB" w:rsidRPr="00BE5B14" w:rsidTr="003C6DFB">
        <w:trPr>
          <w:jc w:val="center"/>
        </w:trPr>
        <w:tc>
          <w:tcPr>
            <w:tcW w:w="2832" w:type="pct"/>
            <w:gridSpan w:val="6"/>
          </w:tcPr>
          <w:p w:rsidR="003C6DFB" w:rsidRPr="003C6DFB" w:rsidRDefault="003C6DFB" w:rsidP="00AC76E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</w:pPr>
            <w:r w:rsidRPr="003C6DFB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>TOTAL</w:t>
            </w:r>
          </w:p>
        </w:tc>
        <w:tc>
          <w:tcPr>
            <w:tcW w:w="2168" w:type="pct"/>
            <w:gridSpan w:val="5"/>
            <w:vAlign w:val="center"/>
          </w:tcPr>
          <w:p w:rsidR="003C6DFB" w:rsidRPr="003C6DFB" w:rsidRDefault="003C6DFB" w:rsidP="00AC76E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</w:pPr>
            <w:r w:rsidRPr="003C6DFB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>700 locuri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 xml:space="preserve"> (630 taxă + 70 subvenționate)</w:t>
            </w:r>
          </w:p>
        </w:tc>
      </w:tr>
    </w:tbl>
    <w:p w:rsidR="000004D7" w:rsidRPr="006D0FE1" w:rsidRDefault="000004D7" w:rsidP="000004D7">
      <w:pPr>
        <w:rPr>
          <w:lang w:val="ro-RO"/>
        </w:rPr>
      </w:pPr>
    </w:p>
    <w:p w:rsidR="000004D7" w:rsidRPr="000C7200" w:rsidRDefault="000C7200" w:rsidP="000C7200">
      <w:pPr>
        <w:pStyle w:val="ListParagraph"/>
        <w:numPr>
          <w:ilvl w:val="0"/>
          <w:numId w:val="15"/>
        </w:numPr>
        <w:rPr>
          <w:rFonts w:cs="Calibri"/>
          <w:b/>
          <w:i/>
          <w:sz w:val="18"/>
          <w:szCs w:val="18"/>
        </w:rPr>
      </w:pPr>
      <w:r w:rsidRPr="000C7200">
        <w:rPr>
          <w:rFonts w:cs="Calibri"/>
          <w:b/>
          <w:i/>
          <w:sz w:val="18"/>
          <w:szCs w:val="18"/>
        </w:rPr>
        <w:t>25 locuri pentru candidații de etnie rromă (</w:t>
      </w:r>
      <w:r w:rsidRPr="000C7200">
        <w:rPr>
          <w:rFonts w:cs="Calibri"/>
          <w:b/>
          <w:sz w:val="18"/>
          <w:szCs w:val="18"/>
        </w:rPr>
        <w:t>locurile sunt toate la dispoziția Universității din Pitești și sunt repartizate in ordinea descrescătoare a mediilor)</w:t>
      </w:r>
    </w:p>
    <w:p w:rsidR="000C7200" w:rsidRPr="000C7200" w:rsidRDefault="000C7200" w:rsidP="000C7200">
      <w:pPr>
        <w:pStyle w:val="ListParagraph"/>
        <w:numPr>
          <w:ilvl w:val="0"/>
          <w:numId w:val="15"/>
        </w:numPr>
        <w:rPr>
          <w:rFonts w:cs="Calibri"/>
          <w:b/>
          <w:i/>
          <w:sz w:val="18"/>
          <w:szCs w:val="18"/>
        </w:rPr>
      </w:pPr>
      <w:r w:rsidRPr="000C7200">
        <w:rPr>
          <w:rFonts w:cs="Calibri"/>
          <w:b/>
          <w:i/>
          <w:sz w:val="18"/>
          <w:szCs w:val="18"/>
        </w:rPr>
        <w:t>3 locuri pentru candidații cu cerințe educaționale speciale (</w:t>
      </w:r>
      <w:r w:rsidRPr="000C7200">
        <w:rPr>
          <w:rFonts w:cs="Calibri"/>
          <w:b/>
          <w:sz w:val="18"/>
          <w:szCs w:val="18"/>
        </w:rPr>
        <w:t>locurile sunt toate la dispoziția Universității din Pitești și sunt repartizate in ordinea descrescătoare a mediilor)</w:t>
      </w:r>
    </w:p>
    <w:p w:rsidR="00A52FF6" w:rsidRPr="000C7200" w:rsidRDefault="000C7200" w:rsidP="000C7200">
      <w:pPr>
        <w:pStyle w:val="ListParagraph"/>
        <w:numPr>
          <w:ilvl w:val="0"/>
          <w:numId w:val="15"/>
        </w:numPr>
        <w:tabs>
          <w:tab w:val="left" w:pos="142"/>
        </w:tabs>
        <w:spacing w:after="0" w:line="240" w:lineRule="auto"/>
        <w:jc w:val="both"/>
        <w:rPr>
          <w:rFonts w:cs="Calibri"/>
          <w:kern w:val="2"/>
          <w:sz w:val="28"/>
          <w:szCs w:val="28"/>
        </w:rPr>
      </w:pPr>
      <w:r w:rsidRPr="000C7200">
        <w:rPr>
          <w:rFonts w:cs="Calibri"/>
          <w:b/>
          <w:i/>
          <w:sz w:val="18"/>
          <w:szCs w:val="18"/>
        </w:rPr>
        <w:t xml:space="preserve">47 de locuri pentru candidații din categoria </w:t>
      </w:r>
      <w:r w:rsidRPr="000C7200">
        <w:rPr>
          <w:rFonts w:cs="Calibri"/>
          <w:b/>
          <w:sz w:val="18"/>
          <w:szCs w:val="18"/>
        </w:rPr>
        <w:t xml:space="preserve"> </w:t>
      </w:r>
      <w:r w:rsidRPr="000C7200">
        <w:rPr>
          <w:rFonts w:cs="Calibri"/>
          <w:b/>
          <w:i/>
          <w:sz w:val="18"/>
          <w:szCs w:val="18"/>
        </w:rPr>
        <w:t>”Românii de pretutindeni” (din care 35 fără bursă și 12 cu bursă)</w:t>
      </w:r>
    </w:p>
    <w:sectPr w:rsidR="00A52FF6" w:rsidRPr="000C7200" w:rsidSect="003C6DFB">
      <w:headerReference w:type="default" r:id="rId8"/>
      <w:footerReference w:type="default" r:id="rId9"/>
      <w:pgSz w:w="16838" w:h="11906" w:orient="landscape"/>
      <w:pgMar w:top="862" w:right="1440" w:bottom="566" w:left="1440" w:header="1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FA3" w:rsidRDefault="00980FA3" w:rsidP="003D0DD9">
      <w:r>
        <w:separator/>
      </w:r>
    </w:p>
  </w:endnote>
  <w:endnote w:type="continuationSeparator" w:id="1">
    <w:p w:rsidR="00980FA3" w:rsidRDefault="00980FA3" w:rsidP="003D0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ic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0E3" w:rsidRPr="008220E3" w:rsidRDefault="008220E3">
    <w:pPr>
      <w:pStyle w:val="Footer"/>
      <w:rPr>
        <w:sz w:val="16"/>
        <w:szCs w:val="16"/>
        <w:lang w:val="en-GB"/>
      </w:rPr>
    </w:pPr>
    <w:r w:rsidRPr="008220E3">
      <w:rPr>
        <w:sz w:val="16"/>
        <w:szCs w:val="16"/>
        <w:lang w:val="en-GB"/>
      </w:rPr>
      <w:t>Redactat: Ionela EPURE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FA3" w:rsidRDefault="00980FA3" w:rsidP="003D0DD9">
      <w:r>
        <w:separator/>
      </w:r>
    </w:p>
  </w:footnote>
  <w:footnote w:type="continuationSeparator" w:id="1">
    <w:p w:rsidR="00980FA3" w:rsidRDefault="00980FA3" w:rsidP="003D0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324" w:type="dxa"/>
      <w:jc w:val="center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263"/>
      <w:gridCol w:w="6081"/>
      <w:gridCol w:w="1980"/>
    </w:tblGrid>
    <w:tr w:rsidR="003D0DD9" w:rsidRPr="003D0DD9" w:rsidTr="00946500">
      <w:trPr>
        <w:trHeight w:val="1707"/>
        <w:jc w:val="center"/>
      </w:trPr>
      <w:tc>
        <w:tcPr>
          <w:tcW w:w="2263" w:type="dxa"/>
        </w:tcPr>
        <w:p w:rsidR="003D0DD9" w:rsidRPr="003D0DD9" w:rsidRDefault="003D0DD9" w:rsidP="00B05075">
          <w:pPr>
            <w:jc w:val="center"/>
            <w:outlineLvl w:val="0"/>
            <w:rPr>
              <w:rFonts w:ascii="GothicE" w:hAnsi="GothicE" w:cs="Arial"/>
              <w:b/>
              <w:lang w:val="ro-RO"/>
            </w:rPr>
          </w:pPr>
          <w:r>
            <w:rPr>
              <w:rFonts w:ascii="GothicE" w:hAnsi="GothicE" w:cs="Arial"/>
              <w:b/>
              <w:noProof/>
              <w:lang w:val="en-US" w:eastAsia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81915</wp:posOffset>
                </wp:positionH>
                <wp:positionV relativeFrom="margin">
                  <wp:posOffset>53340</wp:posOffset>
                </wp:positionV>
                <wp:extent cx="1463040" cy="975360"/>
                <wp:effectExtent l="19050" t="0" r="3810" b="0"/>
                <wp:wrapSquare wrapText="bothSides"/>
                <wp:docPr id="7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81" w:type="dxa"/>
        </w:tcPr>
        <w:p w:rsidR="003D0DD9" w:rsidRDefault="003D0DD9" w:rsidP="003D0DD9">
          <w:pPr>
            <w:jc w:val="center"/>
            <w:outlineLvl w:val="0"/>
            <w:rPr>
              <w:rFonts w:ascii="GothicE" w:hAnsi="GothicE" w:cs="Arial"/>
              <w:b/>
              <w:lang w:val="ro-RO"/>
            </w:rPr>
          </w:pPr>
        </w:p>
        <w:p w:rsidR="003D0DD9" w:rsidRPr="003D0DD9" w:rsidRDefault="003D0DD9" w:rsidP="003D0DD9">
          <w:pPr>
            <w:jc w:val="center"/>
            <w:outlineLvl w:val="0"/>
            <w:rPr>
              <w:rFonts w:ascii="GothicE" w:hAnsi="GothicE" w:cs="Arial"/>
              <w:b/>
              <w:lang w:val="ro-RO"/>
            </w:rPr>
          </w:pPr>
          <w:r w:rsidRPr="003D0DD9">
            <w:rPr>
              <w:rFonts w:ascii="GothicE" w:hAnsi="GothicE" w:cs="Arial"/>
              <w:b/>
              <w:lang w:val="ro-RO"/>
            </w:rPr>
            <w:t>MINISTERUL EDUCAŢIEI</w:t>
          </w:r>
        </w:p>
        <w:p w:rsidR="003D0DD9" w:rsidRPr="003D0DD9" w:rsidRDefault="003D0DD9" w:rsidP="003D0DD9">
          <w:pPr>
            <w:jc w:val="center"/>
            <w:outlineLvl w:val="0"/>
            <w:rPr>
              <w:rFonts w:ascii="GothicE" w:hAnsi="GothicE"/>
              <w:b/>
              <w:lang w:val="ro-RO"/>
            </w:rPr>
          </w:pPr>
          <w:r w:rsidRPr="003D0DD9">
            <w:rPr>
              <w:rFonts w:ascii="GothicE" w:hAnsi="GothicE"/>
              <w:b/>
              <w:lang w:val="ro-RO"/>
            </w:rPr>
            <w:t>UNIVERSITATEA DIN PITEŞTI</w:t>
          </w:r>
        </w:p>
        <w:p w:rsidR="003D0DD9" w:rsidRDefault="003D0DD9" w:rsidP="003D0DD9">
          <w:pPr>
            <w:jc w:val="center"/>
            <w:rPr>
              <w:rFonts w:ascii="GothicE" w:hAnsi="GothicE"/>
              <w:b/>
              <w:lang w:val="ro-RO"/>
            </w:rPr>
          </w:pPr>
          <w:r w:rsidRPr="003D0DD9">
            <w:rPr>
              <w:rFonts w:ascii="GothicE" w:hAnsi="GothicE"/>
              <w:b/>
              <w:lang w:val="ro-RO"/>
            </w:rPr>
            <w:t>FACULTATEA DE TEOLOGIE, LITERE, ISTORIE ŞI ARTE</w:t>
          </w:r>
        </w:p>
        <w:p w:rsidR="003D0DD9" w:rsidRPr="00535503" w:rsidRDefault="003D0DD9" w:rsidP="003D0DD9">
          <w:pPr>
            <w:jc w:val="center"/>
            <w:rPr>
              <w:rFonts w:ascii="GothicE" w:hAnsi="GothicE" w:cs="Arial"/>
              <w:bCs/>
              <w:color w:val="000000"/>
              <w:sz w:val="16"/>
              <w:szCs w:val="16"/>
              <w:lang w:val="fr-FR"/>
            </w:rPr>
          </w:pPr>
          <w:r w:rsidRPr="00535503">
            <w:rPr>
              <w:rFonts w:ascii="GothicE" w:hAnsi="GothicE" w:cs="Arial"/>
              <w:bCs/>
              <w:color w:val="000000"/>
              <w:sz w:val="16"/>
              <w:szCs w:val="16"/>
              <w:lang w:val="fr-FR"/>
            </w:rPr>
            <w:t xml:space="preserve"> Str. Aleea Scolii Normale, nr. 7, cod 110254</w:t>
          </w:r>
        </w:p>
        <w:p w:rsidR="003D0DD9" w:rsidRPr="00535503" w:rsidRDefault="003D0DD9" w:rsidP="003D0DD9">
          <w:pPr>
            <w:jc w:val="center"/>
            <w:rPr>
              <w:rFonts w:ascii="GothicE" w:hAnsi="GothicE" w:cs="Arial"/>
              <w:sz w:val="16"/>
              <w:szCs w:val="16"/>
              <w:lang w:val="ro-RO"/>
            </w:rPr>
          </w:pPr>
          <w:r w:rsidRPr="00535503">
            <w:rPr>
              <w:rFonts w:ascii="GothicE" w:hAnsi="GothicE" w:cs="Arial"/>
              <w:bCs/>
              <w:color w:val="000000"/>
              <w:sz w:val="16"/>
              <w:szCs w:val="16"/>
            </w:rPr>
            <w:t>Pite</w:t>
          </w:r>
          <w:r w:rsidRPr="00535503">
            <w:rPr>
              <w:rFonts w:ascii="GothicE" w:hAnsi="GothicE" w:cs="Arial" w:hint="eastAsia"/>
              <w:bCs/>
              <w:color w:val="000000"/>
              <w:sz w:val="16"/>
              <w:szCs w:val="16"/>
            </w:rPr>
            <w:t>ş</w:t>
          </w:r>
          <w:r w:rsidRPr="00535503">
            <w:rPr>
              <w:rFonts w:ascii="GothicE" w:hAnsi="GothicE" w:cs="Arial"/>
              <w:bCs/>
              <w:color w:val="000000"/>
              <w:sz w:val="16"/>
              <w:szCs w:val="16"/>
            </w:rPr>
            <w:t>ti, Jud. Arge</w:t>
          </w:r>
          <w:r w:rsidRPr="00535503">
            <w:rPr>
              <w:rFonts w:ascii="GothicE" w:hAnsi="GothicE" w:cs="Arial" w:hint="eastAsia"/>
              <w:bCs/>
              <w:color w:val="000000"/>
              <w:sz w:val="16"/>
              <w:szCs w:val="16"/>
            </w:rPr>
            <w:t>ş</w:t>
          </w:r>
          <w:r w:rsidRPr="00535503">
            <w:rPr>
              <w:rFonts w:ascii="GothicE" w:hAnsi="GothicE" w:cs="Arial"/>
              <w:bCs/>
              <w:color w:val="000000"/>
              <w:sz w:val="16"/>
              <w:szCs w:val="16"/>
            </w:rPr>
            <w:t>, Rom</w:t>
          </w:r>
          <w:r w:rsidRPr="00535503">
            <w:rPr>
              <w:rFonts w:ascii="GothicE" w:hAnsi="GothicE" w:cs="Arial" w:hint="eastAsia"/>
              <w:bCs/>
              <w:color w:val="000000"/>
              <w:sz w:val="16"/>
              <w:szCs w:val="16"/>
            </w:rPr>
            <w:t>â</w:t>
          </w:r>
          <w:r w:rsidRPr="00535503">
            <w:rPr>
              <w:rFonts w:ascii="GothicE" w:hAnsi="GothicE" w:cs="Arial"/>
              <w:bCs/>
              <w:color w:val="000000"/>
              <w:sz w:val="16"/>
              <w:szCs w:val="16"/>
            </w:rPr>
            <w:t>nia</w:t>
          </w:r>
        </w:p>
        <w:p w:rsidR="003D0DD9" w:rsidRPr="003D0DD9" w:rsidRDefault="003D0DD9" w:rsidP="003D0DD9">
          <w:pPr>
            <w:jc w:val="center"/>
            <w:rPr>
              <w:rFonts w:ascii="GothicE" w:hAnsi="GothicE" w:cs="Arial"/>
              <w:b/>
              <w:lang w:val="ro-RO"/>
            </w:rPr>
          </w:pPr>
          <w:r w:rsidRPr="00535503">
            <w:rPr>
              <w:rFonts w:ascii="GothicE" w:hAnsi="GothicE" w:cs="Arial"/>
              <w:sz w:val="16"/>
              <w:szCs w:val="16"/>
              <w:lang w:val="ro-RO"/>
            </w:rPr>
            <w:t>tel/fax:  40 - 348 – 453300, 0348 453 301</w:t>
          </w:r>
        </w:p>
      </w:tc>
      <w:tc>
        <w:tcPr>
          <w:tcW w:w="1980" w:type="dxa"/>
        </w:tcPr>
        <w:p w:rsidR="003D0DD9" w:rsidRPr="003D0DD9" w:rsidRDefault="003D0DD9" w:rsidP="00B05075">
          <w:pPr>
            <w:jc w:val="center"/>
            <w:outlineLvl w:val="0"/>
            <w:rPr>
              <w:rFonts w:ascii="GothicE" w:hAnsi="GothicE" w:cs="Arial"/>
              <w:b/>
              <w:lang w:val="ro-RO"/>
            </w:rPr>
          </w:pPr>
          <w:r w:rsidRPr="003D0DD9">
            <w:rPr>
              <w:rFonts w:ascii="GothicE" w:hAnsi="GothicE" w:cs="Arial"/>
              <w:b/>
              <w:noProof/>
              <w:lang w:val="en-US" w:eastAsia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184785</wp:posOffset>
                </wp:positionH>
                <wp:positionV relativeFrom="margin">
                  <wp:align>top</wp:align>
                </wp:positionV>
                <wp:extent cx="1032510" cy="922020"/>
                <wp:effectExtent l="19050" t="0" r="0" b="0"/>
                <wp:wrapSquare wrapText="bothSides"/>
                <wp:docPr id="2" name="Picture 1" descr="Sigla FT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a FTL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10" cy="922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D0DD9" w:rsidRDefault="003D0DD9" w:rsidP="00A442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020"/>
    <w:multiLevelType w:val="hybridMultilevel"/>
    <w:tmpl w:val="ACE69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A5C1E"/>
    <w:multiLevelType w:val="hybridMultilevel"/>
    <w:tmpl w:val="4BA8E7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515D4"/>
    <w:multiLevelType w:val="hybridMultilevel"/>
    <w:tmpl w:val="50F42F5E"/>
    <w:lvl w:ilvl="0" w:tplc="87A2F366">
      <w:start w:val="1"/>
      <w:numFmt w:val="bullet"/>
      <w:lvlText w:val=""/>
      <w:lvlJc w:val="left"/>
      <w:pPr>
        <w:ind w:left="720" w:hanging="360"/>
      </w:pPr>
      <w:rPr>
        <w:rFonts w:ascii="Calibri" w:hAnsi="Calibri" w:cs="Calibri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9305C"/>
    <w:multiLevelType w:val="hybridMultilevel"/>
    <w:tmpl w:val="58FAC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651BA"/>
    <w:multiLevelType w:val="hybridMultilevel"/>
    <w:tmpl w:val="514416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D93C08"/>
    <w:multiLevelType w:val="hybridMultilevel"/>
    <w:tmpl w:val="62E44AA6"/>
    <w:lvl w:ilvl="0" w:tplc="F30A5CD2">
      <w:start w:val="1"/>
      <w:numFmt w:val="bullet"/>
      <w:lvlText w:val=""/>
      <w:lvlJc w:val="left"/>
      <w:pPr>
        <w:tabs>
          <w:tab w:val="num" w:pos="648"/>
        </w:tabs>
        <w:ind w:left="779" w:hanging="779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2D9F59BA"/>
    <w:multiLevelType w:val="hybridMultilevel"/>
    <w:tmpl w:val="333CEF9A"/>
    <w:lvl w:ilvl="0" w:tplc="87A2F366">
      <w:start w:val="1"/>
      <w:numFmt w:val="bullet"/>
      <w:lvlText w:val=""/>
      <w:lvlJc w:val="left"/>
      <w:pPr>
        <w:ind w:left="720" w:hanging="360"/>
      </w:pPr>
      <w:rPr>
        <w:rFonts w:ascii="Calibri" w:hAnsi="Calibri" w:cs="Calibri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D016C"/>
    <w:multiLevelType w:val="hybridMultilevel"/>
    <w:tmpl w:val="8E14FF72"/>
    <w:lvl w:ilvl="0" w:tplc="C38422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82C32"/>
    <w:multiLevelType w:val="hybridMultilevel"/>
    <w:tmpl w:val="87368E32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9">
    <w:nsid w:val="500524D4"/>
    <w:multiLevelType w:val="hybridMultilevel"/>
    <w:tmpl w:val="21DA2080"/>
    <w:lvl w:ilvl="0" w:tplc="293C28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84310D"/>
    <w:multiLevelType w:val="hybridMultilevel"/>
    <w:tmpl w:val="5C301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6240B1"/>
    <w:multiLevelType w:val="hybridMultilevel"/>
    <w:tmpl w:val="8496F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844CFE"/>
    <w:multiLevelType w:val="hybridMultilevel"/>
    <w:tmpl w:val="DB669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993FEB"/>
    <w:multiLevelType w:val="hybridMultilevel"/>
    <w:tmpl w:val="4006BB1C"/>
    <w:lvl w:ilvl="0" w:tplc="1A2ECD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3"/>
  </w:num>
  <w:num w:numId="10">
    <w:abstractNumId w:val="10"/>
  </w:num>
  <w:num w:numId="11">
    <w:abstractNumId w:val="1"/>
  </w:num>
  <w:num w:numId="12">
    <w:abstractNumId w:val="0"/>
  </w:num>
  <w:num w:numId="13">
    <w:abstractNumId w:val="6"/>
  </w:num>
  <w:num w:numId="14">
    <w:abstractNumId w:val="2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3D0DD9"/>
    <w:rsid w:val="000004D7"/>
    <w:rsid w:val="00073863"/>
    <w:rsid w:val="0008682D"/>
    <w:rsid w:val="000A07FE"/>
    <w:rsid w:val="000A338A"/>
    <w:rsid w:val="000C7200"/>
    <w:rsid w:val="00152FBD"/>
    <w:rsid w:val="001661E2"/>
    <w:rsid w:val="0016777B"/>
    <w:rsid w:val="00185B95"/>
    <w:rsid w:val="001B32B6"/>
    <w:rsid w:val="001D6A04"/>
    <w:rsid w:val="001F3722"/>
    <w:rsid w:val="00202E29"/>
    <w:rsid w:val="00224BE4"/>
    <w:rsid w:val="00251A90"/>
    <w:rsid w:val="00260C2B"/>
    <w:rsid w:val="00281202"/>
    <w:rsid w:val="002A5FA0"/>
    <w:rsid w:val="00300E9B"/>
    <w:rsid w:val="00305895"/>
    <w:rsid w:val="00317D8E"/>
    <w:rsid w:val="003A2E49"/>
    <w:rsid w:val="003A2E66"/>
    <w:rsid w:val="003C6DFB"/>
    <w:rsid w:val="003D0DD9"/>
    <w:rsid w:val="003E71FB"/>
    <w:rsid w:val="00447CA6"/>
    <w:rsid w:val="00494409"/>
    <w:rsid w:val="004E18C7"/>
    <w:rsid w:val="00532768"/>
    <w:rsid w:val="005363D6"/>
    <w:rsid w:val="005748E4"/>
    <w:rsid w:val="00574CAA"/>
    <w:rsid w:val="00586F60"/>
    <w:rsid w:val="005A0F4C"/>
    <w:rsid w:val="005C1427"/>
    <w:rsid w:val="006534A0"/>
    <w:rsid w:val="00660ECA"/>
    <w:rsid w:val="006A317C"/>
    <w:rsid w:val="006C588F"/>
    <w:rsid w:val="006C6D1C"/>
    <w:rsid w:val="006D5569"/>
    <w:rsid w:val="006E792B"/>
    <w:rsid w:val="006F754A"/>
    <w:rsid w:val="0075132C"/>
    <w:rsid w:val="00794C1B"/>
    <w:rsid w:val="007C1ABA"/>
    <w:rsid w:val="007C4E20"/>
    <w:rsid w:val="008220E3"/>
    <w:rsid w:val="00833308"/>
    <w:rsid w:val="00844EAE"/>
    <w:rsid w:val="0084531B"/>
    <w:rsid w:val="008812D0"/>
    <w:rsid w:val="008A5E73"/>
    <w:rsid w:val="008A690A"/>
    <w:rsid w:val="008C7AF7"/>
    <w:rsid w:val="00946500"/>
    <w:rsid w:val="00980FA3"/>
    <w:rsid w:val="009960A7"/>
    <w:rsid w:val="009A79DF"/>
    <w:rsid w:val="009E3DE9"/>
    <w:rsid w:val="00A34907"/>
    <w:rsid w:val="00A3668C"/>
    <w:rsid w:val="00A4425E"/>
    <w:rsid w:val="00A52FF6"/>
    <w:rsid w:val="00A85C5E"/>
    <w:rsid w:val="00AB569B"/>
    <w:rsid w:val="00AD0783"/>
    <w:rsid w:val="00AE0D43"/>
    <w:rsid w:val="00AE3606"/>
    <w:rsid w:val="00B12472"/>
    <w:rsid w:val="00B22B66"/>
    <w:rsid w:val="00B27EB7"/>
    <w:rsid w:val="00B40CDE"/>
    <w:rsid w:val="00B44382"/>
    <w:rsid w:val="00B667E1"/>
    <w:rsid w:val="00B91F33"/>
    <w:rsid w:val="00BB75BD"/>
    <w:rsid w:val="00BC4C29"/>
    <w:rsid w:val="00BE5B14"/>
    <w:rsid w:val="00CA30E5"/>
    <w:rsid w:val="00CB060F"/>
    <w:rsid w:val="00CC6F1E"/>
    <w:rsid w:val="00CD78E3"/>
    <w:rsid w:val="00D20F14"/>
    <w:rsid w:val="00D94C77"/>
    <w:rsid w:val="00E1228D"/>
    <w:rsid w:val="00E659B8"/>
    <w:rsid w:val="00EA7563"/>
    <w:rsid w:val="00ED5BF8"/>
    <w:rsid w:val="00EE0C23"/>
    <w:rsid w:val="00F42F0E"/>
    <w:rsid w:val="00FD544B"/>
    <w:rsid w:val="00FE6663"/>
    <w:rsid w:val="00FF0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D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DD9"/>
  </w:style>
  <w:style w:type="paragraph" w:styleId="Footer">
    <w:name w:val="footer"/>
    <w:basedOn w:val="Normal"/>
    <w:link w:val="FooterChar"/>
    <w:uiPriority w:val="99"/>
    <w:semiHidden/>
    <w:unhideWhenUsed/>
    <w:rsid w:val="003D0D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0DD9"/>
  </w:style>
  <w:style w:type="paragraph" w:styleId="BalloonText">
    <w:name w:val="Balloon Text"/>
    <w:basedOn w:val="Normal"/>
    <w:link w:val="BalloonTextChar"/>
    <w:uiPriority w:val="99"/>
    <w:semiHidden/>
    <w:unhideWhenUsed/>
    <w:rsid w:val="003D0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D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748E4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5748E4"/>
    <w:pPr>
      <w:spacing w:after="160" w:line="259" w:lineRule="auto"/>
      <w:ind w:left="720"/>
      <w:contextualSpacing/>
    </w:pPr>
    <w:rPr>
      <w:rFonts w:ascii="Calibri" w:hAnsi="Calibri"/>
      <w:lang w:val="ro-RO"/>
    </w:rPr>
  </w:style>
  <w:style w:type="character" w:styleId="Emphasis">
    <w:name w:val="Emphasis"/>
    <w:basedOn w:val="DefaultParagraphFont"/>
    <w:uiPriority w:val="20"/>
    <w:qFormat/>
    <w:rsid w:val="005748E4"/>
    <w:rPr>
      <w:i/>
      <w:iCs/>
    </w:rPr>
  </w:style>
  <w:style w:type="paragraph" w:customStyle="1" w:styleId="Default">
    <w:name w:val="Default"/>
    <w:rsid w:val="00D20F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20F14"/>
    <w:pPr>
      <w:widowControl w:val="0"/>
      <w:autoSpaceDE w:val="0"/>
      <w:autoSpaceDN w:val="0"/>
    </w:pPr>
    <w:rPr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D20F1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574C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BDA2C-F672-4325-85F4-800B704A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 Epure</dc:creator>
  <cp:lastModifiedBy>Admin</cp:lastModifiedBy>
  <cp:revision>4</cp:revision>
  <cp:lastPrinted>2022-06-10T10:56:00Z</cp:lastPrinted>
  <dcterms:created xsi:type="dcterms:W3CDTF">2022-06-10T11:40:00Z</dcterms:created>
  <dcterms:modified xsi:type="dcterms:W3CDTF">2022-06-10T11:52:00Z</dcterms:modified>
</cp:coreProperties>
</file>