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E0" w:rsidRPr="00060B47" w:rsidRDefault="0044270B" w:rsidP="004F36DA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>F1-REG-CMCPU-02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060B47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CD69E0" w:rsidRPr="00060B47" w:rsidRDefault="00C80E85" w:rsidP="00F26C9C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>
        <w:rPr>
          <w:rFonts w:ascii="Arial" w:hAnsi="Arial" w:cs="Arial"/>
          <w:b/>
          <w:i/>
          <w:iCs/>
          <w:sz w:val="18"/>
          <w:szCs w:val="18"/>
          <w:lang w:val="ro-RO"/>
        </w:rPr>
        <w:t>D</w:t>
      </w:r>
      <w:r w:rsidR="00741AA0">
        <w:rPr>
          <w:rFonts w:ascii="Arial" w:hAnsi="Arial" w:cs="Arial"/>
          <w:b/>
          <w:i/>
          <w:iCs/>
          <w:sz w:val="18"/>
          <w:szCs w:val="18"/>
          <w:lang w:val="ro-RO"/>
        </w:rPr>
        <w:t>eontologie profesională</w:t>
      </w:r>
      <w:r w:rsidR="004D5B20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, </w:t>
      </w:r>
      <w:r w:rsidR="004D5B20" w:rsidRPr="004D5B20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B72CC6">
        <w:rPr>
          <w:rFonts w:ascii="Arial" w:hAnsi="Arial" w:cs="Arial"/>
          <w:b/>
          <w:i/>
          <w:iCs/>
          <w:sz w:val="18"/>
          <w:szCs w:val="18"/>
          <w:lang w:val="ro-RO"/>
        </w:rPr>
        <w:t>20</w:t>
      </w:r>
      <w:r w:rsidR="004D5B20" w:rsidRPr="004D5B20">
        <w:rPr>
          <w:rFonts w:ascii="Arial" w:hAnsi="Arial" w:cs="Arial"/>
          <w:b/>
          <w:i/>
          <w:iCs/>
          <w:sz w:val="18"/>
          <w:szCs w:val="18"/>
          <w:lang w:val="ro-RO"/>
        </w:rPr>
        <w:t>/202</w:t>
      </w:r>
      <w:r w:rsidR="00B72CC6">
        <w:rPr>
          <w:rFonts w:ascii="Arial" w:hAnsi="Arial" w:cs="Arial"/>
          <w:b/>
          <w:i/>
          <w:iCs/>
          <w:sz w:val="18"/>
          <w:szCs w:val="18"/>
          <w:lang w:val="ro-RO"/>
        </w:rPr>
        <w:t>1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Universitatea din Pite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CD69E0" w:rsidRPr="0023622D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CD69E0" w:rsidRPr="00060B47" w:rsidRDefault="00CD69E0" w:rsidP="00BF369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Psihologie şi Ştiinţe ale Comunicării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060B47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Zi/ Jurnalism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CD69E0" w:rsidRPr="00060B4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80E85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D</w:t>
            </w:r>
            <w:r w:rsidR="00CD69E0"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eontologie profesional</w:t>
            </w:r>
            <w:r w:rsidR="00CD69E0">
              <w:rPr>
                <w:rFonts w:ascii="Arial" w:hAnsi="Arial" w:cs="Arial"/>
                <w:i/>
                <w:sz w:val="18"/>
                <w:szCs w:val="18"/>
                <w:lang w:val="ro-RO"/>
              </w:rPr>
              <w:t>ă</w:t>
            </w:r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Lect. univ. dr. Alexandru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rchidan</w:t>
            </w:r>
            <w:proofErr w:type="spellEnd"/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Lect. univ. dr. Alexandru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rchidan</w:t>
            </w:r>
            <w:proofErr w:type="spellEnd"/>
          </w:p>
        </w:tc>
      </w:tr>
      <w:tr w:rsidR="00CD69E0" w:rsidRPr="00060B4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C80E85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CD69E0" w:rsidRPr="00060B4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Număr de ore pe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saptămână</w:t>
            </w:r>
            <w:proofErr w:type="spellEnd"/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 / L / P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CD69E0" w:rsidRPr="00060B4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 / L / P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C80E85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Tutorat      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CD69E0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72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100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CD69E0" w:rsidRPr="00060B47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filosofie, sociologie (studiate la liceu)</w:t>
            </w:r>
          </w:p>
        </w:tc>
      </w:tr>
      <w:tr w:rsidR="00CD69E0" w:rsidRPr="00060B47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CD69E0" w:rsidRPr="00060B47" w:rsidRDefault="00CD69E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Capacit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de analiz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sintez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gândire divergent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CD69E0" w:rsidRPr="0023622D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CD69E0" w:rsidRPr="00060B47" w:rsidRDefault="00CD69E0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dotare a 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lii de curs cu tabl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CD69E0" w:rsidRPr="00060B47" w:rsidRDefault="00CD69E0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dotare a 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lii de curs cu tabl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CD69E0" w:rsidRPr="0023622D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C80E85" w:rsidRDefault="00C80E85" w:rsidP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>C1 Identificarea şi utilizarea limbajului, metodologiilor şi cunoştin</w:t>
            </w:r>
            <w:r w:rsidR="00E552D9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>elor de specialitate din domeniul ştiinţelor comunicării</w:t>
            </w:r>
          </w:p>
          <w:p w:rsidR="00CD69E0" w:rsidRPr="00060B47" w:rsidRDefault="00C80E85" w:rsidP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C5</w:t>
            </w: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 xml:space="preserve"> Identificarea şi utilizarea elementelor specifice de deontologie şi de responsabilitate socială a jurnalistului</w:t>
            </w:r>
          </w:p>
        </w:tc>
      </w:tr>
      <w:tr w:rsidR="00CD69E0" w:rsidRPr="0023622D" w:rsidTr="00060B47">
        <w:trPr>
          <w:trHeight w:val="1190"/>
          <w:jc w:val="center"/>
        </w:trPr>
        <w:tc>
          <w:tcPr>
            <w:tcW w:w="675" w:type="dxa"/>
            <w:textDirection w:val="btL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ED463A" w:rsidRDefault="00ED463A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CD69E0" w:rsidRPr="00060B47" w:rsidRDefault="00CD69E0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CD69E0" w:rsidRPr="00060B47" w:rsidTr="009C2B79">
        <w:trPr>
          <w:trHeight w:val="89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69E0" w:rsidRPr="00060B47" w:rsidRDefault="00CD69E0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7.1.  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69E0" w:rsidRPr="00060B47" w:rsidRDefault="00CD69E0" w:rsidP="00C80E85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Familiar</w:t>
            </w:r>
            <w:r w:rsidR="00CA2EDE">
              <w:rPr>
                <w:rFonts w:ascii="Arial" w:hAnsi="Arial" w:cs="Arial"/>
                <w:sz w:val="18"/>
                <w:szCs w:val="18"/>
                <w:lang w:val="ro-RO"/>
              </w:rPr>
              <w:t>izarea studenţilor cu temele, conceptele, teoriile și metodele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privind deontologia profesională </w:t>
            </w:r>
          </w:p>
        </w:tc>
      </w:tr>
      <w:tr w:rsidR="00CD69E0" w:rsidRPr="0023622D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69E0" w:rsidRPr="00060B47" w:rsidRDefault="00CD69E0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7.2.  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69E0" w:rsidRPr="00060B47" w:rsidRDefault="00CD69E0" w:rsidP="00655C1C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CD69E0" w:rsidRPr="00060B47" w:rsidRDefault="00CD69E0" w:rsidP="00655C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Cunoaşterea principalelor </w:t>
            </w:r>
            <w:r w:rsidR="00C80E85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concepte din domeniul </w:t>
            </w: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deontologiei profesionale</w:t>
            </w:r>
          </w:p>
          <w:p w:rsidR="00CD69E0" w:rsidRPr="00060B47" w:rsidRDefault="00CD69E0" w:rsidP="00655C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Înţele</w:t>
            </w:r>
            <w:r w:rsidR="00C80E85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gerea rolului deosebit al deontologiei</w:t>
            </w: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 pentru dezvoltarea profesională</w:t>
            </w:r>
            <w:r w:rsidR="00C80E85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, socială și personală</w:t>
            </w:r>
          </w:p>
          <w:p w:rsidR="00CD69E0" w:rsidRPr="00060B47" w:rsidRDefault="00CD69E0" w:rsidP="00655C1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Clarificarea unor teorii centrale vizând comportamentul etic sub forma deontologiei</w:t>
            </w:r>
          </w:p>
          <w:p w:rsidR="00CD69E0" w:rsidRPr="00060B47" w:rsidRDefault="00CD69E0" w:rsidP="00655C1C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CD69E0" w:rsidRPr="00060B47" w:rsidRDefault="00CD69E0" w:rsidP="00655C1C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Disocierea perspectivelor teoretice relevante din punctul de vedere al deontologiei profesionale</w:t>
            </w:r>
          </w:p>
          <w:p w:rsidR="00CD69E0" w:rsidRPr="00060B47" w:rsidRDefault="00CD69E0" w:rsidP="00655C1C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Analizarea teoriilor etice normative şi relevanţa lor pentru domeniul mass-media</w:t>
            </w:r>
          </w:p>
          <w:p w:rsidR="00CD69E0" w:rsidRPr="00060B47" w:rsidRDefault="00CD69E0" w:rsidP="00655C1C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lastRenderedPageBreak/>
              <w:t>Explicarea rolului existenţei unui cod deontologic al profesiei de jurnalist</w:t>
            </w:r>
          </w:p>
          <w:p w:rsidR="00CD69E0" w:rsidRPr="00060B47" w:rsidRDefault="00CD69E0" w:rsidP="00655C1C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</w:t>
            </w: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ormarea capacităţii de a</w:t>
            </w: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 dezbate argumentat problemele din deontologia angajatului în orice ramură a mass-mediei</w:t>
            </w:r>
          </w:p>
          <w:p w:rsidR="00CD69E0" w:rsidRPr="00060B47" w:rsidRDefault="00CD69E0" w:rsidP="00655C1C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CD69E0" w:rsidRDefault="00CD69E0" w:rsidP="00EB457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>Studenţii îşi vor putea forma şi clarifica propriile opinii şi opţiuni referitor la rolul şi importanţa eticii la nivel personal, social şi profesional.</w:t>
            </w:r>
          </w:p>
          <w:p w:rsidR="00CD69E0" w:rsidRPr="00060B47" w:rsidRDefault="00CD69E0" w:rsidP="00EB457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>Conştientizarea preferinţelor morale, dezvoltarea spiritului critic şi argumentativ</w:t>
            </w:r>
            <w:r w:rsidR="00CA2EDE">
              <w:rPr>
                <w:rFonts w:ascii="Arial" w:eastAsia="Batang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CD69E0" w:rsidRPr="00060B47" w:rsidRDefault="00CD69E0" w:rsidP="00500AE8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CD69E0" w:rsidRPr="00060B47" w:rsidRDefault="00CD69E0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567"/>
        <w:gridCol w:w="1418"/>
        <w:gridCol w:w="1905"/>
      </w:tblGrid>
      <w:tr w:rsidR="00CD69E0" w:rsidRPr="00060B47" w:rsidTr="00F26C9C">
        <w:trPr>
          <w:jc w:val="center"/>
        </w:trPr>
        <w:tc>
          <w:tcPr>
            <w:tcW w:w="5875" w:type="dxa"/>
            <w:gridSpan w:val="3"/>
            <w:vAlign w:val="center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67" w:type="dxa"/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C80E85" w:rsidRPr="00060B47" w:rsidTr="007A7DD0">
        <w:trPr>
          <w:trHeight w:val="23"/>
          <w:jc w:val="center"/>
        </w:trPr>
        <w:tc>
          <w:tcPr>
            <w:tcW w:w="461" w:type="dxa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Deontologia şi deontologismul</w:t>
            </w:r>
          </w:p>
        </w:tc>
        <w:tc>
          <w:tcPr>
            <w:tcW w:w="567" w:type="dxa"/>
          </w:tcPr>
          <w:p w:rsidR="00C80E85" w:rsidRPr="00060B47" w:rsidRDefault="000423FD" w:rsidP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C80E85" w:rsidRPr="00060B47" w:rsidRDefault="00C80E85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prelegerea</w:t>
            </w:r>
          </w:p>
          <w:p w:rsidR="00C80E85" w:rsidRPr="00060B47" w:rsidRDefault="00C80E85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conversa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ia euristic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  <w:p w:rsidR="00C80E85" w:rsidRPr="00060B47" w:rsidRDefault="00C80E85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dezbaterea</w:t>
            </w:r>
          </w:p>
          <w:p w:rsidR="00C80E85" w:rsidRPr="00060B47" w:rsidRDefault="00C80E85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dezbaterea cu oponent imaginar</w:t>
            </w:r>
          </w:p>
          <w:p w:rsidR="00C80E85" w:rsidRPr="00060B47" w:rsidRDefault="00C80E85" w:rsidP="0091653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iul de reflec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ie, studii de caz</w:t>
            </w:r>
          </w:p>
        </w:tc>
        <w:tc>
          <w:tcPr>
            <w:tcW w:w="1905" w:type="dxa"/>
            <w:vMerge w:val="restart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Scurte prezent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ri în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power-point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stimularea 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iului reflectiv</w:t>
            </w:r>
          </w:p>
        </w:tc>
      </w:tr>
      <w:tr w:rsidR="00C80E85" w:rsidRPr="00060B47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EF30A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Deontologia şi comunicarea de masă</w:t>
            </w:r>
          </w:p>
        </w:tc>
        <w:tc>
          <w:tcPr>
            <w:tcW w:w="567" w:type="dxa"/>
          </w:tcPr>
          <w:p w:rsidR="00C80E85" w:rsidRPr="00060B47" w:rsidRDefault="00C80E85" w:rsidP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Primele demersuri deontologice pentru ziari</w:t>
            </w: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ti.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Charta datoriilor profesionale ale ziariştilor francezi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(1918)</w:t>
            </w:r>
          </w:p>
        </w:tc>
        <w:tc>
          <w:tcPr>
            <w:tcW w:w="567" w:type="dxa"/>
          </w:tcPr>
          <w:p w:rsidR="00C80E85" w:rsidRPr="00060B47" w:rsidRDefault="00C80E85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0423FD">
        <w:trPr>
          <w:trHeight w:val="527"/>
          <w:jc w:val="center"/>
        </w:trPr>
        <w:tc>
          <w:tcPr>
            <w:tcW w:w="461" w:type="dxa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Reglementări deontologice la nivel naţional, după căderea regimului comunist. Codul deontologic al ziaristului, adoptat de Clubul Român de Presă</w:t>
            </w:r>
          </w:p>
        </w:tc>
        <w:tc>
          <w:tcPr>
            <w:tcW w:w="567" w:type="dxa"/>
          </w:tcPr>
          <w:p w:rsidR="00C80E85" w:rsidRPr="00060B47" w:rsidRDefault="000423FD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694996">
        <w:trPr>
          <w:trHeight w:val="348"/>
          <w:jc w:val="center"/>
        </w:trPr>
        <w:tc>
          <w:tcPr>
            <w:tcW w:w="461" w:type="dxa"/>
            <w:vAlign w:val="center"/>
          </w:tcPr>
          <w:p w:rsidR="00C80E85" w:rsidRPr="00060B47" w:rsidRDefault="00C80E85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Sensuri deontologice: clauza de conştiinţă, între citat şi plagiat, dreptul la critică, confidenţialitatea, cenzura şi autocenzura</w:t>
            </w:r>
          </w:p>
        </w:tc>
        <w:tc>
          <w:tcPr>
            <w:tcW w:w="567" w:type="dxa"/>
          </w:tcPr>
          <w:p w:rsidR="00C80E85" w:rsidRPr="00060B47" w:rsidRDefault="00C80E85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0423FD">
        <w:trPr>
          <w:trHeight w:val="329"/>
          <w:jc w:val="center"/>
        </w:trPr>
        <w:tc>
          <w:tcPr>
            <w:tcW w:w="461" w:type="dxa"/>
            <w:vAlign w:val="center"/>
          </w:tcPr>
          <w:p w:rsidR="00C80E85" w:rsidRPr="00060B47" w:rsidRDefault="00C80E85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Provocările etice cauzate de rapiditatea dezvoltării fără precedent a mijloacelor de comunicare în masă</w:t>
            </w:r>
          </w:p>
        </w:tc>
        <w:tc>
          <w:tcPr>
            <w:tcW w:w="567" w:type="dxa"/>
          </w:tcPr>
          <w:p w:rsidR="00C80E85" w:rsidRPr="00060B47" w:rsidRDefault="000423FD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03672F">
        <w:trPr>
          <w:trHeight w:val="330"/>
          <w:jc w:val="center"/>
        </w:trPr>
        <w:tc>
          <w:tcPr>
            <w:tcW w:w="461" w:type="dxa"/>
            <w:vAlign w:val="center"/>
          </w:tcPr>
          <w:p w:rsidR="00C80E85" w:rsidRPr="00060B47" w:rsidRDefault="00C80E85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Omul de presă contemporan – între interesele angajatorului, drepturile publicului şi piaţa informaţiilor</w:t>
            </w:r>
          </w:p>
        </w:tc>
        <w:tc>
          <w:tcPr>
            <w:tcW w:w="567" w:type="dxa"/>
          </w:tcPr>
          <w:p w:rsidR="00C80E85" w:rsidRPr="00060B47" w:rsidRDefault="000423FD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0423FD">
        <w:trPr>
          <w:trHeight w:val="129"/>
          <w:jc w:val="center"/>
        </w:trPr>
        <w:tc>
          <w:tcPr>
            <w:tcW w:w="461" w:type="dxa"/>
            <w:vAlign w:val="center"/>
          </w:tcPr>
          <w:p w:rsidR="00C80E85" w:rsidRPr="00060B47" w:rsidRDefault="00C80E85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  <w:gridSpan w:val="2"/>
          </w:tcPr>
          <w:p w:rsidR="00C80E85" w:rsidRPr="00060B47" w:rsidRDefault="00C80E85" w:rsidP="00EF30A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Principalele metode de decizie etică: cazuistica morală</w:t>
            </w:r>
            <w:r w:rsidR="000423FD">
              <w:rPr>
                <w:rFonts w:ascii="Arial" w:hAnsi="Arial" w:cs="Arial"/>
                <w:sz w:val="18"/>
                <w:szCs w:val="18"/>
                <w:lang w:val="ro-RO"/>
              </w:rPr>
              <w:t xml:space="preserve">, metoda </w:t>
            </w:r>
            <w:proofErr w:type="spellStart"/>
            <w:r w:rsidR="000423FD">
              <w:rPr>
                <w:rFonts w:ascii="Arial" w:hAnsi="Arial" w:cs="Arial"/>
                <w:sz w:val="18"/>
                <w:szCs w:val="18"/>
                <w:lang w:val="ro-RO"/>
              </w:rPr>
              <w:t>principiistă</w:t>
            </w:r>
            <w:proofErr w:type="spellEnd"/>
            <w:r w:rsidR="000423FD">
              <w:rPr>
                <w:rFonts w:ascii="Arial" w:hAnsi="Arial" w:cs="Arial"/>
                <w:sz w:val="18"/>
                <w:szCs w:val="18"/>
                <w:lang w:val="ro-RO"/>
              </w:rPr>
              <w:t>, procedura pluralismului metodologic</w:t>
            </w:r>
          </w:p>
        </w:tc>
        <w:tc>
          <w:tcPr>
            <w:tcW w:w="567" w:type="dxa"/>
          </w:tcPr>
          <w:p w:rsidR="00C80E85" w:rsidRPr="00060B47" w:rsidRDefault="000423FD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C80E85" w:rsidRPr="00060B47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80E85" w:rsidRPr="00060B47" w:rsidTr="00F26C9C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C80E85" w:rsidRDefault="00C80E8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736288" w:rsidRDefault="00736288" w:rsidP="00736288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Aslam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Constantin; Moraru, Cornel-Florin; Paraschiv, Raluca,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Curs de deontologie și integritate academică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Universitatea Națională de Arte, București, 2018.</w:t>
            </w:r>
          </w:p>
          <w:p w:rsidR="00736288" w:rsidRPr="00736288" w:rsidRDefault="00736288" w:rsidP="00736288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Avram, Andrei;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Berlic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Cătălin Iulian; Murgescu, Bogdan; Papadima, Liviu (coord.),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Deontologie academică – curriculum cadru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Universității din București, 2018.</w:t>
            </w:r>
          </w:p>
          <w:p w:rsidR="00C80E85" w:rsidRDefault="00C80E85" w:rsidP="0095712E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Beaufret, Jean,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Lecții de filosofie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Filosofia greacă. Raționalismul clasic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Editura Amarcord, Timișoara, 1999.</w:t>
            </w:r>
          </w:p>
          <w:p w:rsidR="00C80E85" w:rsidRPr="00C617B0" w:rsidRDefault="00C80E85" w:rsidP="0095712E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Beaufret, Jean,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Lecții de filosofie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vol. 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Idealismul german și filosofia contemporană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Editura Amarcord, Timișoara, 1999.</w:t>
            </w:r>
          </w:p>
          <w:p w:rsidR="00C80E85" w:rsidRPr="0095712E" w:rsidRDefault="00C80E85" w:rsidP="0095712E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Bihan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Christine,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Marile probleme ale eticii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Institutul European Iaşi, 1997.</w:t>
            </w:r>
          </w:p>
          <w:p w:rsidR="00C80E85" w:rsidRPr="00060B47" w:rsidRDefault="00C80E85" w:rsidP="00BC41E9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Macintyre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Alasdaire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morală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1998.</w:t>
            </w:r>
          </w:p>
          <w:p w:rsidR="00C80E85" w:rsidRPr="00060B47" w:rsidRDefault="00C80E85" w:rsidP="00BC41E9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Miroiu, Adrian (ed.),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Etica aplicată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Alternative, Bucureşti, 1995.</w:t>
            </w:r>
          </w:p>
          <w:p w:rsidR="00C80E85" w:rsidRPr="00584A1E" w:rsidRDefault="00C80E85" w:rsidP="00BC41E9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Miroiu, Mihaela, Blebea Nicolae, Gabriela, </w:t>
            </w:r>
            <w:r w:rsidRPr="00060B4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Introducere în etica profesională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Trei, 2001.</w:t>
            </w:r>
          </w:p>
          <w:p w:rsidR="00C80E85" w:rsidRPr="00584A1E" w:rsidRDefault="00C80E85" w:rsidP="00584A1E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Mureșan, Valentin, </w:t>
            </w:r>
            <w:r w:rsidRPr="00CB0DDC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Managementul eticii în organizații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Universității din București, 2009.</w:t>
            </w:r>
          </w:p>
          <w:p w:rsidR="00C80E85" w:rsidRPr="00060B47" w:rsidRDefault="00C80E85" w:rsidP="00BC41E9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Pleşu, Andrei,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Minima </w:t>
            </w:r>
            <w:proofErr w:type="spellStart"/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moralia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Bucureşti, 2005.</w:t>
            </w:r>
          </w:p>
          <w:p w:rsidR="00C80E85" w:rsidRDefault="00C80E85" w:rsidP="00060B47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Popa, Dumitru Titus,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Deontologia profesiunii de ziarist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Norma, Bucureşti, 2000.</w:t>
            </w:r>
          </w:p>
          <w:p w:rsidR="00C80E85" w:rsidRDefault="00C80E85" w:rsidP="00060B47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Sârbu, Tănase,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Etică: valori şi virtuţi morale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Societăţii Academice „Matei Teiu Botez“, Iaşi, 2005.</w:t>
            </w:r>
          </w:p>
          <w:p w:rsidR="00C80E85" w:rsidRPr="00584A1E" w:rsidRDefault="00C80E85" w:rsidP="00584A1E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Singer, Peter (ed.), </w:t>
            </w:r>
            <w:r w:rsidRPr="00F557DF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etică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Polirom, Iași, 2006.</w:t>
            </w:r>
          </w:p>
          <w:p w:rsidR="00C80E85" w:rsidRPr="00060B47" w:rsidRDefault="00C80E85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Mărchidan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Alexandru,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Note de curs</w:t>
            </w:r>
            <w:r w:rsidR="00736288">
              <w:rPr>
                <w:rFonts w:ascii="Arial" w:hAnsi="Arial" w:cs="Arial"/>
                <w:sz w:val="18"/>
                <w:szCs w:val="18"/>
                <w:lang w:val="ro-RO"/>
              </w:rPr>
              <w:t>, 2019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C80E85" w:rsidRPr="00060B47" w:rsidTr="00F26C9C">
        <w:trPr>
          <w:jc w:val="center"/>
        </w:trPr>
        <w:tc>
          <w:tcPr>
            <w:tcW w:w="5875" w:type="dxa"/>
            <w:gridSpan w:val="3"/>
            <w:vAlign w:val="center"/>
          </w:tcPr>
          <w:p w:rsidR="00C80E85" w:rsidRPr="00060B47" w:rsidRDefault="00C80E8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C80E85" w:rsidRPr="00060B47" w:rsidRDefault="00C80E8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567" w:type="dxa"/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0E85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0E85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C80E85" w:rsidRPr="00060B47" w:rsidRDefault="00C80E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Deontologia şi deontologismul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 w:rsidP="0081588D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prezent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 referate, dezbatere pe baza unor teme, 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 de reflec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ie, 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studiul de caz, explica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ie,</w:t>
            </w:r>
          </w:p>
          <w:p w:rsidR="00736288" w:rsidRPr="00060B47" w:rsidRDefault="00736288" w:rsidP="0081588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lucrul în grup pe documente de referin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problematizare</w:t>
            </w:r>
          </w:p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060B47">
              <w:rPr>
                <w:rFonts w:ascii="Arial" w:hAnsi="Tahoma" w:cs="Arial"/>
                <w:sz w:val="18"/>
                <w:szCs w:val="18"/>
                <w:lang w:val="ro-RO"/>
              </w:rPr>
              <w:t>ș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 de lucru,</w:t>
            </w:r>
          </w:p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dicţionare,</w:t>
            </w:r>
          </w:p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retroproiector</w:t>
            </w: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Deontologia şi comunicarea de masă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Primele demersuri deontologice pentru ziari</w:t>
            </w: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ti.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Charta datoriilor profesionale ale ziariştilor francezi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(1918)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Reglementări deontologice la nivel naţional, după căderea regimului comunist. Codul deontologic al ziaristului, adoptat de Clubul Român de Presă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Sensuri deontologice: clauza de conştiinţă, între citat şi plagiat, dreptul la critică, confidenţialitatea, cenzura şi autocenzura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Provocările etice cauzate de rapiditatea dezvoltării fără precedent a mijloacelor de comunicare în masă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Omul de presă contemporan – între interesele angajatorului, drepturile publicului şi piaţa informaţiilor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060B47" w:rsidTr="005E233E">
        <w:trPr>
          <w:jc w:val="center"/>
        </w:trPr>
        <w:tc>
          <w:tcPr>
            <w:tcW w:w="489" w:type="dxa"/>
            <w:gridSpan w:val="2"/>
          </w:tcPr>
          <w:p w:rsidR="00736288" w:rsidRPr="00060B47" w:rsidRDefault="00736288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386" w:type="dxa"/>
          </w:tcPr>
          <w:p w:rsidR="00736288" w:rsidRPr="00060B47" w:rsidRDefault="00736288" w:rsidP="00B67A9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Principalele metode de decizie etică: cazuistica morală, metoda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principiistă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>, procedura pluralismului metodologic</w:t>
            </w:r>
          </w:p>
        </w:tc>
        <w:tc>
          <w:tcPr>
            <w:tcW w:w="567" w:type="dxa"/>
          </w:tcPr>
          <w:p w:rsidR="00736288" w:rsidRPr="00060B47" w:rsidRDefault="00736288" w:rsidP="00B67A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36288" w:rsidRPr="0023622D" w:rsidTr="00661AE1">
        <w:trPr>
          <w:jc w:val="center"/>
        </w:trPr>
        <w:tc>
          <w:tcPr>
            <w:tcW w:w="9765" w:type="dxa"/>
            <w:gridSpan w:val="6"/>
            <w:vAlign w:val="center"/>
          </w:tcPr>
          <w:p w:rsidR="00736288" w:rsidRDefault="00736288" w:rsidP="00AB57F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Bibliografie orientativ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  <w:p w:rsidR="00736288" w:rsidRDefault="00736288" w:rsidP="00736288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Aslam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Constantin; Moraru, Cornel-Florin; Paraschiv, Raluca,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Curs de deontologie și integritate academică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Universitatea Națională de Arte, București, 2018.</w:t>
            </w:r>
          </w:p>
          <w:p w:rsidR="00736288" w:rsidRPr="00736288" w:rsidRDefault="00736288" w:rsidP="00AB57F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Avram, Andrei;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Berlic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Cătălin Iulian; Murgescu, Bogdan; Papadima, Liviu (coord.),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Deontologie academică – curriculum cadru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Universității din București, 2018.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Bihan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Christine,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Marile probleme ale eticii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Institutul European Iaşi, 1997.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Miroiu, Adrian (ed.),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Etica aplicată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Alternative, Bucureşti, 1995.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Miroiu, Mihaela, Blebea Nicolae, Gabriela, </w:t>
            </w:r>
            <w:r w:rsidRPr="00060B4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Introducere în etica profesională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Trei, 2001.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 xml:space="preserve">Pleşu, Andrei,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Minima </w:t>
            </w:r>
            <w:proofErr w:type="spellStart"/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moralia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Bucureşti, 2005.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Popa, Dumitru Titus,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Deontologia profesiunii de ziarist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Norma, Bucureşti, 2000.</w:t>
            </w:r>
          </w:p>
          <w:p w:rsidR="00736288" w:rsidRPr="00060B47" w:rsidRDefault="00736288" w:rsidP="00810DB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Sârbu, Tănase,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Etică: valori şi virtuţi morale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Societăţii Academice „Matei Teiu Botez“, Iaşi, 2005.</w:t>
            </w:r>
          </w:p>
        </w:tc>
      </w:tr>
      <w:tr w:rsidR="00736288" w:rsidRPr="0023622D" w:rsidTr="00F26C9C">
        <w:trPr>
          <w:jc w:val="center"/>
        </w:trPr>
        <w:tc>
          <w:tcPr>
            <w:tcW w:w="5875" w:type="dxa"/>
            <w:gridSpan w:val="3"/>
            <w:vAlign w:val="center"/>
          </w:tcPr>
          <w:p w:rsidR="00736288" w:rsidRPr="00060B47" w:rsidRDefault="00736288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6288" w:rsidRPr="00060B47" w:rsidRDefault="0073628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comunit</w:t>
      </w:r>
      <w:r w:rsidR="00741AA0">
        <w:rPr>
          <w:rFonts w:ascii="Arial" w:hAnsi="Arial" w:cs="Arial"/>
          <w:b/>
          <w:bCs/>
          <w:sz w:val="18"/>
          <w:szCs w:val="18"/>
          <w:lang w:val="ro-RO"/>
        </w:rPr>
        <w:t>ă</w:t>
      </w:r>
      <w:r w:rsidRPr="00060B47">
        <w:rPr>
          <w:rFonts w:ascii="Arial" w:hAnsi="Arial" w:cs="Arial"/>
          <w:b/>
          <w:bCs/>
          <w:sz w:val="18"/>
          <w:szCs w:val="18"/>
          <w:lang w:val="ro-RO"/>
        </w:rPr>
        <w:t>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CD69E0" w:rsidRPr="0023622D" w:rsidTr="00F26C9C">
        <w:trPr>
          <w:jc w:val="center"/>
        </w:trPr>
        <w:tc>
          <w:tcPr>
            <w:tcW w:w="9747" w:type="dxa"/>
          </w:tcPr>
          <w:p w:rsidR="00CD69E0" w:rsidRPr="00060B47" w:rsidRDefault="00CD69E0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corectitudinea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acurate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ea folosirii conceptelor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teoriilor însu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ite la nivelul disciplinei – vor satisface 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tept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rile reprezentan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ilor comunit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CD69E0" w:rsidRPr="00060B47" w:rsidRDefault="00CD69E0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procedurale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atitudinale ce vor fi achizi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ionate la nivelul disciplinei – vor satisface  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tept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rile  reprezentan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ilor asocia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iilor profesionale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angajatorilor din domen</w:t>
            </w:r>
            <w:r w:rsidR="00D42DBC">
              <w:rPr>
                <w:rFonts w:ascii="Arial" w:hAnsi="Arial" w:cs="Arial"/>
                <w:sz w:val="18"/>
                <w:szCs w:val="18"/>
                <w:lang w:val="ro-RO"/>
              </w:rPr>
              <w:t>iu.</w:t>
            </w:r>
          </w:p>
          <w:p w:rsidR="00CD69E0" w:rsidRPr="00060B47" w:rsidRDefault="00CD69E0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CD69E0" w:rsidRPr="00060B47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CD69E0" w:rsidRPr="00060B47" w:rsidTr="00D32638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CD69E0" w:rsidRPr="00060B47" w:rsidRDefault="00CD69E0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CD69E0" w:rsidRPr="00060B47" w:rsidRDefault="00CD69E0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CD69E0" w:rsidRPr="00060B47" w:rsidRDefault="00CD69E0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</w:t>
            </w:r>
            <w:r w:rsidR="002431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re a limbajului de specialitate.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978" w:type="dxa"/>
          </w:tcPr>
          <w:p w:rsidR="00CD69E0" w:rsidRPr="00060B47" w:rsidRDefault="00CD69E0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Evaluare final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CD69E0" w:rsidRPr="00060B47" w:rsidRDefault="00CD69E0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50%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9E0" w:rsidRPr="00060B47" w:rsidTr="007A34CF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2431F0" w:rsidRPr="00060B47" w:rsidRDefault="002431F0" w:rsidP="002431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2431F0" w:rsidRPr="002431F0" w:rsidRDefault="002431F0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re a limbajului de specialitate;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-participarea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activ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CD69E0" w:rsidRPr="00060B47" w:rsidRDefault="00CD69E0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-Prezentarea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oral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a temei de cas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-Test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de verificare în timpul semestrului.</w:t>
            </w:r>
          </w:p>
          <w:p w:rsidR="00CD69E0" w:rsidRPr="00060B47" w:rsidRDefault="00CD69E0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10%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CD69E0" w:rsidRPr="00060B47" w:rsidTr="00B309CC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 Comunicarea unor informa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ii utilizând corect limbajul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tiin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="002431F0">
              <w:rPr>
                <w:rFonts w:ascii="Arial" w:hAnsi="Arial" w:cs="Arial"/>
                <w:sz w:val="18"/>
                <w:szCs w:val="18"/>
                <w:lang w:val="ro-RO"/>
              </w:rPr>
              <w:t>ific referitor la domeniul „</w:t>
            </w:r>
            <w:r w:rsidR="00736288">
              <w:rPr>
                <w:rFonts w:ascii="Arial" w:hAnsi="Arial" w:cs="Arial"/>
                <w:sz w:val="18"/>
                <w:szCs w:val="18"/>
                <w:lang w:val="ro-RO"/>
              </w:rPr>
              <w:t>D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eontologie profesional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 Cunoa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terea conceptelor de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baz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ș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a celor mai cunosc</w:t>
            </w:r>
            <w:r w:rsidR="002431F0">
              <w:rPr>
                <w:rFonts w:ascii="Arial" w:hAnsi="Arial" w:cs="Arial"/>
                <w:sz w:val="18"/>
                <w:szCs w:val="18"/>
                <w:lang w:val="ro-RO"/>
              </w:rPr>
              <w:t>ute teorii proprii disciplinei „</w:t>
            </w:r>
            <w:r w:rsidR="00736288">
              <w:rPr>
                <w:rFonts w:ascii="Arial" w:hAnsi="Arial" w:cs="Arial"/>
                <w:sz w:val="18"/>
                <w:szCs w:val="18"/>
                <w:lang w:val="ro-RO"/>
              </w:rPr>
              <w:t>D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eontologie profesional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 Capacitatea de a aplica achizi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iile în realizarea temei de cas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CD69E0" w:rsidRPr="00060B47" w:rsidRDefault="00CD69E0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  <w:r w:rsidRPr="00060B47">
        <w:rPr>
          <w:rFonts w:ascii="Arial" w:hAnsi="Arial" w:cs="Arial"/>
          <w:sz w:val="18"/>
          <w:szCs w:val="18"/>
          <w:lang w:val="ro-RO"/>
        </w:rPr>
        <w:t>Data completării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 xml:space="preserve">           Titular de seminar / laborator,</w:t>
      </w:r>
    </w:p>
    <w:p w:rsidR="00CD69E0" w:rsidRPr="00060B47" w:rsidRDefault="00375997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02 </w:t>
      </w:r>
      <w:r w:rsidR="00CD69E0" w:rsidRPr="00060B47">
        <w:rPr>
          <w:rFonts w:ascii="Arial" w:hAnsi="Arial" w:cs="Arial"/>
          <w:sz w:val="18"/>
          <w:szCs w:val="18"/>
          <w:lang w:val="ro-RO"/>
        </w:rPr>
        <w:t>septembrie</w:t>
      </w:r>
      <w:r>
        <w:rPr>
          <w:rFonts w:ascii="Arial" w:hAnsi="Arial" w:cs="Arial"/>
          <w:sz w:val="18"/>
          <w:szCs w:val="18"/>
          <w:lang w:val="ro-RO"/>
        </w:rPr>
        <w:t xml:space="preserve"> 20</w:t>
      </w:r>
      <w:r w:rsidR="00B72CC6">
        <w:rPr>
          <w:rFonts w:ascii="Arial" w:hAnsi="Arial" w:cs="Arial"/>
          <w:sz w:val="18"/>
          <w:szCs w:val="18"/>
          <w:lang w:val="ro-RO"/>
        </w:rPr>
        <w:t>20</w:t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  <w:t xml:space="preserve">Lect. univ. dr. Alexandru </w:t>
      </w:r>
      <w:proofErr w:type="spellStart"/>
      <w:r w:rsidR="00CD69E0" w:rsidRPr="00060B47">
        <w:rPr>
          <w:rFonts w:ascii="Arial" w:hAnsi="Arial" w:cs="Arial"/>
          <w:sz w:val="18"/>
          <w:szCs w:val="18"/>
          <w:lang w:val="ro-RO"/>
        </w:rPr>
        <w:t>Mărchidan</w:t>
      </w:r>
      <w:proofErr w:type="spellEnd"/>
      <w:r w:rsidR="00CD69E0" w:rsidRPr="00060B47">
        <w:rPr>
          <w:rFonts w:ascii="Arial" w:hAnsi="Arial" w:cs="Arial"/>
          <w:sz w:val="18"/>
          <w:szCs w:val="18"/>
          <w:lang w:val="ro-RO"/>
        </w:rPr>
        <w:tab/>
        <w:t xml:space="preserve">                     Lect</w:t>
      </w:r>
      <w:r w:rsidR="00736288">
        <w:rPr>
          <w:rFonts w:ascii="Arial" w:hAnsi="Arial" w:cs="Arial"/>
          <w:sz w:val="18"/>
          <w:szCs w:val="18"/>
          <w:lang w:val="ro-RO"/>
        </w:rPr>
        <w:t>.</w:t>
      </w:r>
      <w:r w:rsidR="00CD69E0" w:rsidRPr="00060B47">
        <w:rPr>
          <w:rFonts w:ascii="Arial" w:hAnsi="Arial" w:cs="Arial"/>
          <w:sz w:val="18"/>
          <w:szCs w:val="18"/>
          <w:lang w:val="ro-RO"/>
        </w:rPr>
        <w:t xml:space="preserve"> univ. dr. Alexandru </w:t>
      </w:r>
      <w:proofErr w:type="spellStart"/>
      <w:r w:rsidR="00CD69E0" w:rsidRPr="00060B47">
        <w:rPr>
          <w:rFonts w:ascii="Arial" w:hAnsi="Arial" w:cs="Arial"/>
          <w:sz w:val="18"/>
          <w:szCs w:val="18"/>
          <w:lang w:val="ro-RO"/>
        </w:rPr>
        <w:t>Mărchidan</w:t>
      </w:r>
      <w:proofErr w:type="spellEnd"/>
      <w:r w:rsidR="00CD69E0" w:rsidRPr="00060B47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CD69E0" w:rsidRPr="00060B47" w:rsidRDefault="00736288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4740883</wp:posOffset>
            </wp:positionH>
            <wp:positionV relativeFrom="paragraph">
              <wp:posOffset>7834</wp:posOffset>
            </wp:positionV>
            <wp:extent cx="727925" cy="727657"/>
            <wp:effectExtent l="19050" t="0" r="0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5" cy="72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9E0" w:rsidRPr="00060B47" w:rsidRDefault="00B72CC6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27" type="#_x0000_t75" style="position:absolute;margin-left:432.1pt;margin-top:723.75pt;width:63pt;height:63pt;z-index:251660800;visibility:visible">
            <v:imagedata r:id="rId7" o:title=""/>
          </v:shape>
        </w:pict>
      </w:r>
      <w:r w:rsidR="005A72F2"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</w:t>
      </w:r>
      <w:r w:rsidR="00375997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18186" cy="61282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4" cy="610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9E0" w:rsidRPr="00060B47" w:rsidRDefault="00736288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5132705</wp:posOffset>
            </wp:positionV>
            <wp:extent cx="729615" cy="72961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5132705</wp:posOffset>
            </wp:positionV>
            <wp:extent cx="729615" cy="729615"/>
            <wp:effectExtent l="19050" t="0" r="0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  <w:r w:rsidRPr="00060B47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 xml:space="preserve">                Director de departament, 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</w:p>
    <w:p w:rsidR="00CD69E0" w:rsidRPr="00060B47" w:rsidRDefault="00375997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18 </w:t>
      </w:r>
      <w:r w:rsidR="00CD69E0" w:rsidRPr="00060B47">
        <w:rPr>
          <w:rFonts w:ascii="Arial" w:hAnsi="Arial" w:cs="Arial"/>
          <w:sz w:val="18"/>
          <w:szCs w:val="18"/>
          <w:lang w:val="ro-RO"/>
        </w:rPr>
        <w:t>septembrie</w:t>
      </w:r>
      <w:r>
        <w:rPr>
          <w:rFonts w:ascii="Arial" w:hAnsi="Arial" w:cs="Arial"/>
          <w:sz w:val="18"/>
          <w:szCs w:val="18"/>
          <w:lang w:val="ro-RO"/>
        </w:rPr>
        <w:t xml:space="preserve"> 20</w:t>
      </w:r>
      <w:r w:rsidR="00B72CC6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="00CD69E0" w:rsidRPr="00060B47">
        <w:rPr>
          <w:rFonts w:ascii="Arial" w:hAnsi="Arial" w:cs="Arial"/>
          <w:sz w:val="18"/>
          <w:szCs w:val="18"/>
          <w:lang w:val="ro-RO"/>
        </w:rPr>
        <w:tab/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  <w:t xml:space="preserve">         Conf. univ. dr. Manuela Ciucurel</w:t>
      </w:r>
    </w:p>
    <w:p w:rsidR="00736288" w:rsidRPr="00736288" w:rsidRDefault="00DB5B3C" w:rsidP="00DB5B3C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                                      </w:t>
      </w:r>
      <w:r w:rsidR="00AF40E3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991870" cy="57975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CC6">
        <w:rPr>
          <w:noProof/>
        </w:rPr>
        <w:pict>
          <v:shape id="Picture 13" o:spid="_x0000_s1028" type="#_x0000_t75" style="position:absolute;left:0;text-align:left;margin-left:432.1pt;margin-top:723.75pt;width:63pt;height:63pt;z-index:251659776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15" o:spid="_x0000_s1029" type="#_x0000_t75" style="position:absolute;left:0;text-align:left;margin-left:431.35pt;margin-top:725.2pt;width:63pt;height:63pt;z-index:251661824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16" o:spid="_x0000_s1030" type="#_x0000_t75" style="position:absolute;left:0;text-align:left;margin-left:431.35pt;margin-top:725.2pt;width:63pt;height:63pt;z-index:251662848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12" o:spid="_x0000_s1031" type="#_x0000_t75" style="position:absolute;left:0;text-align:left;margin-left:432.1pt;margin-top:723.75pt;width:63pt;height:63pt;z-index:251658752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11" o:spid="_x0000_s1032" type="#_x0000_t75" style="position:absolute;left:0;text-align:left;margin-left:425.7pt;margin-top:727.3pt;width:63pt;height:63pt;z-index:251657728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10" o:spid="_x0000_s1033" type="#_x0000_t75" style="position:absolute;left:0;text-align:left;margin-left:425.7pt;margin-top:727.3pt;width:63pt;height:63pt;z-index:251656704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9" o:spid="_x0000_s1034" type="#_x0000_t75" style="position:absolute;left:0;text-align:left;margin-left:425.7pt;margin-top:727.3pt;width:63pt;height:63pt;z-index:251655680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8" o:spid="_x0000_s1035" type="#_x0000_t75" style="position:absolute;left:0;text-align:left;margin-left:425.7pt;margin-top:727.3pt;width:63pt;height:63pt;z-index:251654656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7" o:spid="_x0000_s1036" type="#_x0000_t75" style="position:absolute;left:0;text-align:left;margin-left:425.7pt;margin-top:727.3pt;width:63pt;height:63pt;z-index:251653632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6" o:spid="_x0000_s1037" type="#_x0000_t75" style="position:absolute;left:0;text-align:left;margin-left:425.7pt;margin-top:727.3pt;width:63pt;height:63pt;z-index:251652608;visibility:visible;mso-position-horizontal-relative:text;mso-position-vertical-relative:text">
            <v:imagedata r:id="rId7" o:title=""/>
          </v:shape>
        </w:pict>
      </w:r>
      <w:r w:rsidR="00B72CC6">
        <w:rPr>
          <w:noProof/>
        </w:rPr>
        <w:pict>
          <v:shape id="Picture 5" o:spid="_x0000_s1038" type="#_x0000_t75" style="position:absolute;left:0;text-align:left;margin-left:425.7pt;margin-top:727.3pt;width:63pt;height:63pt;z-index:251651584;visibility:visible;mso-position-horizontal-relative:text;mso-position-vertical-relative:text">
            <v:imagedata r:id="rId7" o:title=""/>
          </v:shape>
        </w:pict>
      </w:r>
    </w:p>
    <w:sectPr w:rsidR="00736288" w:rsidRPr="00736288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B92304"/>
    <w:multiLevelType w:val="hybridMultilevel"/>
    <w:tmpl w:val="28C47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1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3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4"/>
  </w:num>
  <w:num w:numId="8">
    <w:abstractNumId w:val="28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23"/>
  </w:num>
  <w:num w:numId="14">
    <w:abstractNumId w:val="25"/>
  </w:num>
  <w:num w:numId="15">
    <w:abstractNumId w:val="11"/>
  </w:num>
  <w:num w:numId="16">
    <w:abstractNumId w:val="8"/>
  </w:num>
  <w:num w:numId="17">
    <w:abstractNumId w:val="14"/>
  </w:num>
  <w:num w:numId="18">
    <w:abstractNumId w:val="27"/>
  </w:num>
  <w:num w:numId="19">
    <w:abstractNumId w:val="20"/>
  </w:num>
  <w:num w:numId="20">
    <w:abstractNumId w:val="2"/>
  </w:num>
  <w:num w:numId="21">
    <w:abstractNumId w:val="15"/>
  </w:num>
  <w:num w:numId="22">
    <w:abstractNumId w:val="22"/>
  </w:num>
  <w:num w:numId="23">
    <w:abstractNumId w:val="10"/>
  </w:num>
  <w:num w:numId="24">
    <w:abstractNumId w:val="24"/>
  </w:num>
  <w:num w:numId="25">
    <w:abstractNumId w:val="16"/>
  </w:num>
  <w:num w:numId="26">
    <w:abstractNumId w:val="18"/>
  </w:num>
  <w:num w:numId="27">
    <w:abstractNumId w:val="21"/>
  </w:num>
  <w:num w:numId="28">
    <w:abstractNumId w:val="17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6C9C"/>
    <w:rsid w:val="0003672F"/>
    <w:rsid w:val="000423FD"/>
    <w:rsid w:val="00045AD2"/>
    <w:rsid w:val="0005519C"/>
    <w:rsid w:val="00056B48"/>
    <w:rsid w:val="00060B47"/>
    <w:rsid w:val="00097134"/>
    <w:rsid w:val="000A1F37"/>
    <w:rsid w:val="000A2279"/>
    <w:rsid w:val="000D098F"/>
    <w:rsid w:val="000D278A"/>
    <w:rsid w:val="000E4D4E"/>
    <w:rsid w:val="001038EC"/>
    <w:rsid w:val="0014369C"/>
    <w:rsid w:val="00195B29"/>
    <w:rsid w:val="001F41AE"/>
    <w:rsid w:val="00231CE1"/>
    <w:rsid w:val="0023622D"/>
    <w:rsid w:val="0024274B"/>
    <w:rsid w:val="002431F0"/>
    <w:rsid w:val="002F0DA1"/>
    <w:rsid w:val="0036059E"/>
    <w:rsid w:val="00375997"/>
    <w:rsid w:val="003B6C62"/>
    <w:rsid w:val="003E6447"/>
    <w:rsid w:val="003F7FF0"/>
    <w:rsid w:val="0040251B"/>
    <w:rsid w:val="0044270B"/>
    <w:rsid w:val="004952C2"/>
    <w:rsid w:val="004A75BE"/>
    <w:rsid w:val="004D5B20"/>
    <w:rsid w:val="004F36DA"/>
    <w:rsid w:val="004F6114"/>
    <w:rsid w:val="00500AE8"/>
    <w:rsid w:val="005249DD"/>
    <w:rsid w:val="0054190D"/>
    <w:rsid w:val="00550963"/>
    <w:rsid w:val="005537AB"/>
    <w:rsid w:val="00584A1E"/>
    <w:rsid w:val="00594197"/>
    <w:rsid w:val="005A72F2"/>
    <w:rsid w:val="005E233E"/>
    <w:rsid w:val="00632802"/>
    <w:rsid w:val="00655C1C"/>
    <w:rsid w:val="00661754"/>
    <w:rsid w:val="00661AE1"/>
    <w:rsid w:val="00694996"/>
    <w:rsid w:val="006E1D81"/>
    <w:rsid w:val="00736288"/>
    <w:rsid w:val="00741AA0"/>
    <w:rsid w:val="00774D71"/>
    <w:rsid w:val="00781D0D"/>
    <w:rsid w:val="00792521"/>
    <w:rsid w:val="007A34CF"/>
    <w:rsid w:val="007A7DD0"/>
    <w:rsid w:val="007B108F"/>
    <w:rsid w:val="007B43D5"/>
    <w:rsid w:val="007D4152"/>
    <w:rsid w:val="00810DBC"/>
    <w:rsid w:val="0081588D"/>
    <w:rsid w:val="00832A62"/>
    <w:rsid w:val="00844FC6"/>
    <w:rsid w:val="008457B1"/>
    <w:rsid w:val="008575DD"/>
    <w:rsid w:val="008D30E0"/>
    <w:rsid w:val="008D3B6A"/>
    <w:rsid w:val="00916537"/>
    <w:rsid w:val="00933DDD"/>
    <w:rsid w:val="00935F1D"/>
    <w:rsid w:val="00936F0B"/>
    <w:rsid w:val="0095712E"/>
    <w:rsid w:val="00972AD6"/>
    <w:rsid w:val="009769B5"/>
    <w:rsid w:val="00987B41"/>
    <w:rsid w:val="00987FA3"/>
    <w:rsid w:val="00991138"/>
    <w:rsid w:val="0099308A"/>
    <w:rsid w:val="009C2B79"/>
    <w:rsid w:val="009D05BA"/>
    <w:rsid w:val="009D52E0"/>
    <w:rsid w:val="009E3386"/>
    <w:rsid w:val="009E6611"/>
    <w:rsid w:val="00AB4E96"/>
    <w:rsid w:val="00AB53A4"/>
    <w:rsid w:val="00AB57FB"/>
    <w:rsid w:val="00AB6145"/>
    <w:rsid w:val="00AE38FC"/>
    <w:rsid w:val="00AF34E6"/>
    <w:rsid w:val="00AF40E3"/>
    <w:rsid w:val="00B05A56"/>
    <w:rsid w:val="00B1653E"/>
    <w:rsid w:val="00B2780E"/>
    <w:rsid w:val="00B309CC"/>
    <w:rsid w:val="00B72CC6"/>
    <w:rsid w:val="00BC41E9"/>
    <w:rsid w:val="00BC627B"/>
    <w:rsid w:val="00BE6254"/>
    <w:rsid w:val="00BF3690"/>
    <w:rsid w:val="00C66209"/>
    <w:rsid w:val="00C80E85"/>
    <w:rsid w:val="00C825E8"/>
    <w:rsid w:val="00CA2EDE"/>
    <w:rsid w:val="00CB1B48"/>
    <w:rsid w:val="00CD69E0"/>
    <w:rsid w:val="00CF6165"/>
    <w:rsid w:val="00CF731D"/>
    <w:rsid w:val="00D32638"/>
    <w:rsid w:val="00D409A9"/>
    <w:rsid w:val="00D42DBC"/>
    <w:rsid w:val="00D574D0"/>
    <w:rsid w:val="00D73317"/>
    <w:rsid w:val="00D969C4"/>
    <w:rsid w:val="00DB5B3C"/>
    <w:rsid w:val="00DC6DB7"/>
    <w:rsid w:val="00E26772"/>
    <w:rsid w:val="00E552D9"/>
    <w:rsid w:val="00E61497"/>
    <w:rsid w:val="00E92E15"/>
    <w:rsid w:val="00EB00AB"/>
    <w:rsid w:val="00EB4573"/>
    <w:rsid w:val="00ED463A"/>
    <w:rsid w:val="00EF30A0"/>
    <w:rsid w:val="00F01CBA"/>
    <w:rsid w:val="00F12D37"/>
    <w:rsid w:val="00F20871"/>
    <w:rsid w:val="00F20A0A"/>
    <w:rsid w:val="00F26C9C"/>
    <w:rsid w:val="00F44B04"/>
    <w:rsid w:val="00F862EE"/>
    <w:rsid w:val="00F86CC8"/>
    <w:rsid w:val="00F90AF1"/>
    <w:rsid w:val="00FA7566"/>
    <w:rsid w:val="00FB618E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40251B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759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59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user_i5</cp:lastModifiedBy>
  <cp:revision>56</cp:revision>
  <cp:lastPrinted>2016-11-10T11:15:00Z</cp:lastPrinted>
  <dcterms:created xsi:type="dcterms:W3CDTF">2016-11-12T13:52:00Z</dcterms:created>
  <dcterms:modified xsi:type="dcterms:W3CDTF">2021-01-17T19:35:00Z</dcterms:modified>
</cp:coreProperties>
</file>