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A" w:rsidRPr="00AB0F70" w:rsidRDefault="000B362F" w:rsidP="000B362F">
      <w:pPr>
        <w:pStyle w:val="Antet"/>
        <w:jc w:val="right"/>
        <w:rPr>
          <w:rFonts w:ascii="Arial" w:hAnsi="Arial" w:cs="Arial"/>
          <w:b/>
          <w:sz w:val="18"/>
          <w:szCs w:val="18"/>
          <w:lang w:val="ro-RO"/>
        </w:rPr>
      </w:pPr>
      <w:r w:rsidRPr="000B362F">
        <w:rPr>
          <w:rFonts w:ascii="Arial" w:hAnsi="Arial" w:cs="Arial"/>
          <w:color w:val="000000"/>
          <w:sz w:val="18"/>
          <w:szCs w:val="18"/>
          <w:lang w:val="ro-RO"/>
        </w:rPr>
        <w:t>UP.05.F.1.O.04.02</w:t>
      </w:r>
    </w:p>
    <w:p w:rsidR="006F26DA" w:rsidRPr="00AB0F70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AB0F70">
        <w:rPr>
          <w:rFonts w:ascii="Arial" w:hAnsi="Arial" w:cs="Arial"/>
          <w:b/>
          <w:sz w:val="18"/>
          <w:szCs w:val="18"/>
          <w:lang w:val="ro-RO"/>
        </w:rPr>
        <w:t>FIŞA DISCIPLINEI</w:t>
      </w:r>
    </w:p>
    <w:p w:rsidR="006F26DA" w:rsidRPr="00AB0F70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6F26DA" w:rsidRDefault="009301A3" w:rsidP="00F26C9C">
      <w:pPr>
        <w:pStyle w:val="Antet"/>
        <w:jc w:val="center"/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</w:pPr>
      <w:r>
        <w:rPr>
          <w:rFonts w:ascii="Arial" w:eastAsia="MS Mincho" w:hAnsi="Arial" w:cs="Arial" w:hint="eastAsia"/>
          <w:b/>
          <w:i/>
          <w:iCs/>
          <w:sz w:val="18"/>
          <w:szCs w:val="18"/>
          <w:lang w:val="ro-RO" w:eastAsia="ja-JP"/>
        </w:rPr>
        <w:t xml:space="preserve">Introducere </w:t>
      </w:r>
      <w:r w:rsidR="000B362F"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  <w:t xml:space="preserve">(fundamente ale) </w:t>
      </w:r>
      <w:r w:rsidR="002F4D65"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  <w:t>î</w:t>
      </w:r>
      <w:r>
        <w:rPr>
          <w:rFonts w:ascii="Arial" w:eastAsia="MS Mincho" w:hAnsi="Arial" w:cs="Arial" w:hint="eastAsia"/>
          <w:b/>
          <w:i/>
          <w:iCs/>
          <w:sz w:val="18"/>
          <w:szCs w:val="18"/>
          <w:lang w:val="ro-RO" w:eastAsia="ja-JP"/>
        </w:rPr>
        <w:t xml:space="preserve">n </w:t>
      </w:r>
      <w:r w:rsidR="002F4D65"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  <w:t>ș</w:t>
      </w:r>
      <w:r w:rsidR="000D441C">
        <w:rPr>
          <w:rFonts w:ascii="Arial" w:eastAsia="MS Mincho" w:hAnsi="Arial" w:cs="Arial" w:hint="eastAsia"/>
          <w:b/>
          <w:i/>
          <w:iCs/>
          <w:sz w:val="18"/>
          <w:szCs w:val="18"/>
          <w:lang w:val="ro-RO" w:eastAsia="ja-JP"/>
        </w:rPr>
        <w:t>tiin</w:t>
      </w:r>
      <w:r w:rsidR="002F4D65"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  <w:t>ț</w:t>
      </w:r>
      <w:r w:rsidR="000D441C">
        <w:rPr>
          <w:rFonts w:ascii="Arial" w:eastAsia="MS Mincho" w:hAnsi="Arial" w:cs="Arial" w:hint="eastAsia"/>
          <w:b/>
          <w:i/>
          <w:iCs/>
          <w:sz w:val="18"/>
          <w:szCs w:val="18"/>
          <w:lang w:val="ro-RO" w:eastAsia="ja-JP"/>
        </w:rPr>
        <w:t>ele</w:t>
      </w:r>
      <w:r w:rsidR="00E4731D"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  <w:t xml:space="preserve"> </w:t>
      </w:r>
      <w:r>
        <w:rPr>
          <w:rFonts w:ascii="Arial" w:eastAsia="MS Mincho" w:hAnsi="Arial" w:cs="Arial" w:hint="eastAsia"/>
          <w:b/>
          <w:i/>
          <w:iCs/>
          <w:sz w:val="18"/>
          <w:szCs w:val="18"/>
          <w:lang w:val="ro-RO" w:eastAsia="ja-JP"/>
        </w:rPr>
        <w:t>comunic</w:t>
      </w:r>
      <w:r w:rsidR="002F4D65"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  <w:t>ă</w:t>
      </w:r>
      <w:r>
        <w:rPr>
          <w:rFonts w:ascii="Arial" w:eastAsia="MS Mincho" w:hAnsi="Arial" w:cs="Arial" w:hint="eastAsia"/>
          <w:b/>
          <w:i/>
          <w:iCs/>
          <w:sz w:val="18"/>
          <w:szCs w:val="18"/>
          <w:lang w:val="ro-RO" w:eastAsia="ja-JP"/>
        </w:rPr>
        <w:t>r</w:t>
      </w:r>
      <w:r w:rsidR="000D441C">
        <w:rPr>
          <w:rFonts w:ascii="Arial" w:eastAsia="MS Mincho" w:hAnsi="Arial" w:cs="Arial" w:hint="eastAsia"/>
          <w:b/>
          <w:i/>
          <w:iCs/>
          <w:sz w:val="18"/>
          <w:szCs w:val="18"/>
          <w:lang w:val="ro-RO" w:eastAsia="ja-JP"/>
        </w:rPr>
        <w:t>ii</w:t>
      </w:r>
    </w:p>
    <w:p w:rsidR="0096690E" w:rsidRDefault="0096690E" w:rsidP="00F26C9C">
      <w:pPr>
        <w:pStyle w:val="Antet"/>
        <w:jc w:val="center"/>
        <w:rPr>
          <w:rFonts w:ascii="Arial" w:eastAsia="MS Mincho" w:hAnsi="Arial" w:cs="Arial"/>
          <w:b/>
          <w:i/>
          <w:iCs/>
          <w:sz w:val="18"/>
          <w:szCs w:val="18"/>
          <w:lang w:val="ro-RO" w:eastAsia="ja-JP"/>
        </w:rPr>
      </w:pPr>
    </w:p>
    <w:p w:rsidR="0096690E" w:rsidRPr="00AB0F70" w:rsidRDefault="0096690E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96690E">
        <w:rPr>
          <w:rFonts w:ascii="Arial" w:hAnsi="Arial" w:cs="Arial"/>
          <w:b/>
          <w:sz w:val="18"/>
          <w:szCs w:val="18"/>
          <w:lang w:val="ro-RO"/>
        </w:rPr>
        <w:t>anul universitar 20</w:t>
      </w:r>
      <w:r w:rsidR="008E70CF">
        <w:rPr>
          <w:rFonts w:ascii="Arial" w:hAnsi="Arial" w:cs="Arial"/>
          <w:b/>
          <w:sz w:val="18"/>
          <w:szCs w:val="18"/>
          <w:lang w:val="ro-RO"/>
        </w:rPr>
        <w:t>20</w:t>
      </w:r>
      <w:r w:rsidRPr="0096690E">
        <w:rPr>
          <w:rFonts w:ascii="Arial" w:hAnsi="Arial" w:cs="Arial"/>
          <w:b/>
          <w:sz w:val="18"/>
          <w:szCs w:val="18"/>
          <w:lang w:val="ro-RO"/>
        </w:rPr>
        <w:t>/202</w:t>
      </w:r>
      <w:r w:rsidR="008E70CF">
        <w:rPr>
          <w:rFonts w:ascii="Arial" w:hAnsi="Arial" w:cs="Arial"/>
          <w:b/>
          <w:sz w:val="18"/>
          <w:szCs w:val="18"/>
          <w:lang w:val="ro-RO"/>
        </w:rPr>
        <w:t>1</w:t>
      </w: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1"/>
        <w:gridCol w:w="5909"/>
      </w:tblGrid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1.1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909" w:type="dxa"/>
          </w:tcPr>
          <w:p w:rsidR="006F26DA" w:rsidRPr="00AB0F70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Universitatea din Piteș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ti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1.2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909" w:type="dxa"/>
          </w:tcPr>
          <w:p w:rsidR="006F26DA" w:rsidRPr="00AB0F70" w:rsidRDefault="00817666" w:rsidP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Ştiinţe ale Educaţiei, Ştiinţe Sociale şi Psihologie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1.3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909" w:type="dxa"/>
          </w:tcPr>
          <w:p w:rsidR="006F26DA" w:rsidRPr="00AB0F70" w:rsidRDefault="00013BF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Psihologie, </w:t>
            </w:r>
            <w:r w:rsidR="00817666" w:rsidRPr="00AB0F70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și Asistență Socială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1.4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909" w:type="dxa"/>
          </w:tcPr>
          <w:p w:rsidR="006F26DA" w:rsidRPr="00AB0F70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1.5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909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Licen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6F26DA" w:rsidRPr="00AB0F70" w:rsidTr="00F26C9C">
        <w:trPr>
          <w:jc w:val="center"/>
        </w:trPr>
        <w:tc>
          <w:tcPr>
            <w:tcW w:w="516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1.6</w:t>
            </w:r>
          </w:p>
        </w:tc>
        <w:tc>
          <w:tcPr>
            <w:tcW w:w="3411" w:type="dxa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Programul de studiu / calificarea</w:t>
            </w:r>
          </w:p>
        </w:tc>
        <w:tc>
          <w:tcPr>
            <w:tcW w:w="5909" w:type="dxa"/>
          </w:tcPr>
          <w:p w:rsidR="006F26DA" w:rsidRPr="00AB0F70" w:rsidRDefault="00817666" w:rsidP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Jurnalism 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9301A3" w:rsidRDefault="009301A3">
            <w:pPr>
              <w:rPr>
                <w:rFonts w:ascii="Arial" w:eastAsia="MS Mincho" w:hAnsi="Arial" w:cs="Arial"/>
                <w:bCs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val="ro-RO" w:eastAsia="ja-JP"/>
              </w:rPr>
              <w:t>I</w:t>
            </w:r>
            <w:r>
              <w:rPr>
                <w:rFonts w:ascii="Arial" w:eastAsia="MS Mincho" w:hAnsi="Arial" w:cs="Arial" w:hint="eastAsia"/>
                <w:i/>
                <w:sz w:val="18"/>
                <w:szCs w:val="18"/>
                <w:lang w:val="ro-RO" w:eastAsia="ja-JP"/>
              </w:rPr>
              <w:t xml:space="preserve">ntroducere in </w:t>
            </w:r>
            <w:r w:rsidR="000D441C">
              <w:rPr>
                <w:rFonts w:ascii="Arial" w:eastAsia="MS Mincho" w:hAnsi="Arial" w:cs="Arial" w:hint="eastAsia"/>
                <w:i/>
                <w:sz w:val="18"/>
                <w:szCs w:val="18"/>
                <w:lang w:val="ro-RO" w:eastAsia="ja-JP"/>
              </w:rPr>
              <w:t>stiintelecomunicarii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9301A3" w:rsidRDefault="009301A3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onf.univ.dr. Georgiana Draghici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9301A3" w:rsidRDefault="009301A3" w:rsidP="009301A3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9301A3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Conf.univ.dr. Georgiana Draghici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0D441C" w:rsidRDefault="006F26DA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375D4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375D4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6F26DA" w:rsidRPr="00AB0F70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85380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1D1DB9" w:rsidRDefault="00853807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2</w:t>
            </w:r>
          </w:p>
        </w:tc>
        <w:tc>
          <w:tcPr>
            <w:tcW w:w="297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707B4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6F26DA" w:rsidRPr="001D1DB9" w:rsidRDefault="00853807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1</w:t>
            </w:r>
          </w:p>
        </w:tc>
      </w:tr>
      <w:tr w:rsidR="006F26DA" w:rsidRPr="00AB0F70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8208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  <w:r w:rsidR="0085380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1D1DB9" w:rsidRDefault="001D1DB9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28</w:t>
            </w:r>
          </w:p>
        </w:tc>
        <w:tc>
          <w:tcPr>
            <w:tcW w:w="297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707B4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6F26DA" w:rsidRPr="001D1DB9" w:rsidRDefault="00853807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14</w:t>
            </w:r>
          </w:p>
        </w:tc>
      </w:tr>
      <w:tr w:rsidR="006F26DA" w:rsidRPr="00AB0F70" w:rsidTr="008B6F1C">
        <w:trPr>
          <w:trHeight w:val="262"/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6F26DA" w:rsidRPr="00AB0F70" w:rsidRDefault="008B6F1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8208BF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6F26DA" w:rsidRPr="00AB0F70" w:rsidRDefault="008B6F1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8208BF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6F26DA" w:rsidRPr="00AB0F70" w:rsidRDefault="008B6F1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19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</w:tcPr>
          <w:p w:rsidR="006F26DA" w:rsidRPr="00AB0F70" w:rsidRDefault="008208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AB0F70" w:rsidTr="00F26C9C">
        <w:trPr>
          <w:jc w:val="center"/>
        </w:trPr>
        <w:tc>
          <w:tcPr>
            <w:tcW w:w="4661" w:type="pct"/>
            <w:gridSpan w:val="10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AB0F70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6F26DA" w:rsidRPr="00AB0F70" w:rsidRDefault="009C16D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83</w:t>
            </w:r>
          </w:p>
        </w:tc>
      </w:tr>
      <w:tr w:rsidR="006F26DA" w:rsidRPr="00AB0F70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6F26DA" w:rsidRPr="001D1DB9" w:rsidRDefault="009C16D5" w:rsidP="009C16D5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ro-RO" w:eastAsia="ja-JP"/>
              </w:rPr>
              <w:t>125</w:t>
            </w:r>
          </w:p>
        </w:tc>
      </w:tr>
      <w:tr w:rsidR="006F26DA" w:rsidRPr="00AB0F70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6F26DA" w:rsidRPr="001D1DB9" w:rsidRDefault="001D1DB9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b/>
                <w:sz w:val="18"/>
                <w:szCs w:val="18"/>
                <w:lang w:val="ro-RO" w:eastAsia="ja-JP"/>
              </w:rPr>
              <w:t>5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6F26DA" w:rsidRPr="00AB0F70" w:rsidRDefault="00375D4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Elemente de logică</w:t>
            </w:r>
            <w:r w:rsidR="006F26DA" w:rsidRPr="00AB0F70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 xml:space="preserve"> (studiate la liceu)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6F26DA" w:rsidRPr="00AB0F70" w:rsidRDefault="006F26DA" w:rsidP="005133C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Capacit</w:t>
            </w:r>
            <w:r w:rsidR="005133C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375D4E" w:rsidRPr="00AB0F70">
              <w:rPr>
                <w:rFonts w:ascii="Arial" w:hAnsi="Arial" w:cs="Arial"/>
                <w:sz w:val="18"/>
                <w:szCs w:val="18"/>
                <w:lang w:val="ro-RO"/>
              </w:rPr>
              <w:t>i de analiză, sinteză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, gândire divergentã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9"/>
        <w:gridCol w:w="6574"/>
      </w:tblGrid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6F26DA" w:rsidRPr="00AB0F70" w:rsidRDefault="00375D4E" w:rsidP="00231CE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dotare a sălii de curs cu tablă</w:t>
            </w:r>
          </w:p>
        </w:tc>
      </w:tr>
      <w:tr w:rsidR="006F26DA" w:rsidRPr="00AB0F70" w:rsidTr="00F26C9C">
        <w:trPr>
          <w:jc w:val="center"/>
        </w:trPr>
        <w:tc>
          <w:tcPr>
            <w:tcW w:w="534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6F26DA" w:rsidRPr="00AB0F70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vAlign w:val="center"/>
          </w:tcPr>
          <w:p w:rsidR="006F26DA" w:rsidRPr="00AB0F70" w:rsidRDefault="005133CC" w:rsidP="00231CE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Videoproiector, acces la resurse bibliografice</w:t>
            </w:r>
          </w:p>
        </w:tc>
      </w:tr>
    </w:tbl>
    <w:p w:rsidR="006F26DA" w:rsidRPr="00AB0F70" w:rsidRDefault="006F26DA" w:rsidP="000D18E0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0D18E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5"/>
      </w:tblGrid>
      <w:tr w:rsidR="006F26DA" w:rsidRPr="00AB0F70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E75604" w:rsidRPr="00E75604" w:rsidRDefault="00E75604" w:rsidP="00E7560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75604">
              <w:rPr>
                <w:rFonts w:ascii="Arial" w:hAnsi="Arial" w:cs="Arial"/>
                <w:sz w:val="18"/>
                <w:szCs w:val="18"/>
                <w:lang w:val="ro-RO"/>
              </w:rPr>
              <w:t>C1. Identificarea si utilizarea limbajului, metodologiilor şi cunoştin</w:t>
            </w:r>
            <w:r w:rsidR="00174FFA"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E75604">
              <w:rPr>
                <w:rFonts w:ascii="Arial" w:hAnsi="Arial" w:cs="Arial"/>
                <w:sz w:val="18"/>
                <w:szCs w:val="18"/>
                <w:lang w:val="ro-RO"/>
              </w:rPr>
              <w:t>elor de specialitate din domeniul ştiinţelor comunicării.</w:t>
            </w:r>
          </w:p>
          <w:p w:rsidR="00E75604" w:rsidRPr="00E75604" w:rsidRDefault="00E75604" w:rsidP="00E7560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75604">
              <w:rPr>
                <w:rFonts w:ascii="Arial" w:hAnsi="Arial" w:cs="Arial"/>
                <w:sz w:val="18"/>
                <w:szCs w:val="18"/>
                <w:lang w:val="ro-RO"/>
              </w:rPr>
              <w:t>C2. .Utilizarea noilor tehnologii de informare şi comunicare (NTIC).</w:t>
            </w:r>
          </w:p>
          <w:p w:rsidR="00E75604" w:rsidRPr="00E75604" w:rsidRDefault="00E75604" w:rsidP="00E7560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75604">
              <w:rPr>
                <w:rFonts w:ascii="Arial" w:hAnsi="Arial" w:cs="Arial"/>
                <w:sz w:val="18"/>
                <w:szCs w:val="18"/>
                <w:lang w:val="ro-RO"/>
              </w:rPr>
              <w:t>C3. Descrierea tipurilor diferite de audienţă / public implicate în comunicare.</w:t>
            </w:r>
          </w:p>
          <w:p w:rsidR="006F26DA" w:rsidRPr="00AB0F70" w:rsidRDefault="006F26DA" w:rsidP="00E7560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AB0F70" w:rsidTr="00F26C9C">
        <w:trPr>
          <w:trHeight w:val="1130"/>
          <w:jc w:val="center"/>
        </w:trPr>
        <w:tc>
          <w:tcPr>
            <w:tcW w:w="675" w:type="dxa"/>
            <w:textDirection w:val="btLr"/>
          </w:tcPr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E75604" w:rsidRPr="00E75604" w:rsidRDefault="00E75604" w:rsidP="00E7560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75604">
              <w:rPr>
                <w:rFonts w:ascii="Arial" w:hAnsi="Arial" w:cs="Arial"/>
                <w:sz w:val="18"/>
                <w:szCs w:val="18"/>
                <w:lang w:val="ro-RO"/>
              </w:rPr>
              <w:t>CT1. Rezolvarea în mod realist - cu argumentare atât teoretică, cât şi practică - a unor situaţii profesionale uzuale, în vederea soluţionării eficiente şi deontologice a acestora.</w:t>
            </w:r>
          </w:p>
          <w:p w:rsidR="00E75604" w:rsidRPr="00E75604" w:rsidRDefault="00E75604" w:rsidP="00E7560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75604">
              <w:rPr>
                <w:rFonts w:ascii="Arial" w:hAnsi="Arial" w:cs="Arial"/>
                <w:sz w:val="18"/>
                <w:szCs w:val="18"/>
                <w:lang w:val="ro-RO"/>
              </w:rPr>
              <w:t>CT2. Aplicarea tehnicilor de muncă eficientă în echipa multidisciplinară cu îndeplinirea anumitor sarcini pe paliere ierarhice.</w:t>
            </w:r>
          </w:p>
          <w:p w:rsidR="006F26DA" w:rsidRPr="00AB0F70" w:rsidRDefault="006F26DA" w:rsidP="00E7560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6F26DA" w:rsidRPr="00AB0F70" w:rsidRDefault="006F26DA" w:rsidP="000D18E0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0D18E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34"/>
      </w:tblGrid>
      <w:tr w:rsidR="006F26DA" w:rsidRPr="00AB0F70" w:rsidTr="00D4314F">
        <w:trPr>
          <w:trHeight w:val="4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D4314F" w:rsidRDefault="006F26DA" w:rsidP="00D4314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7.1.Obiectivul general al disciplinei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Default="00735300" w:rsidP="001D1DB9">
            <w:pPr>
              <w:rPr>
                <w:rFonts w:ascii="Arial" w:eastAsia="MS Mincho" w:hAnsi="Arial" w:cs="Arial"/>
                <w:i/>
                <w:sz w:val="18"/>
                <w:szCs w:val="18"/>
                <w:lang w:val="ro-RO" w:eastAsia="ja-JP"/>
              </w:rPr>
            </w:pPr>
            <w:r w:rsidRPr="00962D5C">
              <w:rPr>
                <w:rFonts w:ascii="Arial" w:hAnsi="Arial" w:cs="Arial"/>
                <w:sz w:val="18"/>
                <w:szCs w:val="18"/>
                <w:lang w:val="ro-RO"/>
              </w:rPr>
              <w:t xml:space="preserve">Cultivarea </w:t>
            </w:r>
            <w:r w:rsidRPr="00962D5C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abilităţilor </w:t>
            </w:r>
            <w:r w:rsidR="001D1DB9">
              <w:rPr>
                <w:rFonts w:ascii="Arial" w:eastAsia="MS Mincho" w:hAnsi="Arial" w:cs="Arial" w:hint="eastAsia"/>
                <w:i/>
                <w:sz w:val="18"/>
                <w:szCs w:val="18"/>
                <w:lang w:val="ro-RO" w:eastAsia="ja-JP"/>
              </w:rPr>
              <w:t>comunicare</w:t>
            </w:r>
          </w:p>
          <w:p w:rsidR="00020C76" w:rsidRPr="001D1DB9" w:rsidRDefault="00020C76" w:rsidP="00020C76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</w:t>
            </w:r>
            <w:r w:rsidRPr="00020C76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ursul urm</w:t>
            </w: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ă</w:t>
            </w:r>
            <w:r w:rsidRPr="00020C76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re</w:t>
            </w: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 xml:space="preserve">ște </w:t>
            </w:r>
            <w:r w:rsidRPr="00020C76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familiarizarea cu principalele proble</w:t>
            </w: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 xml:space="preserve">me ale proceselor de comunicare </w:t>
            </w:r>
            <w:r w:rsidRPr="00020C76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interpersonale, interne si publice</w:t>
            </w: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.</w:t>
            </w:r>
          </w:p>
        </w:tc>
      </w:tr>
      <w:tr w:rsidR="006F26DA" w:rsidRPr="00AB0F70" w:rsidTr="009C2B79">
        <w:trPr>
          <w:trHeight w:val="56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AB0F70" w:rsidRDefault="006F26DA" w:rsidP="00D969C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7.2.Obiectivele specifice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AB0F70" w:rsidRDefault="006F26DA" w:rsidP="000D278A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A. Obiective cognitive</w:t>
            </w:r>
          </w:p>
          <w:p w:rsidR="001D1DB9" w:rsidRPr="001D1DB9" w:rsidRDefault="001D1DB9" w:rsidP="001D1DB9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 w:rsidRPr="001D1DB9">
              <w:rPr>
                <w:rFonts w:ascii="Arial" w:hAnsi="Arial" w:cs="Arial"/>
                <w:sz w:val="18"/>
                <w:szCs w:val="18"/>
              </w:rPr>
              <w:t>Cunoaşterea, înţelegerea conceptelor, teoriilor şi metodelor de bază ale domeniului</w:t>
            </w:r>
          </w:p>
          <w:p w:rsidR="001D1DB9" w:rsidRDefault="001D1DB9" w:rsidP="001D1DB9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 w:rsidRPr="001D1DB9">
              <w:rPr>
                <w:rFonts w:ascii="Arial" w:hAnsi="Arial" w:cs="Arial"/>
                <w:sz w:val="18"/>
                <w:szCs w:val="18"/>
              </w:rPr>
              <w:t>şi ale ariei de specializare; utilizarea lor adecvată în comunicarea profesională</w:t>
            </w:r>
          </w:p>
          <w:p w:rsidR="002552DD" w:rsidRPr="002552DD" w:rsidRDefault="002552DD" w:rsidP="002552DD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2DD">
              <w:rPr>
                <w:rFonts w:ascii="Arial" w:hAnsi="Arial" w:cs="Arial"/>
                <w:sz w:val="18"/>
                <w:szCs w:val="18"/>
              </w:rPr>
              <w:t>Cunoasterea</w:t>
            </w:r>
            <w:proofErr w:type="spellEnd"/>
            <w:r w:rsidRPr="002552DD">
              <w:rPr>
                <w:rFonts w:ascii="Arial" w:hAnsi="Arial" w:cs="Arial"/>
                <w:sz w:val="18"/>
                <w:szCs w:val="18"/>
              </w:rPr>
              <w:t xml:space="preserve"> atributelor </w:t>
            </w:r>
            <w:proofErr w:type="spellStart"/>
            <w:r w:rsidRPr="002552DD">
              <w:rPr>
                <w:rFonts w:ascii="Arial" w:hAnsi="Arial" w:cs="Arial"/>
                <w:sz w:val="18"/>
                <w:szCs w:val="18"/>
              </w:rPr>
              <w:t>comunicarii</w:t>
            </w:r>
            <w:proofErr w:type="spellEnd"/>
            <w:r w:rsidRPr="002552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2DD">
              <w:rPr>
                <w:rFonts w:ascii="Arial" w:hAnsi="Arial" w:cs="Arial"/>
                <w:sz w:val="18"/>
                <w:szCs w:val="18"/>
              </w:rPr>
              <w:t>vebale</w:t>
            </w:r>
            <w:proofErr w:type="spellEnd"/>
            <w:r w:rsidRPr="002552D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2DD">
              <w:rPr>
                <w:rFonts w:ascii="Arial" w:hAnsi="Arial" w:cs="Arial"/>
                <w:sz w:val="18"/>
                <w:szCs w:val="18"/>
              </w:rPr>
              <w:t>paraverbale</w:t>
            </w:r>
            <w:proofErr w:type="spellEnd"/>
            <w:r w:rsidRPr="002552DD">
              <w:rPr>
                <w:rFonts w:ascii="Arial" w:hAnsi="Arial" w:cs="Arial"/>
                <w:sz w:val="18"/>
                <w:szCs w:val="18"/>
              </w:rPr>
              <w:t xml:space="preserve"> si nonverbale</w:t>
            </w:r>
          </w:p>
          <w:p w:rsidR="002552DD" w:rsidRPr="002552DD" w:rsidRDefault="002552DD" w:rsidP="002552DD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 w:rsidRPr="002552DD">
              <w:rPr>
                <w:rFonts w:ascii="Arial" w:hAnsi="Arial" w:cs="Arial"/>
                <w:sz w:val="18"/>
                <w:szCs w:val="18"/>
              </w:rPr>
              <w:t>eficiente</w:t>
            </w:r>
          </w:p>
          <w:p w:rsidR="002552DD" w:rsidRPr="002552DD" w:rsidRDefault="002552DD" w:rsidP="002552DD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2DD">
              <w:rPr>
                <w:rFonts w:ascii="Arial" w:hAnsi="Arial" w:cs="Arial"/>
                <w:sz w:val="18"/>
                <w:szCs w:val="18"/>
              </w:rPr>
              <w:t>Cunoasterea</w:t>
            </w:r>
            <w:proofErr w:type="spellEnd"/>
            <w:r w:rsidRPr="002552DD">
              <w:rPr>
                <w:rFonts w:ascii="Arial" w:hAnsi="Arial" w:cs="Arial"/>
                <w:sz w:val="18"/>
                <w:szCs w:val="18"/>
              </w:rPr>
              <w:t xml:space="preserve"> teoriilor legate de comunicarea interna si publica</w:t>
            </w:r>
          </w:p>
          <w:p w:rsidR="002552DD" w:rsidRPr="001D1DB9" w:rsidRDefault="002552DD" w:rsidP="002552DD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 w:rsidRPr="002552DD">
              <w:rPr>
                <w:rFonts w:ascii="Arial" w:hAnsi="Arial" w:cs="Arial"/>
                <w:sz w:val="18"/>
                <w:szCs w:val="18"/>
              </w:rPr>
              <w:t xml:space="preserve">Descoperirea </w:t>
            </w:r>
            <w:proofErr w:type="spellStart"/>
            <w:r w:rsidRPr="002552DD">
              <w:rPr>
                <w:rFonts w:ascii="Arial" w:hAnsi="Arial" w:cs="Arial"/>
                <w:sz w:val="18"/>
                <w:szCs w:val="18"/>
              </w:rPr>
              <w:t>increderii</w:t>
            </w:r>
            <w:proofErr w:type="spellEnd"/>
            <w:r w:rsidRPr="002552DD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2552DD">
              <w:rPr>
                <w:rFonts w:ascii="Arial" w:hAnsi="Arial" w:cs="Arial"/>
                <w:sz w:val="18"/>
                <w:szCs w:val="18"/>
              </w:rPr>
              <w:t>fortele</w:t>
            </w:r>
            <w:proofErr w:type="spellEnd"/>
            <w:r w:rsidRPr="002552DD">
              <w:rPr>
                <w:rFonts w:ascii="Arial" w:hAnsi="Arial" w:cs="Arial"/>
                <w:sz w:val="18"/>
                <w:szCs w:val="18"/>
              </w:rPr>
              <w:t xml:space="preserve"> pr</w:t>
            </w:r>
            <w:r>
              <w:rPr>
                <w:rFonts w:ascii="Arial" w:hAnsi="Arial" w:cs="Arial"/>
                <w:sz w:val="18"/>
                <w:szCs w:val="18"/>
              </w:rPr>
              <w:t xml:space="preserve">oprii in rezolvarea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situatiilor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2DD">
              <w:rPr>
                <w:rFonts w:ascii="Arial" w:hAnsi="Arial" w:cs="Arial"/>
                <w:sz w:val="18"/>
                <w:szCs w:val="18"/>
              </w:rPr>
              <w:t>dificile de comunicare</w:t>
            </w:r>
            <w:r w:rsidRPr="002552DD">
              <w:rPr>
                <w:rFonts w:ascii="Arial" w:hAnsi="Arial" w:cs="Arial"/>
                <w:sz w:val="18"/>
                <w:szCs w:val="18"/>
              </w:rPr>
              <w:cr/>
            </w:r>
          </w:p>
          <w:p w:rsidR="00EE7E0F" w:rsidRDefault="001D1DB9" w:rsidP="001D1DB9">
            <w:pPr>
              <w:spacing w:before="100" w:after="100"/>
              <w:ind w:left="360"/>
              <w:jc w:val="both"/>
              <w:rPr>
                <w:rFonts w:ascii="Arial" w:eastAsia="MS Mincho" w:hAnsi="Arial" w:cs="Arial"/>
                <w:sz w:val="18"/>
                <w:szCs w:val="18"/>
                <w:u w:val="single"/>
                <w:shd w:val="clear" w:color="auto" w:fill="FFFFFF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u w:val="single"/>
                <w:shd w:val="clear" w:color="auto" w:fill="FFFFFF"/>
                <w:lang w:val="ro-RO" w:eastAsia="ja-JP"/>
              </w:rPr>
              <w:t xml:space="preserve">B. </w:t>
            </w:r>
            <w:r w:rsidR="006F26DA" w:rsidRPr="00AB0F70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Obiective procedurale</w:t>
            </w:r>
          </w:p>
          <w:p w:rsidR="001D1DB9" w:rsidRPr="001D1DB9" w:rsidRDefault="001D1DB9" w:rsidP="001D1DB9">
            <w:pPr>
              <w:spacing w:before="100" w:after="100"/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</w:pPr>
            <w:r w:rsidRPr="001D1DB9"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  <w:t xml:space="preserve">Utilizarea cunoştinţelor de bază pentru explicarea şi interpretarea unor variate </w:t>
            </w:r>
          </w:p>
          <w:p w:rsidR="001D1DB9" w:rsidRPr="001D1DB9" w:rsidRDefault="001D1DB9" w:rsidP="001D1DB9">
            <w:pPr>
              <w:spacing w:before="100" w:after="100"/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</w:pPr>
            <w:r w:rsidRPr="001D1DB9"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  <w:lastRenderedPageBreak/>
              <w:t>tipuri de concepte, situaţii, procese, proiecte etc. asociate domeniului</w:t>
            </w:r>
          </w:p>
          <w:p w:rsidR="001D1DB9" w:rsidRPr="001D1DB9" w:rsidRDefault="001D1DB9" w:rsidP="001D1DB9">
            <w:pPr>
              <w:spacing w:before="100" w:after="100"/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</w:pPr>
            <w:r w:rsidRPr="001D1DB9"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  <w:t>Aplicarea unor principii şi metode de bază pentru rezolvarea de probleme/situaţii</w:t>
            </w:r>
          </w:p>
          <w:p w:rsidR="001D1DB9" w:rsidRPr="001D1DB9" w:rsidRDefault="001D1DB9" w:rsidP="001D1DB9">
            <w:pPr>
              <w:spacing w:before="100" w:after="100"/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</w:pPr>
            <w:r w:rsidRPr="001D1DB9"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  <w:t xml:space="preserve"> bine definite, tipice domeniului în condiţii de asistenţă calificată</w:t>
            </w:r>
          </w:p>
          <w:p w:rsidR="001D1DB9" w:rsidRPr="001D1DB9" w:rsidRDefault="001D1DB9" w:rsidP="001D1DB9">
            <w:pPr>
              <w:spacing w:before="100" w:after="100"/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</w:pPr>
            <w:r w:rsidRPr="001D1DB9"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  <w:t xml:space="preserve">Utilizarea adecvată de criterii şi metode standard de evaluare pentru a aprecia </w:t>
            </w:r>
          </w:p>
          <w:p w:rsidR="001D1DB9" w:rsidRPr="001D1DB9" w:rsidRDefault="001D1DB9" w:rsidP="001D1DB9">
            <w:pPr>
              <w:spacing w:before="100" w:after="100"/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</w:pPr>
            <w:r w:rsidRPr="001D1DB9"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  <w:t>calitatea, meritele şi limitele unor procese, programe, proiecte, concepte, metode şi teorii</w:t>
            </w:r>
          </w:p>
          <w:p w:rsidR="001D1DB9" w:rsidRPr="001D1DB9" w:rsidRDefault="001D1DB9" w:rsidP="001D1DB9">
            <w:pPr>
              <w:spacing w:before="100" w:after="100"/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</w:pPr>
            <w:r w:rsidRPr="001D1DB9">
              <w:rPr>
                <w:rFonts w:ascii="Arial" w:eastAsia="MS Mincho" w:hAnsi="Arial" w:cs="Arial"/>
                <w:sz w:val="18"/>
                <w:szCs w:val="18"/>
                <w:shd w:val="clear" w:color="auto" w:fill="FFFFFF"/>
                <w:lang w:val="ro-RO" w:eastAsia="ja-JP"/>
              </w:rPr>
              <w:t>Elaborarea de proiecte profesionale cu utilizarea unor principii şi metode consacrate în domeniu</w:t>
            </w:r>
          </w:p>
          <w:p w:rsidR="006F26DA" w:rsidRPr="00AB0F70" w:rsidRDefault="006F26DA" w:rsidP="000D278A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C. Obiective atitudinale</w:t>
            </w:r>
          </w:p>
          <w:p w:rsidR="001D1DB9" w:rsidRPr="001D1DB9" w:rsidRDefault="001D1DB9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Cunoașterea regulilor și principiilor din domeniul teoriilor comunicarii</w:t>
            </w:r>
          </w:p>
          <w:p w:rsidR="001D1DB9" w:rsidRPr="001D1DB9" w:rsidRDefault="001D1DB9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Examinarea problemelor care apar in relatiile de comunicare</w:t>
            </w:r>
          </w:p>
          <w:p w:rsidR="001D1DB9" w:rsidRPr="001D1DB9" w:rsidRDefault="001D1DB9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Dezvoltarea abilităţilor de comunicare</w:t>
            </w:r>
          </w:p>
          <w:p w:rsidR="001D1DB9" w:rsidRPr="001D1DB9" w:rsidRDefault="001D1DB9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Familiarizarea studentilor cu teoriile comunicarii contemporane</w:t>
            </w:r>
          </w:p>
          <w:p w:rsidR="001D1DB9" w:rsidRPr="001D1DB9" w:rsidRDefault="001D1DB9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I</w:t>
            </w: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mplementarea principiilor de comunicare in societatea contemporana</w:t>
            </w:r>
          </w:p>
          <w:p w:rsidR="001D1DB9" w:rsidRPr="001D1DB9" w:rsidRDefault="001D1DB9" w:rsidP="001D1DB9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Identificarea modalităților de analiză a 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oriilor comunicarii</w:t>
            </w:r>
          </w:p>
          <w:p w:rsidR="001D1DB9" w:rsidRPr="001D1DB9" w:rsidRDefault="001D1DB9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Dezvoltarea abilităţilor de lucru în echipă şi de parteneriat creativ cu diferitele părţi implicate în comunicare</w:t>
            </w:r>
          </w:p>
          <w:p w:rsidR="001D1DB9" w:rsidRPr="001D1DB9" w:rsidRDefault="001D1DB9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D1DB9">
              <w:rPr>
                <w:rFonts w:ascii="Arial" w:hAnsi="Arial" w:cs="Arial"/>
                <w:sz w:val="18"/>
                <w:szCs w:val="18"/>
                <w:lang w:val="ro-RO"/>
              </w:rPr>
              <w:t>Însuşirea unor metode legate de identificarea receptorilor si emitatorilor din cadrul procesului de comunicare</w:t>
            </w:r>
          </w:p>
          <w:p w:rsidR="00735300" w:rsidRPr="00AB0F70" w:rsidRDefault="00735300" w:rsidP="001D1DB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6F26DA" w:rsidRPr="00AB0F70" w:rsidRDefault="006F26DA" w:rsidP="00500AE8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6F26DA" w:rsidRPr="00AB0F70" w:rsidRDefault="006F26DA" w:rsidP="00F26C9C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"/>
        <w:gridCol w:w="5386"/>
        <w:gridCol w:w="851"/>
        <w:gridCol w:w="1418"/>
        <w:gridCol w:w="1621"/>
      </w:tblGrid>
      <w:tr w:rsidR="006F26DA" w:rsidRPr="00AB0F70" w:rsidTr="00AB0F70">
        <w:trPr>
          <w:jc w:val="center"/>
        </w:trPr>
        <w:tc>
          <w:tcPr>
            <w:tcW w:w="5875" w:type="dxa"/>
            <w:gridSpan w:val="3"/>
            <w:vAlign w:val="center"/>
          </w:tcPr>
          <w:p w:rsidR="006F26DA" w:rsidRPr="00AB0F70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851" w:type="dxa"/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621" w:type="dxa"/>
          </w:tcPr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6F26DA" w:rsidRPr="00AB0F70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7E3941" w:rsidRPr="00AB0F70" w:rsidTr="00AB0F70">
        <w:trPr>
          <w:trHeight w:val="23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  <w:gridSpan w:val="2"/>
          </w:tcPr>
          <w:p w:rsidR="00A71EC4" w:rsidRDefault="00A71EC4" w:rsidP="00A71EC4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Universul comunicării</w:t>
            </w:r>
          </w:p>
          <w:p w:rsidR="009F5D14" w:rsidRPr="009F5D14" w:rsidRDefault="009F5D14" w:rsidP="00A71EC4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A71EC4" w:rsidRPr="00A71EC4" w:rsidRDefault="00A71EC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Dificultăţile unei definiţii. Paşi spre o “gândire comunicaţională”</w:t>
            </w:r>
          </w:p>
          <w:p w:rsidR="00A71EC4" w:rsidRPr="00A71EC4" w:rsidRDefault="00A71EC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Elementele comunicării – cei cinci “ce”</w:t>
            </w:r>
          </w:p>
          <w:p w:rsidR="00A71EC4" w:rsidRPr="00A71EC4" w:rsidRDefault="00A71EC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Axiomele comunicării</w:t>
            </w:r>
          </w:p>
          <w:p w:rsidR="007E3941" w:rsidRPr="00AB0F70" w:rsidRDefault="00A71EC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Un model semnificativ al comunicării</w:t>
            </w:r>
          </w:p>
        </w:tc>
        <w:tc>
          <w:tcPr>
            <w:tcW w:w="851" w:type="dxa"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5D14" w:rsidRDefault="009F5D14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prelegere orală cu secţiuni interactive</w:t>
            </w:r>
          </w:p>
          <w:p w:rsidR="0036496E" w:rsidRPr="009F5D14" w:rsidRDefault="0036496E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9F5D14" w:rsidRPr="009F5D14" w:rsidRDefault="009F5D14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prezentare cu videoproiector</w:t>
            </w:r>
          </w:p>
          <w:p w:rsidR="0036496E" w:rsidRDefault="009F5D14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 xml:space="preserve">distribuţie </w:t>
            </w:r>
          </w:p>
          <w:p w:rsidR="0036496E" w:rsidRDefault="0036496E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6496E" w:rsidRDefault="0036496E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schiţă de curs</w:t>
            </w:r>
            <w:r w:rsidR="009F5D14" w:rsidRPr="009F5D1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36496E" w:rsidRDefault="0036496E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6496E" w:rsidRDefault="009F5D14" w:rsidP="009F5D1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 xml:space="preserve">indicaţii </w:t>
            </w:r>
          </w:p>
          <w:p w:rsidR="007E3941" w:rsidRDefault="009F5D14" w:rsidP="009F5D14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bibliografice</w:t>
            </w:r>
          </w:p>
          <w:p w:rsidR="009F5D14" w:rsidRDefault="009F5D14" w:rsidP="009F5D14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36496E" w:rsidRDefault="0036496E" w:rsidP="009F5D14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36496E" w:rsidRPr="009F5D14" w:rsidRDefault="0036496E" w:rsidP="009F5D14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dezbatere</w:t>
            </w:r>
          </w:p>
        </w:tc>
        <w:tc>
          <w:tcPr>
            <w:tcW w:w="1621" w:type="dxa"/>
            <w:vMerge w:val="restart"/>
            <w:vAlign w:val="center"/>
          </w:tcPr>
          <w:p w:rsidR="007E3941" w:rsidRDefault="009F5D14" w:rsidP="00D15ECA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Scurte prezent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a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>ri în power-point pentru stimularea exerci</w:t>
            </w:r>
            <w:r w:rsidR="007E3941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iului </w:t>
            </w:r>
            <w:r w:rsidR="00D15ECA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de comunicare</w:t>
            </w:r>
          </w:p>
          <w:p w:rsidR="006F2F0D" w:rsidRDefault="006F2F0D" w:rsidP="00D15ECA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6F2F0D" w:rsidRDefault="006F2F0D" w:rsidP="00D15ECA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6F2F0D" w:rsidRPr="006F2F0D" w:rsidRDefault="006F2F0D" w:rsidP="006F2F0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6F2F0D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Studii de caz,</w:t>
            </w:r>
          </w:p>
          <w:p w:rsidR="006F2F0D" w:rsidRPr="006F2F0D" w:rsidRDefault="006F2F0D" w:rsidP="006F2F0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6F2F0D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problematizare,</w:t>
            </w: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 xml:space="preserve"> conversații,</w:t>
            </w:r>
          </w:p>
          <w:p w:rsidR="006F2F0D" w:rsidRPr="00D15ECA" w:rsidRDefault="006F2F0D" w:rsidP="006F2F0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dezbatere, explicații</w:t>
            </w:r>
          </w:p>
        </w:tc>
      </w:tr>
      <w:tr w:rsidR="007E3941" w:rsidRPr="00AB0F70" w:rsidTr="00AB0F70">
        <w:trPr>
          <w:trHeight w:val="21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414" w:type="dxa"/>
            <w:gridSpan w:val="2"/>
          </w:tcPr>
          <w:p w:rsidR="00A71EC4" w:rsidRDefault="00A71EC4" w:rsidP="009F5D14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Comunicare – comunicaţie</w:t>
            </w:r>
          </w:p>
          <w:p w:rsidR="009F5D14" w:rsidRPr="009F5D14" w:rsidRDefault="009F5D14" w:rsidP="009F5D14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A71EC4" w:rsidRPr="00A71EC4" w:rsidRDefault="00A71EC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Comunicaţia – definiţie</w:t>
            </w:r>
          </w:p>
          <w:p w:rsidR="00A71EC4" w:rsidRPr="00A71EC4" w:rsidRDefault="009F5D1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D</w:t>
            </w:r>
            <w:r w:rsidR="00A71EC4" w:rsidRPr="00A71EC4">
              <w:rPr>
                <w:rFonts w:ascii="Arial" w:hAnsi="Arial" w:cs="Arial"/>
                <w:sz w:val="18"/>
                <w:szCs w:val="18"/>
                <w:lang w:val="ro-RO"/>
              </w:rPr>
              <w:t>elimitări conceptuale</w:t>
            </w:r>
          </w:p>
          <w:p w:rsidR="00A71EC4" w:rsidRPr="00A71EC4" w:rsidRDefault="00A71EC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Comunicare de masă – definiţie</w:t>
            </w:r>
          </w:p>
          <w:p w:rsidR="007E3941" w:rsidRPr="00AB0F70" w:rsidRDefault="00A71EC4" w:rsidP="00A71EC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Caracteristicile comunicării de masă</w:t>
            </w:r>
          </w:p>
        </w:tc>
        <w:tc>
          <w:tcPr>
            <w:tcW w:w="851" w:type="dxa"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21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414" w:type="dxa"/>
            <w:gridSpan w:val="2"/>
          </w:tcPr>
          <w:p w:rsidR="00A71EC4" w:rsidRDefault="00A71EC4" w:rsidP="00A71EC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Comunicare de masă – Mass-media : delimitări conceptuale</w:t>
            </w:r>
          </w:p>
          <w:p w:rsidR="009F5D14" w:rsidRPr="009F5D14" w:rsidRDefault="009F5D14" w:rsidP="00A71EC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A71EC4" w:rsidRPr="00A71EC4" w:rsidRDefault="00A71EC4" w:rsidP="00A71EC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Noile media</w:t>
            </w:r>
          </w:p>
          <w:p w:rsidR="007E3941" w:rsidRPr="00AB0F70" w:rsidRDefault="00A71EC4" w:rsidP="00A71EC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C4">
              <w:rPr>
                <w:rFonts w:ascii="Arial" w:hAnsi="Arial" w:cs="Arial"/>
                <w:sz w:val="18"/>
                <w:szCs w:val="18"/>
                <w:lang w:val="ro-RO"/>
              </w:rPr>
              <w:t>Tipologii ale mass-media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407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414" w:type="dxa"/>
            <w:gridSpan w:val="2"/>
          </w:tcPr>
          <w:p w:rsidR="009F5D14" w:rsidRDefault="009F5D14" w:rsidP="009F5D14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O lume “cucerită” de informaţie</w:t>
            </w:r>
          </w:p>
          <w:p w:rsidR="009F5D14" w:rsidRPr="009F5D14" w:rsidRDefault="009F5D14" w:rsidP="009F5D14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9F5D14" w:rsidRPr="009F5D14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Informaţia – categorie fundamentală</w:t>
            </w:r>
          </w:p>
          <w:p w:rsidR="009F5D14" w:rsidRPr="009F5D14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Definiţii şi particularităţi ale informaţiei</w:t>
            </w:r>
          </w:p>
          <w:p w:rsidR="007E3941" w:rsidRPr="00AB0F70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Valoarea informaţiei. Cum poate un eveniment să devină ştire</w:t>
            </w:r>
          </w:p>
        </w:tc>
        <w:tc>
          <w:tcPr>
            <w:tcW w:w="851" w:type="dxa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348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5414" w:type="dxa"/>
            <w:gridSpan w:val="2"/>
          </w:tcPr>
          <w:p w:rsidR="007E3941" w:rsidRPr="00AB0F70" w:rsidRDefault="009F5D14" w:rsidP="009F5D14">
            <w:pPr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T</w:t>
            </w: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ipurile şi funcţiile comunicării</w:t>
            </w:r>
          </w:p>
        </w:tc>
        <w:tc>
          <w:tcPr>
            <w:tcW w:w="851" w:type="dxa"/>
          </w:tcPr>
          <w:p w:rsidR="007E3941" w:rsidRPr="00D15ECA" w:rsidRDefault="00D15ECA" w:rsidP="00AB0F70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2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465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414" w:type="dxa"/>
            <w:gridSpan w:val="2"/>
          </w:tcPr>
          <w:p w:rsidR="007E3941" w:rsidRPr="009F5D14" w:rsidRDefault="009F5D14" w:rsidP="009F5D1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9F5D14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Teorii ale comunicării</w:t>
            </w:r>
          </w:p>
        </w:tc>
        <w:tc>
          <w:tcPr>
            <w:tcW w:w="851" w:type="dxa"/>
          </w:tcPr>
          <w:p w:rsidR="007E3941" w:rsidRPr="00D15ECA" w:rsidRDefault="00D15ECA" w:rsidP="00D15ECA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AB0F70">
        <w:trPr>
          <w:trHeight w:val="330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414" w:type="dxa"/>
            <w:gridSpan w:val="2"/>
          </w:tcPr>
          <w:p w:rsidR="009F5D14" w:rsidRPr="009F5D14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Teorii preluate din alte domenii ştiinţifice</w:t>
            </w:r>
          </w:p>
          <w:p w:rsidR="009F5D14" w:rsidRPr="009F5D14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informaticii</w:t>
            </w:r>
          </w:p>
          <w:p w:rsidR="009F5D14" w:rsidRPr="009F5D14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sistemelor</w:t>
            </w:r>
          </w:p>
          <w:p w:rsidR="009F5D14" w:rsidRPr="009F5D14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opiniei</w:t>
            </w:r>
          </w:p>
          <w:p w:rsidR="009F5D14" w:rsidRPr="009F5D14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structural-funcţionalistă</w:t>
            </w:r>
          </w:p>
          <w:p w:rsidR="007E3941" w:rsidRPr="00AB0F70" w:rsidRDefault="009F5D14" w:rsidP="009F5D14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informaţiei blocate</w:t>
            </w:r>
          </w:p>
        </w:tc>
        <w:tc>
          <w:tcPr>
            <w:tcW w:w="851" w:type="dxa"/>
          </w:tcPr>
          <w:p w:rsidR="007E3941" w:rsidRPr="00D15ECA" w:rsidRDefault="00D15ECA" w:rsidP="00AB0F70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4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6659AB">
        <w:trPr>
          <w:trHeight w:val="330"/>
          <w:jc w:val="center"/>
        </w:trPr>
        <w:tc>
          <w:tcPr>
            <w:tcW w:w="461" w:type="dxa"/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5414" w:type="dxa"/>
            <w:gridSpan w:val="2"/>
          </w:tcPr>
          <w:p w:rsidR="009F5D14" w:rsidRDefault="009F5D14" w:rsidP="009F5D1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T</w:t>
            </w: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eorii specifice procesului de comunicare</w:t>
            </w:r>
          </w:p>
          <w:p w:rsidR="009F5D14" w:rsidRPr="009F5D14" w:rsidRDefault="009F5D14" w:rsidP="009F5D1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competenţei comunicative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 xml:space="preserve">Teoria comunicării interumane 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socio-dinamică a modurilor de comunicare</w:t>
            </w:r>
          </w:p>
          <w:p w:rsidR="007E3941" w:rsidRPr="00AB0F70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Teoria instrumentalistă</w:t>
            </w:r>
          </w:p>
        </w:tc>
        <w:tc>
          <w:tcPr>
            <w:tcW w:w="851" w:type="dxa"/>
          </w:tcPr>
          <w:p w:rsidR="007E3941" w:rsidRPr="00441FAD" w:rsidRDefault="00D15ECA" w:rsidP="00D15EC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41FAD">
              <w:rPr>
                <w:rFonts w:ascii="Arial" w:eastAsia="MS Mincho" w:hAnsi="Arial" w:cs="Arial"/>
                <w:sz w:val="20"/>
                <w:szCs w:val="20"/>
                <w:lang w:val="ro-RO" w:eastAsia="ja-JP"/>
              </w:rPr>
              <w:t>4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vAlign w:val="center"/>
          </w:tcPr>
          <w:p w:rsidR="007E3941" w:rsidRPr="00AB0F70" w:rsidRDefault="007E3941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F5D14" w:rsidRPr="00AB0F70" w:rsidTr="006659AB">
        <w:trPr>
          <w:trHeight w:val="330"/>
          <w:jc w:val="center"/>
        </w:trPr>
        <w:tc>
          <w:tcPr>
            <w:tcW w:w="461" w:type="dxa"/>
            <w:vAlign w:val="center"/>
          </w:tcPr>
          <w:p w:rsidR="009F5D14" w:rsidRPr="009F5D14" w:rsidRDefault="009F5D14" w:rsidP="00AB0F70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bCs/>
                <w:sz w:val="18"/>
                <w:szCs w:val="18"/>
                <w:lang w:val="ro-RO" w:eastAsia="ja-JP"/>
              </w:rPr>
              <w:t>9</w:t>
            </w:r>
          </w:p>
        </w:tc>
        <w:tc>
          <w:tcPr>
            <w:tcW w:w="5414" w:type="dxa"/>
            <w:gridSpan w:val="2"/>
          </w:tcPr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Comunicarea umană non-verbală – Metacomunicarea</w:t>
            </w:r>
          </w:p>
          <w:p w:rsidR="009F5D14" w:rsidRDefault="009F5D14" w:rsidP="009F5D1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Funcţiile comunicării non-verbale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Formele comunicării non-verbale: Prezenţa fizică, Postura, Privirea</w:t>
            </w:r>
          </w:p>
          <w:p w:rsidR="009F5D14" w:rsidRPr="00AB0F70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Paralimbajul</w:t>
            </w:r>
          </w:p>
        </w:tc>
        <w:tc>
          <w:tcPr>
            <w:tcW w:w="851" w:type="dxa"/>
          </w:tcPr>
          <w:p w:rsidR="009F5D14" w:rsidRPr="00D15ECA" w:rsidRDefault="00D15ECA" w:rsidP="00AB0F70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F5D14" w:rsidRPr="00AB0F70" w:rsidTr="006659AB">
        <w:trPr>
          <w:trHeight w:val="330"/>
          <w:jc w:val="center"/>
        </w:trPr>
        <w:tc>
          <w:tcPr>
            <w:tcW w:w="461" w:type="dxa"/>
            <w:vAlign w:val="center"/>
          </w:tcPr>
          <w:p w:rsidR="009F5D14" w:rsidRPr="009F5D14" w:rsidRDefault="009F5D14" w:rsidP="00AB0F70">
            <w:pPr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bCs/>
                <w:sz w:val="18"/>
                <w:szCs w:val="18"/>
                <w:lang w:val="ro-RO" w:eastAsia="ja-JP"/>
              </w:rPr>
              <w:t>10</w:t>
            </w:r>
          </w:p>
        </w:tc>
        <w:tc>
          <w:tcPr>
            <w:tcW w:w="5414" w:type="dxa"/>
            <w:gridSpan w:val="2"/>
          </w:tcPr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Comunicarea verbală</w:t>
            </w:r>
          </w:p>
          <w:p w:rsidR="009F5D14" w:rsidRDefault="009F5D14" w:rsidP="009F5D1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Consideraţii generale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Limbaj. Limbă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Limbile umane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Caracteristicile generale ale comunicării verbale</w:t>
            </w:r>
          </w:p>
          <w:p w:rsidR="009F5D14" w:rsidRPr="00AB0F70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Trepte ale comunicării verbale</w:t>
            </w:r>
          </w:p>
        </w:tc>
        <w:tc>
          <w:tcPr>
            <w:tcW w:w="851" w:type="dxa"/>
          </w:tcPr>
          <w:p w:rsidR="009F5D14" w:rsidRPr="00D15ECA" w:rsidRDefault="00D15ECA" w:rsidP="00AB0F70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F5D14" w:rsidRPr="00AB0F70" w:rsidTr="006659AB">
        <w:trPr>
          <w:trHeight w:val="330"/>
          <w:jc w:val="center"/>
        </w:trPr>
        <w:tc>
          <w:tcPr>
            <w:tcW w:w="461" w:type="dxa"/>
            <w:vAlign w:val="center"/>
          </w:tcPr>
          <w:p w:rsidR="009F5D14" w:rsidRPr="009F5D14" w:rsidRDefault="009F5D14" w:rsidP="009F5D14">
            <w:pPr>
              <w:rPr>
                <w:rFonts w:ascii="Arial" w:eastAsia="MS Mincho" w:hAnsi="Arial" w:cs="Arial"/>
                <w:bCs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bCs/>
                <w:sz w:val="18"/>
                <w:szCs w:val="18"/>
                <w:lang w:val="ro-RO" w:eastAsia="ja-JP"/>
              </w:rPr>
              <w:lastRenderedPageBreak/>
              <w:t>11</w:t>
            </w:r>
          </w:p>
        </w:tc>
        <w:tc>
          <w:tcPr>
            <w:tcW w:w="5414" w:type="dxa"/>
            <w:gridSpan w:val="2"/>
          </w:tcPr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Comunicarea interpersonală şi organizaţională</w:t>
            </w:r>
          </w:p>
          <w:p w:rsidR="009F5D14" w:rsidRDefault="009F5D14" w:rsidP="009F5D1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Stilul interpersonal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Reţele şi direcţii ale comunicării organizaţionale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Comunicarea prin reţele formale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Comunicarea prin reţele informale (centralizate şi descentralizate)</w:t>
            </w:r>
          </w:p>
          <w:p w:rsidR="009F5D14" w:rsidRPr="009F5D14" w:rsidRDefault="009F5D14" w:rsidP="009F5D14">
            <w:pPr>
              <w:ind w:left="-29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F5D14">
              <w:rPr>
                <w:rFonts w:ascii="Arial" w:hAnsi="Arial" w:cs="Arial"/>
                <w:sz w:val="18"/>
                <w:szCs w:val="18"/>
                <w:lang w:val="ro-RO"/>
              </w:rPr>
              <w:t>Roluri speciale de comunicare în organizaţie</w:t>
            </w:r>
          </w:p>
        </w:tc>
        <w:tc>
          <w:tcPr>
            <w:tcW w:w="851" w:type="dxa"/>
          </w:tcPr>
          <w:p w:rsidR="009F5D14" w:rsidRPr="00D15ECA" w:rsidRDefault="00D15ECA" w:rsidP="00AB0F70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9F5D14" w:rsidRPr="00AB0F70" w:rsidTr="006659AB">
        <w:trPr>
          <w:trHeight w:val="330"/>
          <w:jc w:val="center"/>
        </w:trPr>
        <w:tc>
          <w:tcPr>
            <w:tcW w:w="461" w:type="dxa"/>
            <w:vAlign w:val="center"/>
          </w:tcPr>
          <w:p w:rsidR="009F5D14" w:rsidRPr="009F5D14" w:rsidRDefault="009F5D14" w:rsidP="009F5D14">
            <w:pPr>
              <w:rPr>
                <w:rFonts w:ascii="Arial" w:eastAsia="MS Mincho" w:hAnsi="Arial" w:cs="Arial"/>
                <w:bCs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bCs/>
                <w:sz w:val="18"/>
                <w:szCs w:val="18"/>
                <w:lang w:val="ro-RO" w:eastAsia="ja-JP"/>
              </w:rPr>
              <w:t>12</w:t>
            </w:r>
          </w:p>
        </w:tc>
        <w:tc>
          <w:tcPr>
            <w:tcW w:w="5414" w:type="dxa"/>
            <w:gridSpan w:val="2"/>
          </w:tcPr>
          <w:p w:rsidR="009F5D14" w:rsidRPr="006659AB" w:rsidRDefault="006659AB" w:rsidP="009F5D14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Comunicarea specializata</w:t>
            </w:r>
          </w:p>
          <w:p w:rsidR="009F5D14" w:rsidRPr="006659AB" w:rsidRDefault="009F5D14" w:rsidP="006659AB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</w:tc>
        <w:tc>
          <w:tcPr>
            <w:tcW w:w="851" w:type="dxa"/>
          </w:tcPr>
          <w:p w:rsidR="009F5D14" w:rsidRPr="00D15ECA" w:rsidRDefault="00D15ECA" w:rsidP="00AB0F70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9F5D14" w:rsidRPr="00AB0F70" w:rsidRDefault="009F5D14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B0F70" w:rsidRPr="00AB0F70" w:rsidTr="00F26C9C">
        <w:trPr>
          <w:trHeight w:val="21"/>
          <w:jc w:val="center"/>
        </w:trPr>
        <w:tc>
          <w:tcPr>
            <w:tcW w:w="9765" w:type="dxa"/>
            <w:gridSpan w:val="6"/>
            <w:vAlign w:val="center"/>
          </w:tcPr>
          <w:p w:rsidR="00AB0F70" w:rsidRPr="00AE6D1C" w:rsidRDefault="00AB0F70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E6D1C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BÂRLIBA, Corneli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Informaţie şi competenţ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Editura Ştiinţifică şi Enciclopedică,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Bucuresti,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1986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BECIU, Camelia.  Politica discursivă : Practici polit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ice într-o campanie electorală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,Editura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Polirom,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Iasi,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2000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BERGER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Réne.  Artă şi comunicare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Editura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Meridiane,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Bucuresti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 1976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BERTRAND, Claude-Jean.  Deonto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logia mijloacelor de comunicare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Institutul European, 2000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BOUGNOUX, Daniel.  Introd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ucere în ştiinţele comunicării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Polirom,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Iasi,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2000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BOUTAUD, Jean-Jacques.  Comunicare, semiotică şi semne publicitare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: Teorii, modele şi aplicaţii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Editura Tritonic,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2004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CARPOV, Maria.  Sémiotique et communication : Notes de cours en guised'introduction. Alma Mater,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Bacau,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 2005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CHIRU, Iren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a.  Comunicarea interpersonală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Tritonic, 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2000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COMAN-KUND, Florin.  Politica de comunicare ext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ernă a colectivităţilor locale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Editura Economică,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2000 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COROESCU, Tiberiu.  Comunic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area interactivă om-calculator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Editura Lumina Lex,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2001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CORTI, Maria.  Pr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incipiile comunicării literare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Editura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Univers,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1981 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CUILENBURG, J.J. Van.  Ştiinţa comunicării. J.J. Van Cuilenburg; O. Scholt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en; G.W. Noomen. Ediţia a II-a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Humanitas,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2000 </w:t>
            </w:r>
          </w:p>
          <w:p w:rsid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DÂNCU, Vasile Sebastian.  Comunicarea simbolică : Arhi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tectura discursului publicitar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Editura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Dacia,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Cluj,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2003</w:t>
            </w:r>
          </w:p>
          <w:p w:rsidR="00F60072" w:rsidRPr="006659AB" w:rsidRDefault="00F60072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0072">
              <w:rPr>
                <w:rFonts w:ascii="Arial" w:hAnsi="Arial" w:cs="Arial"/>
                <w:sz w:val="18"/>
                <w:szCs w:val="18"/>
                <w:lang w:val="ro-RO"/>
              </w:rPr>
              <w:t xml:space="preserve">DUMINICĂ, DELIA, Comunicarea in </w:t>
            </w:r>
            <w:proofErr w:type="spellStart"/>
            <w:r w:rsidRPr="00F60072">
              <w:rPr>
                <w:rFonts w:ascii="Arial" w:hAnsi="Arial" w:cs="Arial"/>
                <w:sz w:val="18"/>
                <w:szCs w:val="18"/>
                <w:lang w:val="ro-RO"/>
              </w:rPr>
              <w:t>organizatii</w:t>
            </w:r>
            <w:proofErr w:type="spellEnd"/>
            <w:r w:rsidRPr="00F60072">
              <w:rPr>
                <w:rFonts w:ascii="Arial" w:hAnsi="Arial" w:cs="Arial"/>
                <w:sz w:val="18"/>
                <w:szCs w:val="18"/>
                <w:lang w:val="ro-RO"/>
              </w:rPr>
              <w:t xml:space="preserve">, note de curs, 2018, platforma </w:t>
            </w:r>
            <w:proofErr w:type="spellStart"/>
            <w:r w:rsidRPr="00F60072">
              <w:rPr>
                <w:rFonts w:ascii="Arial" w:hAnsi="Arial" w:cs="Arial"/>
                <w:sz w:val="18"/>
                <w:szCs w:val="18"/>
                <w:lang w:val="ro-RO"/>
              </w:rPr>
              <w:t>e-leaning</w:t>
            </w:r>
            <w:proofErr w:type="spellEnd"/>
            <w:r w:rsidRPr="00F60072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60072">
              <w:rPr>
                <w:rFonts w:ascii="Arial" w:hAnsi="Arial" w:cs="Arial"/>
                <w:sz w:val="18"/>
                <w:szCs w:val="18"/>
                <w:lang w:val="ro-RO"/>
              </w:rPr>
              <w:t>www.upit.ro</w:t>
            </w:r>
            <w:proofErr w:type="spellEnd"/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DEFLEUR, Melvin L.  Teorii ale comunic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ării de masă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Polirom,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Iasi,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1999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DENNY, Richard.  Cum să comunici ca să câştigi : Succe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sele unei comunicări de succes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Editura Polirom,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Iasi,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2003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DRĂGAN, Ioan.  Soc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iologie, comunicare, societate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Editura Universităţii din Piteşti, 2001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DRĂGAN, Ion.  Opinia publică, comunicarea de masă şi propaga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nda în societatea contemporană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Editura Ştiinţifică şi Enciclopedică,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1980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ESCARPIT, Robert.  De la sociologia literaturii la teoria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comunicării : Studii şi eseuri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Bucureşti : Editura Ştiinţifică şi Enciclopedică, 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Bucuresti,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1980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FLICHY, Patrice.  O Istorie a comunicării moderne :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Spaţiu public şi viaţă privată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 Polirom,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Iasi,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1999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FOARTA, Serban.  Retorica si comunicare : Dublul regim (diurn/nocturn) al pre</w:t>
            </w:r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>sei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Tipografia Universtitatii de Vest,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Timisoara,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 1996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LARSON, Charles U.  Persuasiunea : Receptare şi responsabilitate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Polirom, 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Iasi,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2003</w:t>
            </w:r>
          </w:p>
          <w:p w:rsid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MATTELART, Armand.  </w:t>
            </w:r>
            <w:proofErr w:type="spellStart"/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Histoire</w:t>
            </w:r>
            <w:proofErr w:type="spellEnd"/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 de</w:t>
            </w:r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 xml:space="preserve">s </w:t>
            </w:r>
            <w:proofErr w:type="spellStart"/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>théories</w:t>
            </w:r>
            <w:proofErr w:type="spellEnd"/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 xml:space="preserve"> de la </w:t>
            </w:r>
            <w:proofErr w:type="spellStart"/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>communication</w:t>
            </w:r>
            <w:proofErr w:type="spellEnd"/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Paris </w:t>
            </w:r>
            <w:proofErr w:type="spellStart"/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Éditions</w:t>
            </w:r>
            <w:proofErr w:type="spellEnd"/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 la </w:t>
            </w:r>
            <w:proofErr w:type="spellStart"/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Découverte</w:t>
            </w:r>
            <w:proofErr w:type="spellEnd"/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, 1995</w:t>
            </w:r>
          </w:p>
          <w:p w:rsidR="003F403D" w:rsidRPr="003F403D" w:rsidRDefault="003F403D" w:rsidP="003F403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03D">
              <w:rPr>
                <w:rFonts w:ascii="Arial" w:hAnsi="Arial" w:cs="Arial"/>
                <w:sz w:val="18"/>
                <w:szCs w:val="18"/>
                <w:lang w:val="ro-RO"/>
              </w:rPr>
              <w:t>Popescu Georgiana, Mass-media şi corupţia, editura Universităţii din Piteşti, 2008</w:t>
            </w:r>
          </w:p>
          <w:p w:rsidR="003F403D" w:rsidRPr="003F403D" w:rsidRDefault="003F403D" w:rsidP="003F403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03D">
              <w:rPr>
                <w:rFonts w:ascii="Arial" w:hAnsi="Arial" w:cs="Arial"/>
                <w:sz w:val="18"/>
                <w:szCs w:val="18"/>
                <w:lang w:val="ro-RO"/>
              </w:rPr>
              <w:t>Popescu Georgiana, Comunicarea non-verbală în societatea actuală, Editura Universităţii din Piteşti, 2009</w:t>
            </w:r>
          </w:p>
          <w:p w:rsidR="003F403D" w:rsidRDefault="003F403D" w:rsidP="003F403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F403D">
              <w:rPr>
                <w:rFonts w:ascii="Arial" w:hAnsi="Arial" w:cs="Arial"/>
                <w:sz w:val="18"/>
                <w:szCs w:val="18"/>
                <w:lang w:val="ro-RO"/>
              </w:rPr>
              <w:t xml:space="preserve">Popescu Georgiana, Relaţii publice şi comunicare, Editura </w:t>
            </w:r>
            <w:proofErr w:type="spellStart"/>
            <w:r w:rsidRPr="003F403D">
              <w:rPr>
                <w:rFonts w:ascii="Arial" w:hAnsi="Arial" w:cs="Arial"/>
                <w:sz w:val="18"/>
                <w:szCs w:val="18"/>
                <w:lang w:val="ro-RO"/>
              </w:rPr>
              <w:t>Tiparg</w:t>
            </w:r>
            <w:proofErr w:type="spellEnd"/>
            <w:r w:rsidRPr="003F403D">
              <w:rPr>
                <w:rFonts w:ascii="Arial" w:hAnsi="Arial" w:cs="Arial"/>
                <w:sz w:val="18"/>
                <w:szCs w:val="18"/>
                <w:lang w:val="ro-RO"/>
              </w:rPr>
              <w:t>, 2011</w:t>
            </w:r>
          </w:p>
          <w:p w:rsidR="00AD0654" w:rsidRPr="006659AB" w:rsidRDefault="00AD0654" w:rsidP="00AD065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D0654">
              <w:rPr>
                <w:rFonts w:ascii="Arial" w:hAnsi="Arial" w:cs="Arial"/>
                <w:sz w:val="18"/>
                <w:szCs w:val="18"/>
                <w:lang w:val="ro-RO"/>
              </w:rPr>
              <w:t xml:space="preserve">POPESCU, ELENA, Introducere in comunicare, note de curs, 2018, platforma </w:t>
            </w:r>
            <w:proofErr w:type="spellStart"/>
            <w:r w:rsidRPr="00AD0654">
              <w:rPr>
                <w:rFonts w:ascii="Arial" w:hAnsi="Arial" w:cs="Arial"/>
                <w:sz w:val="18"/>
                <w:szCs w:val="18"/>
                <w:lang w:val="ro-RO"/>
              </w:rPr>
              <w:t>e-leaning</w:t>
            </w:r>
            <w:proofErr w:type="spellEnd"/>
            <w:r w:rsidRPr="00AD065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D0654">
              <w:rPr>
                <w:rFonts w:ascii="Arial" w:hAnsi="Arial" w:cs="Arial"/>
                <w:sz w:val="18"/>
                <w:szCs w:val="18"/>
                <w:lang w:val="ro-RO"/>
              </w:rPr>
              <w:t>www.upit.ro</w:t>
            </w:r>
            <w:proofErr w:type="spellEnd"/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NEMŢEANU, Costin.  Comunicare sau î</w:t>
            </w:r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>nstrăinare? : Cum să comunicăm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Editura GNOSIS,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Bucuresti,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1996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SEVERIN, Werner J.  Perspective asupra teoriilor comunicării de masă : Originile, metodele ş</w:t>
            </w:r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>i utilizarea lor în mass media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Polirom, 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Iasi,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2004 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STOICIU, Gina.  Orientări operaţionale în cercetarea comunicării de masă :</w:t>
            </w:r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 xml:space="preserve"> Exerciţii de teorie şi metodă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Editura Ştiinţifică şi Enciclopedică, 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1981</w:t>
            </w:r>
          </w:p>
          <w:p w:rsidR="006659AB" w:rsidRPr="006659AB" w:rsidRDefault="006659AB" w:rsidP="006659A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STROE, Constantin.  Filosofie : </w:t>
            </w:r>
            <w:r w:rsidR="009D1AD1">
              <w:rPr>
                <w:rFonts w:ascii="Arial" w:hAnsi="Arial" w:cs="Arial"/>
                <w:sz w:val="18"/>
                <w:szCs w:val="18"/>
                <w:lang w:val="ro-RO"/>
              </w:rPr>
              <w:t>Cunoaştere. Cultură. Comunicare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 xml:space="preserve">Lumina Lex, </w:t>
            </w:r>
            <w:r w:rsidR="009D1AD1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 xml:space="preserve">Bucuresti, </w:t>
            </w:r>
            <w:r w:rsidRPr="006659AB">
              <w:rPr>
                <w:rFonts w:ascii="Arial" w:hAnsi="Arial" w:cs="Arial"/>
                <w:sz w:val="18"/>
                <w:szCs w:val="18"/>
                <w:lang w:val="ro-RO"/>
              </w:rPr>
              <w:t>2000</w:t>
            </w:r>
          </w:p>
          <w:p w:rsidR="00D4314F" w:rsidRPr="006659AB" w:rsidRDefault="00D4314F" w:rsidP="00962D5C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</w:tc>
      </w:tr>
      <w:tr w:rsidR="00AB0F70" w:rsidRPr="00AB0F70" w:rsidTr="00AB0F70">
        <w:trPr>
          <w:jc w:val="center"/>
        </w:trPr>
        <w:tc>
          <w:tcPr>
            <w:tcW w:w="5875" w:type="dxa"/>
            <w:gridSpan w:val="3"/>
            <w:vAlign w:val="center"/>
          </w:tcPr>
          <w:p w:rsidR="00AB0F70" w:rsidRPr="00AB0F70" w:rsidRDefault="00AB0F70" w:rsidP="00AB0F7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AB0F70" w:rsidRPr="00AB0F70" w:rsidRDefault="00AB0F70" w:rsidP="00AB0F7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851" w:type="dxa"/>
            <w:vAlign w:val="center"/>
          </w:tcPr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AB0F70" w:rsidRPr="00AB0F70" w:rsidRDefault="00AB0F70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7E3941" w:rsidRPr="00AB0F70" w:rsidTr="00441FAD">
        <w:trPr>
          <w:trHeight w:val="352"/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86" w:type="dxa"/>
          </w:tcPr>
          <w:p w:rsidR="007E3941" w:rsidRPr="00A0776F" w:rsidRDefault="007E3941" w:rsidP="009950AA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hAnsi="Arial" w:cs="Arial"/>
                <w:sz w:val="18"/>
                <w:szCs w:val="18"/>
                <w:lang w:val="ro-RO"/>
              </w:rPr>
              <w:t>Explicaţii introductive</w:t>
            </w:r>
          </w:p>
        </w:tc>
        <w:tc>
          <w:tcPr>
            <w:tcW w:w="851" w:type="dxa"/>
            <w:vAlign w:val="center"/>
          </w:tcPr>
          <w:p w:rsidR="007E3941" w:rsidRPr="00AB0F70" w:rsidRDefault="00441FAD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  <w:p w:rsidR="007E3941" w:rsidRPr="00AB0F70" w:rsidRDefault="007E3941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9950AA" w:rsidP="00AB0F70">
            <w:pPr>
              <w:ind w:left="18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</w:t>
            </w:r>
            <w:r w:rsid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r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>ezent</w:t>
            </w:r>
            <w:r w:rsid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a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>ri referate, dezbatere pe baza unor teme, exerci</w:t>
            </w:r>
            <w:r w:rsidR="007E3941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>ii</w:t>
            </w:r>
            <w:r w:rsid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,</w:t>
            </w:r>
            <w:r w:rsidR="007E3941"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studiul de caz, explica</w:t>
            </w:r>
            <w:r w:rsidR="00A0776F">
              <w:rPr>
                <w:rFonts w:ascii="Arial" w:eastAsia="MS Mincho" w:hAnsi="Arial" w:cs="Arial" w:hint="eastAsia"/>
                <w:color w:val="000000"/>
                <w:sz w:val="18"/>
                <w:szCs w:val="18"/>
                <w:lang w:val="ro-RO" w:eastAsia="ja-JP"/>
              </w:rPr>
              <w:t>t</w:t>
            </w:r>
            <w:r w:rsidR="007E3941"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ie,</w:t>
            </w:r>
          </w:p>
          <w:p w:rsidR="007E3941" w:rsidRPr="00A0776F" w:rsidRDefault="007E3941" w:rsidP="00AB0F70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problematizare, 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lucrul în </w:t>
            </w:r>
            <w:r w:rsidR="00A0776F">
              <w:rPr>
                <w:rFonts w:ascii="Arial" w:hAnsi="Arial" w:cs="Arial"/>
                <w:sz w:val="18"/>
                <w:szCs w:val="18"/>
                <w:lang w:val="ro-RO"/>
              </w:rPr>
              <w:t>grup pe documente de referi</w:t>
            </w:r>
            <w:r w:rsid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nta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Fi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e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de lucru,</w:t>
            </w:r>
          </w:p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plan</w:t>
            </w:r>
            <w:r w:rsidRPr="00AB0F70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e,</w:t>
            </w:r>
          </w:p>
          <w:p w:rsidR="007E3941" w:rsidRPr="00AB0F70" w:rsidRDefault="009950AA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video</w:t>
            </w:r>
            <w:r w:rsidR="007E3941" w:rsidRPr="00AB0F70">
              <w:rPr>
                <w:rFonts w:ascii="Arial" w:hAnsi="Arial" w:cs="Arial"/>
                <w:sz w:val="18"/>
                <w:szCs w:val="18"/>
                <w:lang w:val="ro-RO"/>
              </w:rPr>
              <w:t>proiector</w:t>
            </w:r>
          </w:p>
        </w:tc>
      </w:tr>
      <w:tr w:rsidR="007E3941" w:rsidRPr="00AB0F70" w:rsidTr="00AB0F70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86" w:type="dxa"/>
          </w:tcPr>
          <w:p w:rsidR="007E3941" w:rsidRPr="00A0776F" w:rsidRDefault="007E3941" w:rsidP="009950AA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hAnsi="Arial" w:cs="Arial"/>
                <w:sz w:val="18"/>
                <w:szCs w:val="18"/>
                <w:lang w:val="ro-RO"/>
              </w:rPr>
              <w:t xml:space="preserve">Noţiunea de </w:t>
            </w:r>
            <w:r w:rsidR="009950AA" w:rsidRP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comunicare</w:t>
            </w:r>
          </w:p>
        </w:tc>
        <w:tc>
          <w:tcPr>
            <w:tcW w:w="851" w:type="dxa"/>
            <w:vAlign w:val="center"/>
          </w:tcPr>
          <w:p w:rsidR="007E3941" w:rsidRPr="00A0776F" w:rsidRDefault="007E3941" w:rsidP="00441FA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7E3941" w:rsidRPr="00AB0F70" w:rsidRDefault="00441FAD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386" w:type="dxa"/>
          </w:tcPr>
          <w:p w:rsidR="007E3941" w:rsidRPr="00A0776F" w:rsidRDefault="009950AA" w:rsidP="00AB0F70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P</w:t>
            </w:r>
            <w:r w:rsidRP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rocesul de comunicare</w:t>
            </w:r>
          </w:p>
        </w:tc>
        <w:tc>
          <w:tcPr>
            <w:tcW w:w="851" w:type="dxa"/>
          </w:tcPr>
          <w:p w:rsidR="007E3941" w:rsidRPr="00A0776F" w:rsidRDefault="007E3941" w:rsidP="00441FA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7E3941" w:rsidRPr="00AB0F70" w:rsidRDefault="00441FAD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386" w:type="dxa"/>
          </w:tcPr>
          <w:p w:rsidR="007E3941" w:rsidRPr="00A0776F" w:rsidRDefault="00A0776F" w:rsidP="00AB0F70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omunicarea de masa</w:t>
            </w:r>
          </w:p>
        </w:tc>
        <w:tc>
          <w:tcPr>
            <w:tcW w:w="851" w:type="dxa"/>
          </w:tcPr>
          <w:p w:rsidR="007E3941" w:rsidRPr="00A0776F" w:rsidRDefault="007E3941" w:rsidP="00441FA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7E3941" w:rsidRPr="00AB0F70" w:rsidRDefault="00441FAD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5386" w:type="dxa"/>
          </w:tcPr>
          <w:p w:rsidR="007E3941" w:rsidRPr="00A0776F" w:rsidRDefault="00A0776F" w:rsidP="00AB0F70">
            <w:pPr>
              <w:rPr>
                <w:rFonts w:ascii="Arial" w:eastAsia="MS Mincho" w:hAnsi="Arial" w:cs="Arial"/>
                <w:caps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eorii ale comunicarii</w:t>
            </w:r>
          </w:p>
        </w:tc>
        <w:tc>
          <w:tcPr>
            <w:tcW w:w="851" w:type="dxa"/>
          </w:tcPr>
          <w:p w:rsidR="007E3941" w:rsidRPr="00A0776F" w:rsidRDefault="007E3941" w:rsidP="00441FA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7E3941" w:rsidRPr="00AB0F70" w:rsidRDefault="00441FAD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</w:p>
        </w:tc>
        <w:tc>
          <w:tcPr>
            <w:tcW w:w="5386" w:type="dxa"/>
          </w:tcPr>
          <w:p w:rsidR="007E3941" w:rsidRPr="009950AA" w:rsidRDefault="00A0776F" w:rsidP="00AB0F70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omunicarea non-verbala</w:t>
            </w:r>
          </w:p>
        </w:tc>
        <w:tc>
          <w:tcPr>
            <w:tcW w:w="851" w:type="dxa"/>
          </w:tcPr>
          <w:p w:rsidR="007E3941" w:rsidRPr="00A0776F" w:rsidRDefault="007E3941" w:rsidP="00441FA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7E3941" w:rsidRPr="00AB0F70" w:rsidRDefault="00441FAD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</w:p>
        </w:tc>
        <w:tc>
          <w:tcPr>
            <w:tcW w:w="5386" w:type="dxa"/>
          </w:tcPr>
          <w:p w:rsidR="007E3941" w:rsidRDefault="00A0776F" w:rsidP="00AB0F70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omunicarea verbala</w:t>
            </w:r>
          </w:p>
          <w:p w:rsidR="00A0776F" w:rsidRPr="00A0776F" w:rsidRDefault="00A0776F" w:rsidP="00AB0F70">
            <w:pPr>
              <w:jc w:val="both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</w:tc>
        <w:tc>
          <w:tcPr>
            <w:tcW w:w="851" w:type="dxa"/>
          </w:tcPr>
          <w:p w:rsidR="007E3941" w:rsidRPr="00A0776F" w:rsidRDefault="007E3941" w:rsidP="00441FAD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</w:p>
          <w:p w:rsidR="007E3941" w:rsidRPr="00AB0F70" w:rsidRDefault="00441FAD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3941" w:rsidRPr="00AB0F70" w:rsidTr="00DA4F23">
        <w:trPr>
          <w:jc w:val="center"/>
        </w:trPr>
        <w:tc>
          <w:tcPr>
            <w:tcW w:w="489" w:type="dxa"/>
            <w:gridSpan w:val="2"/>
          </w:tcPr>
          <w:p w:rsidR="007E3941" w:rsidRPr="00AB0F70" w:rsidRDefault="007E3941" w:rsidP="00AB0F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  <w:tc>
          <w:tcPr>
            <w:tcW w:w="5386" w:type="dxa"/>
          </w:tcPr>
          <w:p w:rsidR="007E3941" w:rsidRPr="00A0776F" w:rsidRDefault="00A0776F" w:rsidP="00AB0F70">
            <w:pPr>
              <w:ind w:left="-29"/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</w:t>
            </w:r>
            <w:r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omunicarea specializata</w:t>
            </w:r>
          </w:p>
        </w:tc>
        <w:tc>
          <w:tcPr>
            <w:tcW w:w="851" w:type="dxa"/>
          </w:tcPr>
          <w:p w:rsidR="007E3941" w:rsidRPr="00AB0F70" w:rsidRDefault="007E3941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  <w:p w:rsidR="007E3941" w:rsidRPr="00AB0F70" w:rsidRDefault="007E3941" w:rsidP="00441FA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941" w:rsidRPr="00AB0F70" w:rsidRDefault="007E3941" w:rsidP="00AB0F7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B0F70" w:rsidRPr="00AB0F70" w:rsidTr="00661AE1">
        <w:trPr>
          <w:jc w:val="center"/>
        </w:trPr>
        <w:tc>
          <w:tcPr>
            <w:tcW w:w="9765" w:type="dxa"/>
            <w:gridSpan w:val="6"/>
            <w:vAlign w:val="center"/>
          </w:tcPr>
          <w:p w:rsidR="00AB0F70" w:rsidRPr="00AB0F70" w:rsidRDefault="00AB0F70" w:rsidP="00AB0F7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Bibliografie orientativã: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BÂRLIBA, Corneli, Informaţie şi competenţă, Editura Ştiinţifică şi Enciclopedică, Bucuresti,1986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BECIU, Camelia.  Politica discursivă : Practici politice într-o campanie electorală,Editura Polirom, Iasi, 2000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BERGER, Réne.  Artă şi comunicare, Editura Meridiane, Bucuresti 1976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BERTRAND, Claude-Jean.  Deontologia mijloacelor de comunicare, Institutul European, 2000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BOUGNOUX, Daniel.  Introducere în ştiinţele comunicării, Polirom, Iasi, 2000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BOUTAUD, Jean-Jacques.  Comunicare, semiotică şi semne publicitare : Teorii, modele şi aplicaţii, Editura Tritonic, Bucuresti, 2004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CARPOV, Maria.  Sémiotique et communication : Notes de cours en guised'introduction. Alma Mater, Bacau, 2005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CHIRU, Irena.  Comunicarea interpersonală, Tritonic, Bucuresti, 2000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 xml:space="preserve">COMAN-KUND, Florin.  Politica de comunicare externă a colectivităţilor locale, Editura Economică, Bucuresti, 2000 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COROESCU, Tiberiu.  Comunicarea interactivă om-calculator, Editura Lumina Lex, Bucuresti, 2001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 xml:space="preserve">CORTI, Maria.  Principiile comunicării literare, Editura Univers, Bucuresti, 1981 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 xml:space="preserve">CUILENBURG, J.J. Van.  Ştiinţa comunicării. J.J. Van Cuilenburg; O. Scholten; G.W. Noomen. Ediţia a II-a, Humanitas, Bucuresti, 2000 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DÂNCU, Vasile Sebastian.  Comunicarea simbolică : Arhitectura discursului publicitar, Editura Dacia, Cluj, 2003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DEFLEUR, Melvin L.  Teorii ale comunicării de masă, Polirom, Iasi, 1999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DENNY, Richard.  Cum să comunici ca să câştigi : Succesele unei comunicări de succes, Editura Polirom, Iasi, 2003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DRĂGAN, Ioan.  Sociologie, comunicare, societate, Editura Universităţii din Piteşti, 2001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DRĂGAN, Ion.  Opinia publică, comunicarea de masă şi propaganda în societatea contemporană, Editura Ştiinţifică şi Enciclopedică, Bucuresti, 1980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ESCARPIT, Robert.  De la sociologia literaturii la teoria comunicării : Studii şi eseuri, Bucureşti : Editura Ştiinţifică şi Enciclopedică, Bucuresti,1980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FLICHY, Patrice.  O Istorie a comunicării moderne : Spaţiu public şi viaţă privată, Polirom, Iasi,1999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FOARTA, Serban.  Retorica si comunicare : Dublul regim (diurn/nocturn) al presei,Tipografia Universtitatii de Vest, Timisoara, 1996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LARSON, Charles U.  Persuasiunea : Receptare şi responsabilitate, Polirom, Iasi, 2003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MATTELART, Armand.  Histoire des théories de la communication, Paris Éditions la Découverte, 1995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NEMŢEANU, Costin.  Comunicare sau înstrăinare? : Cum să comunicăm, Editura GNOSIS, Bucuresti,1996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 xml:space="preserve">SEVERIN, Werner J.  Perspective asupra teoriilor comunicării de masă : Originile, metodele şi utilizarea lor în mass media, Polirom, Iasi, 2004 </w:t>
            </w:r>
          </w:p>
          <w:p w:rsidR="00A0776F" w:rsidRPr="00A0776F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STOICIU, Gina.  Orientări operaţionale în cercetarea comunicării de masă : Exerciţii de teorie şi metodă, Editura Ştiinţifică şi Enciclopedică, Bucuresti, 1981</w:t>
            </w:r>
          </w:p>
          <w:p w:rsidR="009950AA" w:rsidRPr="009950AA" w:rsidRDefault="00A0776F" w:rsidP="00A0776F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0776F"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  <w:t>STROE, Constantin.  Filosofie : Cunoaştere. Cultură. Comunicare, Lumina Lex, Bucuresti, 2000</w:t>
            </w:r>
          </w:p>
          <w:p w:rsidR="00AB0F70" w:rsidRPr="00AE6D1C" w:rsidRDefault="00AB0F70" w:rsidP="00962D5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6F26DA" w:rsidRPr="00AB0F70" w:rsidTr="00F26C9C">
        <w:trPr>
          <w:jc w:val="center"/>
        </w:trPr>
        <w:tc>
          <w:tcPr>
            <w:tcW w:w="9747" w:type="dxa"/>
          </w:tcPr>
          <w:p w:rsidR="006F26DA" w:rsidRPr="00AB0F70" w:rsidRDefault="00AA570D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corectitudinea 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 ac</w:t>
            </w:r>
            <w:r w:rsidR="00962D5C">
              <w:rPr>
                <w:rFonts w:ascii="Arial" w:hAnsi="Arial" w:cs="Arial"/>
                <w:sz w:val="18"/>
                <w:szCs w:val="18"/>
                <w:lang w:val="ro-RO"/>
              </w:rPr>
              <w:t>urateț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ea folosirii conceptelor 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 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teoriilor însuș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ite la nivelu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l disciplinei – vor satisface așteptările reprezentanților comunităț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ii;</w:t>
            </w:r>
          </w:p>
          <w:p w:rsidR="006F26DA" w:rsidRDefault="00AA570D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competenþele procedurale și atitudinale ce vor fi achiziț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ionate la nivelul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disciplinei – vor satisface</w:t>
            </w:r>
            <w:r w:rsid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așteptările</w:t>
            </w:r>
            <w:r w:rsid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reprezentanților asociaț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iilor profesion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ale 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 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angajatorilor din domeniul învățământului gimnazial 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 liceal.</w:t>
            </w:r>
          </w:p>
          <w:p w:rsidR="007204CE" w:rsidRPr="007204CE" w:rsidRDefault="007204CE" w:rsidP="007204C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</w:t>
            </w:r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ontinutul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acestei discipline a fost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alcatuit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prin raportare la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curricula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unor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universitati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occidentale de prestigiu,</w:t>
            </w:r>
          </w:p>
          <w:p w:rsidR="007204CE" w:rsidRPr="00AB0F70" w:rsidRDefault="007204CE" w:rsidP="007204C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dar si prin raportare la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cerintele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mediul economic si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reprezentantilor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angajatorilor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potentiali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ai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absolventilor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deopotrivă, din sectorul public sau privat. </w:t>
            </w:r>
            <w:proofErr w:type="spellStart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Acestia</w:t>
            </w:r>
            <w:proofErr w:type="spellEnd"/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 xml:space="preserve"> din urma solicita competen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te de fundamentare a deciziilor </w:t>
            </w:r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economico-financiare în condiții de incertitudine si, deopotrivă, competent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e de asumare a comportamentului </w:t>
            </w:r>
            <w:r w:rsidRPr="007204CE">
              <w:rPr>
                <w:rFonts w:ascii="Arial" w:hAnsi="Arial" w:cs="Arial"/>
                <w:sz w:val="18"/>
                <w:szCs w:val="18"/>
                <w:lang w:val="ro-RO"/>
              </w:rPr>
              <w:t>antreprenorial responsabil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AB0F70" w:rsidRDefault="00AA570D" w:rsidP="0014369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Notă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: Gradul de satisfac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ie al reprezentan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ilor comunită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ii academice 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i al angajatorilor fa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de competen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ele profesionale 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i transversale dobândite de că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tre absolven</w:t>
            </w:r>
            <w:r w:rsidR="006F26DA" w:rsidRPr="00AB0F70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i vor fi dovedite </w:t>
            </w:r>
            <w:r w:rsidR="0033185B">
              <w:rPr>
                <w:rFonts w:ascii="Arial" w:hAnsi="Arial" w:cs="Arial"/>
                <w:sz w:val="18"/>
                <w:szCs w:val="18"/>
                <w:lang w:val="ro-RO"/>
              </w:rPr>
              <w:t>prin schimburi de bune practici.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AB0F70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403"/>
        <w:gridCol w:w="2978"/>
        <w:gridCol w:w="1448"/>
      </w:tblGrid>
      <w:tr w:rsidR="006F26DA" w:rsidRPr="00AB0F70" w:rsidTr="00B309CC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10.3 Pondere </w:t>
            </w:r>
          </w:p>
          <w:p w:rsidR="006F26DA" w:rsidRPr="00AB0F70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b/>
                <w:sz w:val="18"/>
                <w:szCs w:val="18"/>
                <w:lang w:val="ro-RO"/>
              </w:rPr>
              <w:t>din nota finală</w:t>
            </w:r>
          </w:p>
        </w:tc>
      </w:tr>
      <w:tr w:rsidR="006F26DA" w:rsidRPr="00AB0F70" w:rsidTr="00D32638">
        <w:trPr>
          <w:jc w:val="center"/>
        </w:trPr>
        <w:tc>
          <w:tcPr>
            <w:tcW w:w="1876" w:type="dxa"/>
            <w:vAlign w:val="center"/>
          </w:tcPr>
          <w:p w:rsidR="006F26DA" w:rsidRPr="00AB0F70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403" w:type="dxa"/>
          </w:tcPr>
          <w:p w:rsidR="006F26DA" w:rsidRPr="00AB0F70" w:rsidRDefault="006F26DA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6F26DA" w:rsidRPr="00AB0F70" w:rsidRDefault="006F26DA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6F26DA" w:rsidRPr="00802A44" w:rsidRDefault="006F26DA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specialitate;</w:t>
            </w:r>
          </w:p>
        </w:tc>
        <w:tc>
          <w:tcPr>
            <w:tcW w:w="2978" w:type="dxa"/>
          </w:tcPr>
          <w:p w:rsidR="006F26DA" w:rsidRPr="00AB0F70" w:rsidRDefault="00A401BA" w:rsidP="0091653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Evaluare finală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AB0F70" w:rsidRDefault="006F26DA" w:rsidP="00F90AF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6F26DA" w:rsidRPr="00AB0F70" w:rsidRDefault="00A401B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6F26DA" w:rsidRPr="00AB0F70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AB0F70" w:rsidTr="007A34CF">
        <w:trPr>
          <w:jc w:val="center"/>
        </w:trPr>
        <w:tc>
          <w:tcPr>
            <w:tcW w:w="1876" w:type="dxa"/>
            <w:vAlign w:val="center"/>
          </w:tcPr>
          <w:p w:rsidR="006F26DA" w:rsidRPr="00AB0F70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10.5 Seminar / Laborator / </w:t>
            </w:r>
          </w:p>
          <w:p w:rsidR="006F26DA" w:rsidRPr="00AB0F70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Tema de casă</w:t>
            </w:r>
          </w:p>
        </w:tc>
        <w:tc>
          <w:tcPr>
            <w:tcW w:w="3403" w:type="dxa"/>
          </w:tcPr>
          <w:p w:rsidR="00D4314F" w:rsidRPr="00AB0F70" w:rsidRDefault="00D4314F" w:rsidP="00D431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D4314F" w:rsidRDefault="00D4314F" w:rsidP="00D4314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specialitate;</w:t>
            </w:r>
          </w:p>
          <w:p w:rsidR="006F26DA" w:rsidRPr="00AB0F70" w:rsidRDefault="00962D5C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-participarea activă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la seminar.</w:t>
            </w:r>
          </w:p>
        </w:tc>
        <w:tc>
          <w:tcPr>
            <w:tcW w:w="2978" w:type="dxa"/>
          </w:tcPr>
          <w:p w:rsidR="006F26DA" w:rsidRPr="00AB0F70" w:rsidRDefault="006F26DA" w:rsidP="00F90A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 w:rsidR="00D4314F">
              <w:rPr>
                <w:rFonts w:ascii="Arial" w:hAnsi="Arial" w:cs="Arial"/>
                <w:sz w:val="18"/>
                <w:szCs w:val="18"/>
                <w:lang w:val="ro-RO"/>
              </w:rPr>
              <w:t xml:space="preserve"> sub formă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 de dialog.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AA570D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-Prezentarea orală a temei de casă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6F26DA" w:rsidRPr="00AB0F70" w:rsidRDefault="006F26DA" w:rsidP="000A22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-Test de verificare în timpul semestrului.</w:t>
            </w:r>
          </w:p>
        </w:tc>
        <w:tc>
          <w:tcPr>
            <w:tcW w:w="1448" w:type="dxa"/>
          </w:tcPr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A401B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AB0F70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</w:tc>
      </w:tr>
      <w:tr w:rsidR="006F26DA" w:rsidRPr="00AB0F70" w:rsidTr="00B309CC">
        <w:trPr>
          <w:jc w:val="center"/>
        </w:trPr>
        <w:tc>
          <w:tcPr>
            <w:tcW w:w="1876" w:type="dxa"/>
            <w:vAlign w:val="center"/>
          </w:tcPr>
          <w:p w:rsidR="006F26DA" w:rsidRPr="00AB0F70" w:rsidRDefault="006F26DA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6F26DA" w:rsidRPr="00AB0F70" w:rsidRDefault="00AA570D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1. Comunicarea unor informații </w:t>
            </w:r>
            <w:r w:rsidR="00A401BA">
              <w:rPr>
                <w:rFonts w:ascii="Arial" w:hAnsi="Arial" w:cs="Arial"/>
                <w:sz w:val="18"/>
                <w:szCs w:val="18"/>
                <w:lang w:val="ro-RO"/>
              </w:rPr>
              <w:t>utilizând corect limbajul de specialitate</w:t>
            </w:r>
            <w:r w:rsidR="006F26DA" w:rsidRPr="00AB0F70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A0776F" w:rsidRDefault="00AA570D" w:rsidP="00B309CC">
            <w:pPr>
              <w:rPr>
                <w:rFonts w:ascii="Arial" w:eastAsia="MS Mincho" w:hAnsi="Arial" w:cs="Arial"/>
                <w:sz w:val="18"/>
                <w:szCs w:val="18"/>
                <w:lang w:val="ro-RO" w:eastAsia="ja-JP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="00A401BA">
              <w:rPr>
                <w:rFonts w:ascii="Arial" w:hAnsi="Arial" w:cs="Arial"/>
                <w:sz w:val="18"/>
                <w:szCs w:val="18"/>
                <w:lang w:val="ro-RO"/>
              </w:rPr>
              <w:t xml:space="preserve"> Cunoașterea principalelor tehnici de </w:t>
            </w:r>
            <w:r w:rsidR="00A0776F">
              <w:rPr>
                <w:rFonts w:ascii="Arial" w:eastAsia="MS Mincho" w:hAnsi="Arial" w:cs="Arial" w:hint="eastAsia"/>
                <w:sz w:val="18"/>
                <w:szCs w:val="18"/>
                <w:lang w:val="ro-RO" w:eastAsia="ja-JP"/>
              </w:rPr>
              <w:t>comunicare</w:t>
            </w:r>
          </w:p>
          <w:p w:rsidR="006F26DA" w:rsidRPr="00AB0F70" w:rsidRDefault="006F26DA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="00A401BA">
              <w:rPr>
                <w:rFonts w:ascii="Arial" w:hAnsi="Arial" w:cs="Arial"/>
                <w:sz w:val="18"/>
                <w:szCs w:val="18"/>
                <w:lang w:val="ro-RO"/>
              </w:rPr>
              <w:t xml:space="preserve"> Capacitatea de a aplica achiziț</w:t>
            </w:r>
            <w:r w:rsidR="00AA570D" w:rsidRPr="00AB0F70">
              <w:rPr>
                <w:rFonts w:ascii="Arial" w:hAnsi="Arial" w:cs="Arial"/>
                <w:sz w:val="18"/>
                <w:szCs w:val="18"/>
                <w:lang w:val="ro-RO"/>
              </w:rPr>
              <w:t>iile în realizarea temei de casă</w:t>
            </w: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</w:p>
          <w:p w:rsidR="006F26DA" w:rsidRPr="00AB0F70" w:rsidRDefault="006F26DA" w:rsidP="00B309C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B0F70">
              <w:rPr>
                <w:rFonts w:ascii="Arial" w:hAnsi="Arial" w:cs="Arial"/>
                <w:sz w:val="18"/>
                <w:szCs w:val="18"/>
                <w:lang w:val="ro-RO"/>
              </w:rPr>
              <w:t>4. Nota 5 la evaluarea finalã.</w:t>
            </w:r>
          </w:p>
        </w:tc>
      </w:tr>
    </w:tbl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  <w:r w:rsidRPr="00AB0F70">
        <w:rPr>
          <w:rFonts w:ascii="Arial" w:hAnsi="Arial" w:cs="Arial"/>
          <w:sz w:val="18"/>
          <w:szCs w:val="18"/>
          <w:lang w:val="ro-RO"/>
        </w:rPr>
        <w:lastRenderedPageBreak/>
        <w:t>Data completării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  <w:t>Titular de seminar / laborator,</w:t>
      </w:r>
    </w:p>
    <w:p w:rsidR="006F26DA" w:rsidRPr="00C866C4" w:rsidRDefault="0040786C" w:rsidP="00F26C9C">
      <w:pPr>
        <w:rPr>
          <w:rFonts w:ascii="Arial" w:eastAsia="MS Mincho" w:hAnsi="Arial" w:cs="Arial"/>
          <w:sz w:val="18"/>
          <w:szCs w:val="18"/>
          <w:lang w:val="ro-RO" w:eastAsia="ja-JP"/>
        </w:rPr>
      </w:pPr>
      <w:r>
        <w:rPr>
          <w:rFonts w:ascii="Arial" w:hAnsi="Arial" w:cs="Arial"/>
          <w:sz w:val="18"/>
          <w:szCs w:val="18"/>
          <w:lang w:val="ro-RO"/>
        </w:rPr>
        <w:t>0</w:t>
      </w:r>
      <w:r w:rsidRPr="0040786C">
        <w:rPr>
          <w:rFonts w:ascii="Arial" w:hAnsi="Arial" w:cs="Arial"/>
          <w:sz w:val="18"/>
          <w:szCs w:val="18"/>
          <w:lang w:val="ro-RO"/>
        </w:rPr>
        <w:t>8.09.20</w:t>
      </w:r>
      <w:r w:rsidR="008E70CF">
        <w:rPr>
          <w:rFonts w:ascii="Arial" w:hAnsi="Arial" w:cs="Arial"/>
          <w:sz w:val="18"/>
          <w:szCs w:val="18"/>
          <w:lang w:val="ro-RO"/>
        </w:rPr>
        <w:t>20</w:t>
      </w:r>
      <w:r w:rsidRPr="0040786C">
        <w:rPr>
          <w:rFonts w:ascii="Arial" w:hAnsi="Arial" w:cs="Arial"/>
          <w:sz w:val="18"/>
          <w:szCs w:val="18"/>
          <w:lang w:val="ro-RO"/>
        </w:rPr>
        <w:t xml:space="preserve">                                 </w:t>
      </w:r>
      <w:r w:rsidR="00AA570D" w:rsidRPr="00AB0F70">
        <w:rPr>
          <w:rFonts w:ascii="Arial" w:hAnsi="Arial" w:cs="Arial"/>
          <w:sz w:val="18"/>
          <w:szCs w:val="18"/>
          <w:lang w:val="ro-RO"/>
        </w:rPr>
        <w:tab/>
      </w:r>
      <w:r w:rsidR="00A0776F">
        <w:rPr>
          <w:rFonts w:ascii="Arial" w:eastAsia="MS Mincho" w:hAnsi="Arial" w:cs="Arial" w:hint="eastAsia"/>
          <w:sz w:val="18"/>
          <w:szCs w:val="18"/>
          <w:lang w:val="ro-RO" w:eastAsia="ja-JP"/>
        </w:rPr>
        <w:t>Conf</w:t>
      </w:r>
      <w:r w:rsidR="00962D5C">
        <w:rPr>
          <w:rFonts w:ascii="Arial" w:hAnsi="Arial" w:cs="Arial"/>
          <w:sz w:val="18"/>
          <w:szCs w:val="18"/>
          <w:lang w:val="ro-RO"/>
        </w:rPr>
        <w:t xml:space="preserve">. univ. dr. </w:t>
      </w:r>
      <w:r w:rsidR="00C866C4">
        <w:rPr>
          <w:rFonts w:ascii="Arial" w:eastAsia="MS Mincho" w:hAnsi="Arial" w:cs="Arial" w:hint="eastAsia"/>
          <w:sz w:val="18"/>
          <w:szCs w:val="18"/>
          <w:lang w:val="ro-RO" w:eastAsia="ja-JP"/>
        </w:rPr>
        <w:t>Georgiana Draghici</w:t>
      </w:r>
      <w:r w:rsidR="006F26DA" w:rsidRPr="00AB0F70">
        <w:rPr>
          <w:rFonts w:ascii="Arial" w:hAnsi="Arial" w:cs="Arial"/>
          <w:sz w:val="18"/>
          <w:szCs w:val="18"/>
          <w:lang w:val="ro-RO"/>
        </w:rPr>
        <w:tab/>
      </w:r>
      <w:r w:rsidR="00A0776F">
        <w:rPr>
          <w:rFonts w:ascii="Arial" w:eastAsia="MS Mincho" w:hAnsi="Arial" w:cs="Arial" w:hint="eastAsia"/>
          <w:sz w:val="18"/>
          <w:szCs w:val="18"/>
          <w:lang w:val="ro-RO" w:eastAsia="ja-JP"/>
        </w:rPr>
        <w:t>Conf.</w:t>
      </w:r>
      <w:r w:rsidR="00AA570D" w:rsidRPr="00AB0F70">
        <w:rPr>
          <w:rFonts w:ascii="Arial" w:hAnsi="Arial" w:cs="Arial"/>
          <w:sz w:val="18"/>
          <w:szCs w:val="18"/>
          <w:lang w:val="ro-RO"/>
        </w:rPr>
        <w:t xml:space="preserve"> univ. dr. </w:t>
      </w:r>
      <w:r w:rsidR="00C866C4">
        <w:rPr>
          <w:rFonts w:ascii="Arial" w:eastAsia="MS Mincho" w:hAnsi="Arial" w:cs="Arial" w:hint="eastAsia"/>
          <w:sz w:val="18"/>
          <w:szCs w:val="18"/>
          <w:lang w:val="ro-RO" w:eastAsia="ja-JP"/>
        </w:rPr>
        <w:t>Georgiana Draghici</w:t>
      </w:r>
    </w:p>
    <w:p w:rsidR="006F26DA" w:rsidRPr="00AB0F70" w:rsidRDefault="0013258C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6DA" w:rsidRDefault="00467B27" w:rsidP="00467B27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DE1A8F1" wp14:editId="376B5503">
            <wp:extent cx="1285875" cy="843915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ro-RO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4A2FAA">
            <wp:extent cx="1286510" cy="8413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A44" w:rsidRPr="00AB0F70" w:rsidRDefault="00802A44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AB0F70" w:rsidRDefault="006F26DA" w:rsidP="00F26C9C">
      <w:pPr>
        <w:rPr>
          <w:rFonts w:ascii="Arial" w:hAnsi="Arial" w:cs="Arial"/>
          <w:sz w:val="18"/>
          <w:szCs w:val="18"/>
          <w:lang w:val="ro-RO"/>
        </w:rPr>
      </w:pPr>
      <w:r w:rsidRPr="00AB0F70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  <w:t xml:space="preserve">Director de departament, </w:t>
      </w:r>
      <w:r w:rsidRPr="00AB0F70">
        <w:rPr>
          <w:rFonts w:ascii="Arial" w:hAnsi="Arial" w:cs="Arial"/>
          <w:sz w:val="18"/>
          <w:szCs w:val="18"/>
          <w:lang w:val="ro-RO"/>
        </w:rPr>
        <w:tab/>
      </w:r>
      <w:r w:rsidRPr="00AB0F70">
        <w:rPr>
          <w:rFonts w:ascii="Arial" w:hAnsi="Arial" w:cs="Arial"/>
          <w:sz w:val="18"/>
          <w:szCs w:val="18"/>
          <w:lang w:val="ro-RO"/>
        </w:rPr>
        <w:tab/>
      </w:r>
    </w:p>
    <w:p w:rsidR="006F26DA" w:rsidRPr="00AB0F70" w:rsidRDefault="0040786C" w:rsidP="00F26C9C">
      <w:pPr>
        <w:rPr>
          <w:rFonts w:ascii="Arial" w:hAnsi="Arial" w:cs="Arial"/>
          <w:sz w:val="18"/>
          <w:szCs w:val="18"/>
          <w:lang w:val="ro-RO"/>
        </w:rPr>
      </w:pPr>
      <w:r w:rsidRPr="0040786C">
        <w:rPr>
          <w:rFonts w:ascii="Arial" w:hAnsi="Arial" w:cs="Arial"/>
          <w:sz w:val="18"/>
          <w:szCs w:val="18"/>
          <w:lang w:val="ro-RO"/>
        </w:rPr>
        <w:t>18.09.20</w:t>
      </w:r>
      <w:r w:rsidR="008E70CF">
        <w:rPr>
          <w:rFonts w:ascii="Arial" w:hAnsi="Arial" w:cs="Arial"/>
          <w:sz w:val="18"/>
          <w:szCs w:val="18"/>
          <w:lang w:val="ro-RO"/>
        </w:rPr>
        <w:t>20</w:t>
      </w:r>
      <w:bookmarkStart w:id="0" w:name="_GoBack"/>
      <w:bookmarkEnd w:id="0"/>
      <w:r w:rsidRPr="0040786C">
        <w:rPr>
          <w:rFonts w:ascii="Arial" w:hAnsi="Arial" w:cs="Arial"/>
          <w:sz w:val="18"/>
          <w:szCs w:val="18"/>
          <w:lang w:val="ro-RO"/>
        </w:rPr>
        <w:t xml:space="preserve">                                 </w:t>
      </w:r>
      <w:r w:rsidR="00232740">
        <w:rPr>
          <w:rFonts w:ascii="Arial" w:hAnsi="Arial" w:cs="Arial"/>
          <w:sz w:val="18"/>
          <w:szCs w:val="18"/>
          <w:lang w:val="ro-RO"/>
        </w:rPr>
        <w:tab/>
      </w:r>
      <w:r w:rsidR="00232740">
        <w:rPr>
          <w:rFonts w:ascii="Arial" w:hAnsi="Arial" w:cs="Arial"/>
          <w:sz w:val="18"/>
          <w:szCs w:val="18"/>
          <w:lang w:val="ro-RO"/>
        </w:rPr>
        <w:tab/>
      </w:r>
      <w:r w:rsidR="00AA570D" w:rsidRPr="00AB0F70">
        <w:rPr>
          <w:rFonts w:ascii="Arial" w:hAnsi="Arial" w:cs="Arial"/>
          <w:sz w:val="18"/>
          <w:szCs w:val="18"/>
          <w:lang w:val="ro-RO"/>
        </w:rPr>
        <w:t xml:space="preserve">Conf. univ. dr. Manuela Ciucurel </w:t>
      </w:r>
    </w:p>
    <w:p w:rsidR="006F26DA" w:rsidRPr="00AB0F70" w:rsidRDefault="0013258C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A64D7D" wp14:editId="6DF77692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8CA7CA" wp14:editId="340DC7D3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B7C285" wp14:editId="17AE2C21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FB03A" wp14:editId="13786A6E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7AAC5" wp14:editId="0E7F12DF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03BD8B" wp14:editId="768B50BD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9A55B4B" wp14:editId="37AC372B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4CD4E2D" wp14:editId="333D0138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6649843" wp14:editId="1C3210CB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7BAF60A" wp14:editId="6A7DC39C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5C619AD" wp14:editId="4BD3F22A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740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</w:t>
      </w:r>
      <w:r w:rsidR="0023274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A0ACED8">
            <wp:extent cx="981710" cy="572770"/>
            <wp:effectExtent l="0" t="0" r="0" b="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26DA" w:rsidRPr="00AB0F70" w:rsidSect="004F36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D063B"/>
    <w:multiLevelType w:val="hybridMultilevel"/>
    <w:tmpl w:val="3AB0C18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04C94A78"/>
    <w:multiLevelType w:val="hybridMultilevel"/>
    <w:tmpl w:val="D690F8B4"/>
    <w:lvl w:ilvl="0" w:tplc="8A58FDE4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82720A"/>
    <w:multiLevelType w:val="hybridMultilevel"/>
    <w:tmpl w:val="7F04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C7897"/>
    <w:multiLevelType w:val="multilevel"/>
    <w:tmpl w:val="1A5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7">
    <w:nsid w:val="1ED50AC9"/>
    <w:multiLevelType w:val="multilevel"/>
    <w:tmpl w:val="E7A2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677B74"/>
    <w:multiLevelType w:val="multilevel"/>
    <w:tmpl w:val="B69C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8142EF"/>
    <w:multiLevelType w:val="hybridMultilevel"/>
    <w:tmpl w:val="0D12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BC0364"/>
    <w:multiLevelType w:val="hybridMultilevel"/>
    <w:tmpl w:val="861A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D6A95"/>
    <w:multiLevelType w:val="multilevel"/>
    <w:tmpl w:val="418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4E5E2B"/>
    <w:multiLevelType w:val="hybridMultilevel"/>
    <w:tmpl w:val="3128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87DDF"/>
    <w:multiLevelType w:val="hybridMultilevel"/>
    <w:tmpl w:val="F93277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9980DE5"/>
    <w:multiLevelType w:val="hybridMultilevel"/>
    <w:tmpl w:val="7988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27BA"/>
    <w:multiLevelType w:val="hybridMultilevel"/>
    <w:tmpl w:val="93EEACC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D62A94"/>
    <w:multiLevelType w:val="hybridMultilevel"/>
    <w:tmpl w:val="423EB424"/>
    <w:lvl w:ilvl="0" w:tplc="EBEC7D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60628D"/>
    <w:multiLevelType w:val="multilevel"/>
    <w:tmpl w:val="FD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0E52"/>
    <w:multiLevelType w:val="hybridMultilevel"/>
    <w:tmpl w:val="0040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93801"/>
    <w:multiLevelType w:val="multilevel"/>
    <w:tmpl w:val="A5B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F9A581A"/>
    <w:multiLevelType w:val="hybridMultilevel"/>
    <w:tmpl w:val="32D6AF02"/>
    <w:lvl w:ilvl="0" w:tplc="04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4">
    <w:nsid w:val="60EF757D"/>
    <w:multiLevelType w:val="hybridMultilevel"/>
    <w:tmpl w:val="35A43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3E65E2"/>
    <w:multiLevelType w:val="hybridMultilevel"/>
    <w:tmpl w:val="7E04EC20"/>
    <w:lvl w:ilvl="0" w:tplc="97AAD83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6">
    <w:nsid w:val="6B1F5175"/>
    <w:multiLevelType w:val="multilevel"/>
    <w:tmpl w:val="8896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9C78B0"/>
    <w:multiLevelType w:val="multilevel"/>
    <w:tmpl w:val="AD1C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C12F53"/>
    <w:multiLevelType w:val="hybridMultilevel"/>
    <w:tmpl w:val="A0600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</w:num>
  <w:num w:numId="7">
    <w:abstractNumId w:val="4"/>
  </w:num>
  <w:num w:numId="8">
    <w:abstractNumId w:val="31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26"/>
  </w:num>
  <w:num w:numId="14">
    <w:abstractNumId w:val="28"/>
  </w:num>
  <w:num w:numId="15">
    <w:abstractNumId w:val="11"/>
  </w:num>
  <w:num w:numId="16">
    <w:abstractNumId w:val="7"/>
  </w:num>
  <w:num w:numId="17">
    <w:abstractNumId w:val="14"/>
  </w:num>
  <w:num w:numId="18">
    <w:abstractNumId w:val="30"/>
  </w:num>
  <w:num w:numId="19">
    <w:abstractNumId w:val="23"/>
  </w:num>
  <w:num w:numId="20">
    <w:abstractNumId w:val="2"/>
  </w:num>
  <w:num w:numId="21">
    <w:abstractNumId w:val="15"/>
  </w:num>
  <w:num w:numId="22">
    <w:abstractNumId w:val="25"/>
  </w:num>
  <w:num w:numId="23">
    <w:abstractNumId w:val="10"/>
  </w:num>
  <w:num w:numId="24">
    <w:abstractNumId w:val="27"/>
  </w:num>
  <w:num w:numId="25">
    <w:abstractNumId w:val="18"/>
  </w:num>
  <w:num w:numId="26">
    <w:abstractNumId w:val="21"/>
  </w:num>
  <w:num w:numId="27">
    <w:abstractNumId w:val="24"/>
  </w:num>
  <w:num w:numId="28">
    <w:abstractNumId w:val="20"/>
  </w:num>
  <w:num w:numId="29">
    <w:abstractNumId w:val="12"/>
  </w:num>
  <w:num w:numId="30">
    <w:abstractNumId w:val="19"/>
  </w:num>
  <w:num w:numId="31">
    <w:abstractNumId w:val="9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C9C"/>
    <w:rsid w:val="000043D8"/>
    <w:rsid w:val="00013BF7"/>
    <w:rsid w:val="00020C76"/>
    <w:rsid w:val="0003672F"/>
    <w:rsid w:val="00045AD2"/>
    <w:rsid w:val="0005519C"/>
    <w:rsid w:val="00056B48"/>
    <w:rsid w:val="00097134"/>
    <w:rsid w:val="000A2279"/>
    <w:rsid w:val="000B1E06"/>
    <w:rsid w:val="000B362F"/>
    <w:rsid w:val="000C3F36"/>
    <w:rsid w:val="000D18E0"/>
    <w:rsid w:val="000D278A"/>
    <w:rsid w:val="000D441C"/>
    <w:rsid w:val="0013258C"/>
    <w:rsid w:val="0014369C"/>
    <w:rsid w:val="00155EE6"/>
    <w:rsid w:val="00174FFA"/>
    <w:rsid w:val="00195B29"/>
    <w:rsid w:val="001D1DB9"/>
    <w:rsid w:val="001F41AE"/>
    <w:rsid w:val="00231CE1"/>
    <w:rsid w:val="00232740"/>
    <w:rsid w:val="0024274B"/>
    <w:rsid w:val="002552DD"/>
    <w:rsid w:val="002707B4"/>
    <w:rsid w:val="002F0DA1"/>
    <w:rsid w:val="002F20B2"/>
    <w:rsid w:val="002F4D65"/>
    <w:rsid w:val="0033185B"/>
    <w:rsid w:val="0036496E"/>
    <w:rsid w:val="00375D4E"/>
    <w:rsid w:val="003F403D"/>
    <w:rsid w:val="003F7FF0"/>
    <w:rsid w:val="0040786C"/>
    <w:rsid w:val="00410D7F"/>
    <w:rsid w:val="00441FAD"/>
    <w:rsid w:val="004466DE"/>
    <w:rsid w:val="00467B27"/>
    <w:rsid w:val="004952C2"/>
    <w:rsid w:val="004F36DA"/>
    <w:rsid w:val="00500AE8"/>
    <w:rsid w:val="005133CC"/>
    <w:rsid w:val="00517E9B"/>
    <w:rsid w:val="00550963"/>
    <w:rsid w:val="005537AB"/>
    <w:rsid w:val="00594197"/>
    <w:rsid w:val="00661754"/>
    <w:rsid w:val="00661AE1"/>
    <w:rsid w:val="006659AB"/>
    <w:rsid w:val="00694996"/>
    <w:rsid w:val="006E1D81"/>
    <w:rsid w:val="006F26DA"/>
    <w:rsid w:val="006F2F0D"/>
    <w:rsid w:val="007204CE"/>
    <w:rsid w:val="00735300"/>
    <w:rsid w:val="00781D0D"/>
    <w:rsid w:val="007A34CF"/>
    <w:rsid w:val="007A7DD0"/>
    <w:rsid w:val="007B108F"/>
    <w:rsid w:val="007B43D5"/>
    <w:rsid w:val="007D4152"/>
    <w:rsid w:val="007E3941"/>
    <w:rsid w:val="00802A44"/>
    <w:rsid w:val="008111FA"/>
    <w:rsid w:val="0081588D"/>
    <w:rsid w:val="00817666"/>
    <w:rsid w:val="008208BF"/>
    <w:rsid w:val="008477D0"/>
    <w:rsid w:val="00853807"/>
    <w:rsid w:val="008B5A09"/>
    <w:rsid w:val="008B6F1C"/>
    <w:rsid w:val="008D1E35"/>
    <w:rsid w:val="008D3B6A"/>
    <w:rsid w:val="008E70CF"/>
    <w:rsid w:val="00916537"/>
    <w:rsid w:val="009301A3"/>
    <w:rsid w:val="00933DDD"/>
    <w:rsid w:val="00936F0B"/>
    <w:rsid w:val="00962D5C"/>
    <w:rsid w:val="0096690E"/>
    <w:rsid w:val="00987B41"/>
    <w:rsid w:val="009950AA"/>
    <w:rsid w:val="009C16D5"/>
    <w:rsid w:val="009C2B79"/>
    <w:rsid w:val="009C3D70"/>
    <w:rsid w:val="009C7AD7"/>
    <w:rsid w:val="009D1AD1"/>
    <w:rsid w:val="009E3386"/>
    <w:rsid w:val="009F5D14"/>
    <w:rsid w:val="00A0776F"/>
    <w:rsid w:val="00A401BA"/>
    <w:rsid w:val="00A66048"/>
    <w:rsid w:val="00A71EC4"/>
    <w:rsid w:val="00AA570D"/>
    <w:rsid w:val="00AB0F70"/>
    <w:rsid w:val="00AB53A4"/>
    <w:rsid w:val="00AB57FB"/>
    <w:rsid w:val="00AB6145"/>
    <w:rsid w:val="00AD0654"/>
    <w:rsid w:val="00AE38FC"/>
    <w:rsid w:val="00AE6D1C"/>
    <w:rsid w:val="00B05A56"/>
    <w:rsid w:val="00B1653E"/>
    <w:rsid w:val="00B2780E"/>
    <w:rsid w:val="00B309CC"/>
    <w:rsid w:val="00BC627B"/>
    <w:rsid w:val="00BE6254"/>
    <w:rsid w:val="00BF3690"/>
    <w:rsid w:val="00C344A4"/>
    <w:rsid w:val="00C66209"/>
    <w:rsid w:val="00C825E8"/>
    <w:rsid w:val="00C866C4"/>
    <w:rsid w:val="00CB1B48"/>
    <w:rsid w:val="00CE35D2"/>
    <w:rsid w:val="00CF731D"/>
    <w:rsid w:val="00D15ECA"/>
    <w:rsid w:val="00D17878"/>
    <w:rsid w:val="00D32638"/>
    <w:rsid w:val="00D409A9"/>
    <w:rsid w:val="00D4314F"/>
    <w:rsid w:val="00D969C4"/>
    <w:rsid w:val="00DC32F9"/>
    <w:rsid w:val="00DC6DB7"/>
    <w:rsid w:val="00E4731D"/>
    <w:rsid w:val="00E75604"/>
    <w:rsid w:val="00EE7E0F"/>
    <w:rsid w:val="00F01CBA"/>
    <w:rsid w:val="00F12D37"/>
    <w:rsid w:val="00F26C9C"/>
    <w:rsid w:val="00F41541"/>
    <w:rsid w:val="00F44B04"/>
    <w:rsid w:val="00F50075"/>
    <w:rsid w:val="00F60072"/>
    <w:rsid w:val="00F717AB"/>
    <w:rsid w:val="00F86CC8"/>
    <w:rsid w:val="00F90AF1"/>
    <w:rsid w:val="00FA5305"/>
    <w:rsid w:val="00FB618E"/>
    <w:rsid w:val="00FD5941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uiPriority w:val="99"/>
    <w:rsid w:val="00916537"/>
    <w:rPr>
      <w:rFonts w:cs="Times New Roman"/>
    </w:rPr>
  </w:style>
  <w:style w:type="character" w:styleId="Accentuat">
    <w:name w:val="Emphasis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7B2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7B2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Heading 2 Char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Header Char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uiPriority w:val="99"/>
    <w:rsid w:val="00916537"/>
    <w:rPr>
      <w:rFonts w:cs="Times New Roman"/>
    </w:rPr>
  </w:style>
  <w:style w:type="character" w:styleId="Accentuat">
    <w:name w:val="Emphasis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Body Text 3 Char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2F0E-FC82-43A3-9B16-C1B4586F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user_i5</cp:lastModifiedBy>
  <cp:revision>34</cp:revision>
  <cp:lastPrinted>2016-11-10T11:15:00Z</cp:lastPrinted>
  <dcterms:created xsi:type="dcterms:W3CDTF">2019-02-19T15:16:00Z</dcterms:created>
  <dcterms:modified xsi:type="dcterms:W3CDTF">2021-01-17T19:18:00Z</dcterms:modified>
</cp:coreProperties>
</file>