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F2CF" w14:textId="77777777" w:rsidR="00B84AC0" w:rsidRPr="00E448B1" w:rsidRDefault="00B84AC0" w:rsidP="00B84AC0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Lista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operelor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recomandate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fi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parcurse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gradul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didactic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II –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Limba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 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literatura</w:t>
      </w:r>
      <w:proofErr w:type="spellEnd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b/>
          <w:sz w:val="28"/>
          <w:szCs w:val="28"/>
          <w:lang w:val="fr-FR"/>
        </w:rPr>
        <w:t>franceză</w:t>
      </w:r>
      <w:bookmarkStart w:id="0" w:name="_GoBack"/>
      <w:bookmarkEnd w:id="0"/>
      <w:proofErr w:type="spellEnd"/>
    </w:p>
    <w:p w14:paraId="34DACAD6" w14:textId="77777777" w:rsidR="00B84AC0" w:rsidRPr="00E448B1" w:rsidRDefault="00B84AC0" w:rsidP="00A9742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8A45333" w14:textId="77777777" w:rsidR="00A9742E" w:rsidRPr="00E448B1" w:rsidRDefault="00A9742E" w:rsidP="00A9742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Discursul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E448B1">
        <w:rPr>
          <w:rFonts w:ascii="Times New Roman" w:hAnsi="Times New Roman" w:cs="Times New Roman"/>
          <w:sz w:val="24"/>
          <w:szCs w:val="24"/>
          <w:lang w:val="fr-FR"/>
        </w:rPr>
        <w:t>liric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Villon, Ronsard, Baudelaire, Apollinaire, Prévert.</w:t>
      </w:r>
    </w:p>
    <w:p w14:paraId="6318B519" w14:textId="77777777" w:rsidR="00B84AC0" w:rsidRPr="00607898" w:rsidRDefault="00B84AC0" w:rsidP="00B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</w:pPr>
      <w:proofErr w:type="gramStart"/>
      <w:r w:rsidRPr="0060789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Villon:</w:t>
      </w:r>
      <w:proofErr w:type="gramEnd"/>
      <w:r w:rsidRPr="0060789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r w:rsidRPr="006078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>Le Testament, Ballade des pendus, Ballade des seigneurs du temps jadis</w:t>
      </w:r>
    </w:p>
    <w:p w14:paraId="45E87DA9" w14:textId="77777777" w:rsidR="00B84AC0" w:rsidRPr="00E448B1" w:rsidRDefault="00B84AC0" w:rsidP="00B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</w:pPr>
      <w:proofErr w:type="gramStart"/>
      <w:r w:rsidRPr="0060789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Ronsard:</w:t>
      </w:r>
      <w:proofErr w:type="gramEnd"/>
      <w:r w:rsidRPr="0060789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Q</w:t>
      </w:r>
      <w:r w:rsidRPr="0060789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fr-FR" w:eastAsia="en-GB"/>
        </w:rPr>
        <w:t>uand vous serez bien vieille...</w:t>
      </w:r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>, </w:t>
      </w:r>
      <w:r w:rsidRPr="0060789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fr-FR" w:eastAsia="en-GB"/>
        </w:rPr>
        <w:t>Te regardant assise...</w:t>
      </w:r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>.</w:t>
      </w:r>
    </w:p>
    <w:p w14:paraId="0329A6B9" w14:textId="77777777" w:rsidR="00B84AC0" w:rsidRPr="00E448B1" w:rsidRDefault="00B84AC0" w:rsidP="00B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</w:pPr>
      <w:r w:rsidRPr="00E448B1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 xml:space="preserve">Baudelaire : </w:t>
      </w:r>
      <w:r w:rsidRPr="00E448B1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Correspondances</w:t>
      </w:r>
    </w:p>
    <w:p w14:paraId="6FEDB104" w14:textId="77777777" w:rsidR="00B84AC0" w:rsidRPr="00E448B1" w:rsidRDefault="00B84AC0" w:rsidP="00B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</w:pPr>
      <w:r w:rsidRPr="00E448B1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 xml:space="preserve">Apollinaire : </w:t>
      </w:r>
      <w:r w:rsidRPr="00E448B1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 xml:space="preserve">Le Pont Mirabeau, </w:t>
      </w:r>
      <w:proofErr w:type="spellStart"/>
      <w:r w:rsidRPr="00E448B1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Zône</w:t>
      </w:r>
      <w:proofErr w:type="spellEnd"/>
    </w:p>
    <w:p w14:paraId="0CACCDEF" w14:textId="77777777" w:rsidR="00B84AC0" w:rsidRPr="00E448B1" w:rsidRDefault="00B84AC0" w:rsidP="00B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</w:pPr>
      <w:r w:rsidRPr="00E448B1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 xml:space="preserve">Prévert : </w:t>
      </w:r>
      <w:r w:rsidRPr="00E448B1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Déjeuner du matin</w:t>
      </w:r>
    </w:p>
    <w:p w14:paraId="5C650E62" w14:textId="77777777" w:rsidR="00B84AC0" w:rsidRPr="00607898" w:rsidRDefault="00B84AC0" w:rsidP="00B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p w14:paraId="2BE5A729" w14:textId="77777777" w:rsidR="00A9742E" w:rsidRPr="00E448B1" w:rsidRDefault="00A9742E" w:rsidP="00A9742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Discursul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E448B1">
        <w:rPr>
          <w:rFonts w:ascii="Times New Roman" w:hAnsi="Times New Roman" w:cs="Times New Roman"/>
          <w:sz w:val="24"/>
          <w:szCs w:val="24"/>
          <w:lang w:val="fr-FR"/>
        </w:rPr>
        <w:t>narativ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fabula (La Fontaine);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nuvela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romanul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(Voltaire, Balzac, Zola, Proust, Malraux, Camus, M. Duras).</w:t>
      </w:r>
    </w:p>
    <w:p w14:paraId="244A9667" w14:textId="77777777" w:rsidR="00B84AC0" w:rsidRPr="00607898" w:rsidRDefault="00B84AC0" w:rsidP="00B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</w:pPr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 xml:space="preserve">La </w:t>
      </w:r>
      <w:proofErr w:type="gramStart"/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>Fontaine:</w:t>
      </w:r>
      <w:proofErr w:type="gramEnd"/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 xml:space="preserve"> </w:t>
      </w:r>
      <w:r w:rsidRPr="00607898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Le corbeau et le renard, Le loup et l'agneau, Le renard et les raisins</w:t>
      </w:r>
    </w:p>
    <w:p w14:paraId="5C78C455" w14:textId="77777777" w:rsidR="00B84AC0" w:rsidRPr="00E448B1" w:rsidRDefault="00B84AC0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E448B1">
        <w:rPr>
          <w:rFonts w:ascii="Times New Roman" w:hAnsi="Times New Roman" w:cs="Times New Roman"/>
          <w:sz w:val="24"/>
          <w:szCs w:val="24"/>
          <w:lang w:val="fr-FR"/>
        </w:rPr>
        <w:t>Voltaire:</w:t>
      </w:r>
      <w:proofErr w:type="gram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Candide ou l'optimisme, Zadig</w:t>
      </w:r>
    </w:p>
    <w:p w14:paraId="2010E5B2" w14:textId="77777777" w:rsidR="00B84AC0" w:rsidRPr="00E448B1" w:rsidRDefault="00B84AC0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>Balzac :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Le Père Goriot, Eugénie Grandet</w:t>
      </w:r>
    </w:p>
    <w:p w14:paraId="434897F5" w14:textId="77777777" w:rsidR="00B84AC0" w:rsidRPr="00E448B1" w:rsidRDefault="00B84AC0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Zola :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Germinal</w:t>
      </w:r>
    </w:p>
    <w:p w14:paraId="52FA77FB" w14:textId="77777777" w:rsidR="00B84AC0" w:rsidRPr="00E448B1" w:rsidRDefault="00B84AC0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Proust :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Du Côté de chez Swann</w:t>
      </w:r>
    </w:p>
    <w:p w14:paraId="6DD9BA30" w14:textId="77777777" w:rsidR="00E448B1" w:rsidRPr="00E448B1" w:rsidRDefault="00E448B1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Malraux :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La Condition humaine</w:t>
      </w:r>
    </w:p>
    <w:p w14:paraId="54C8B3C1" w14:textId="77777777" w:rsidR="00E448B1" w:rsidRPr="00E448B1" w:rsidRDefault="00E448B1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Camus :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L’Étranger, La Peste</w:t>
      </w:r>
    </w:p>
    <w:p w14:paraId="32A4D7BE" w14:textId="77777777" w:rsidR="00E448B1" w:rsidRPr="00E448B1" w:rsidRDefault="00E448B1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E448B1">
        <w:rPr>
          <w:rFonts w:ascii="Times New Roman" w:hAnsi="Times New Roman" w:cs="Times New Roman"/>
          <w:sz w:val="24"/>
          <w:szCs w:val="24"/>
          <w:lang w:val="fr-FR"/>
        </w:rPr>
        <w:t>Duras:</w:t>
      </w:r>
      <w:proofErr w:type="gram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Moderato cantabile</w:t>
      </w:r>
    </w:p>
    <w:p w14:paraId="78F56BB0" w14:textId="77777777" w:rsidR="00E448B1" w:rsidRPr="00E448B1" w:rsidRDefault="00E448B1" w:rsidP="00B8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A312CB4" w14:textId="77777777" w:rsidR="00A9742E" w:rsidRPr="00E448B1" w:rsidRDefault="00A9742E" w:rsidP="00A9742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Discursul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E448B1">
        <w:rPr>
          <w:rFonts w:ascii="Times New Roman" w:hAnsi="Times New Roman" w:cs="Times New Roman"/>
          <w:sz w:val="24"/>
          <w:szCs w:val="24"/>
          <w:lang w:val="fr-FR"/>
        </w:rPr>
        <w:t>dramatic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tragedia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clasica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(Racine),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comedia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Moliere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drama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romantica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(Hugo), </w:t>
      </w:r>
      <w:proofErr w:type="spellStart"/>
      <w:r w:rsidRPr="00E448B1">
        <w:rPr>
          <w:rFonts w:ascii="Times New Roman" w:hAnsi="Times New Roman" w:cs="Times New Roman"/>
          <w:sz w:val="24"/>
          <w:szCs w:val="24"/>
          <w:lang w:val="fr-FR"/>
        </w:rPr>
        <w:t>teatrul</w:t>
      </w:r>
      <w:proofErr w:type="spell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sec. XX (Ionesco, Becket</w:t>
      </w:r>
      <w:r w:rsidR="00E448B1" w:rsidRPr="00E448B1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E448B1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4B8CF9A4" w14:textId="77777777" w:rsidR="00607898" w:rsidRPr="00607898" w:rsidRDefault="00607898" w:rsidP="00E4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</w:pPr>
      <w:proofErr w:type="gramStart"/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>Racine:</w:t>
      </w:r>
      <w:proofErr w:type="gramEnd"/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 xml:space="preserve"> </w:t>
      </w:r>
      <w:r w:rsidRPr="00607898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Andromaque, Ph</w:t>
      </w:r>
      <w:r w:rsidR="00B84AC0" w:rsidRPr="00E448B1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è</w:t>
      </w:r>
      <w:r w:rsidRPr="00607898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dre</w:t>
      </w:r>
    </w:p>
    <w:p w14:paraId="7A51D2FB" w14:textId="77777777" w:rsidR="00607898" w:rsidRPr="00607898" w:rsidRDefault="00607898" w:rsidP="00E4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</w:pPr>
      <w:proofErr w:type="gramStart"/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>Moli</w:t>
      </w:r>
      <w:r w:rsidR="00B84AC0" w:rsidRPr="00E448B1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>è</w:t>
      </w:r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>re:</w:t>
      </w:r>
      <w:proofErr w:type="gramEnd"/>
      <w:r w:rsidRPr="0060789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fr-FR" w:eastAsia="en-GB"/>
        </w:rPr>
        <w:t xml:space="preserve"> </w:t>
      </w:r>
      <w:r w:rsidRPr="00607898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  <w:lang w:val="fr-FR" w:eastAsia="en-GB"/>
        </w:rPr>
        <w:t>Dom Juan, Le bourgeois gentilhomme</w:t>
      </w:r>
    </w:p>
    <w:p w14:paraId="3017CF2F" w14:textId="77777777" w:rsidR="00DD564E" w:rsidRPr="00E448B1" w:rsidRDefault="00607898" w:rsidP="00E4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Hugo </w:t>
      </w:r>
      <w:r w:rsidR="00B84AC0"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Hernani</w:t>
      </w:r>
    </w:p>
    <w:p w14:paraId="1C741C69" w14:textId="77777777" w:rsidR="00E448B1" w:rsidRPr="00E448B1" w:rsidRDefault="00E448B1" w:rsidP="00E4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E448B1">
        <w:rPr>
          <w:rFonts w:ascii="Times New Roman" w:hAnsi="Times New Roman" w:cs="Times New Roman"/>
          <w:sz w:val="24"/>
          <w:szCs w:val="24"/>
          <w:lang w:val="fr-FR"/>
        </w:rPr>
        <w:t>Ionesco:</w:t>
      </w:r>
      <w:proofErr w:type="gram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La Cantatrice chauve</w:t>
      </w:r>
    </w:p>
    <w:p w14:paraId="2D72B5EC" w14:textId="77777777" w:rsidR="00E448B1" w:rsidRPr="00E448B1" w:rsidRDefault="00E448B1" w:rsidP="00E4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E448B1">
        <w:rPr>
          <w:rFonts w:ascii="Times New Roman" w:hAnsi="Times New Roman" w:cs="Times New Roman"/>
          <w:sz w:val="24"/>
          <w:szCs w:val="24"/>
          <w:lang w:val="fr-FR"/>
        </w:rPr>
        <w:t>Beckett:</w:t>
      </w:r>
      <w:proofErr w:type="gramEnd"/>
      <w:r w:rsidRPr="00E44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48B1">
        <w:rPr>
          <w:rFonts w:ascii="Times New Roman" w:hAnsi="Times New Roman" w:cs="Times New Roman"/>
          <w:i/>
          <w:sz w:val="24"/>
          <w:szCs w:val="24"/>
          <w:lang w:val="fr-FR"/>
        </w:rPr>
        <w:t>En attendant Godot</w:t>
      </w:r>
    </w:p>
    <w:sectPr w:rsidR="00E448B1" w:rsidRPr="00E44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52A2C"/>
    <w:multiLevelType w:val="hybridMultilevel"/>
    <w:tmpl w:val="5180F232"/>
    <w:lvl w:ilvl="0" w:tplc="CEA2A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98"/>
    <w:rsid w:val="0004633D"/>
    <w:rsid w:val="00055866"/>
    <w:rsid w:val="00607898"/>
    <w:rsid w:val="00A9742E"/>
    <w:rsid w:val="00B84AC0"/>
    <w:rsid w:val="00DA57E4"/>
    <w:rsid w:val="00DD564E"/>
    <w:rsid w:val="00E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00FA"/>
  <w15:chartTrackingRefBased/>
  <w15:docId w15:val="{59F07539-9C18-4B7F-A327-9717F919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1DB224619E44FA462C0E259E7FDE2" ma:contentTypeVersion="14" ma:contentTypeDescription="Creați un document nou." ma:contentTypeScope="" ma:versionID="069d4799e0a16e25f80548a52f23a47a">
  <xsd:schema xmlns:xsd="http://www.w3.org/2001/XMLSchema" xmlns:xs="http://www.w3.org/2001/XMLSchema" xmlns:p="http://schemas.microsoft.com/office/2006/metadata/properties" xmlns:ns3="fc646512-abfc-451d-8214-816e86700997" xmlns:ns4="e29b1405-9df6-4c91-80e7-6c1313551f82" targetNamespace="http://schemas.microsoft.com/office/2006/metadata/properties" ma:root="true" ma:fieldsID="82d7e546ecc71d4bc10557e4a8000ed2" ns3:_="" ns4:_="">
    <xsd:import namespace="fc646512-abfc-451d-8214-816e86700997"/>
    <xsd:import namespace="e29b1405-9df6-4c91-80e7-6c1313551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6512-abfc-451d-8214-816e86700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1405-9df6-4c91-80e7-6c131355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C3119-4300-449B-9147-FD289994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6512-abfc-451d-8214-816e86700997"/>
    <ds:schemaRef ds:uri="e29b1405-9df6-4c91-80e7-6c131355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C612E-1DED-4BCA-9F74-4B8070367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D33BE-DD5E-4112-91B9-E9A7D510E6E7}">
  <ds:schemaRefs>
    <ds:schemaRef ds:uri="e29b1405-9df6-4c91-80e7-6c1313551f82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c646512-abfc-451d-8214-816e867009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Amelia Georgescu</dc:creator>
  <cp:keywords/>
  <dc:description/>
  <cp:lastModifiedBy>Corina Amelia Georgescu</cp:lastModifiedBy>
  <cp:revision>1</cp:revision>
  <dcterms:created xsi:type="dcterms:W3CDTF">2021-07-21T20:37:00Z</dcterms:created>
  <dcterms:modified xsi:type="dcterms:W3CDTF">2021-07-21T22:34:00Z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0x0101004251DB224619E44FA462C0E259E7FDE2</vt:lpwstr>
  </property>
</Properties>
</file>