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4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</w:tblGrid>
      <w:tr w:rsidR="009565C4">
        <w:trPr>
          <w:trHeight w:val="1134"/>
        </w:trPr>
        <w:tc>
          <w:tcPr>
            <w:tcW w:w="2943" w:type="dxa"/>
            <w:vAlign w:val="center"/>
          </w:tcPr>
          <w:p w:rsidR="009565C4" w:rsidRDefault="00FB770B">
            <w:pPr>
              <w:pStyle w:val="NormalWeb"/>
              <w:spacing w:before="0" w:after="0"/>
            </w:pPr>
            <w:bookmarkStart w:id="0" w:name="_Toc252529955"/>
            <w:r>
              <w:rPr>
                <w:noProof/>
              </w:rPr>
              <w:drawing>
                <wp:inline distT="0" distB="0" distL="0" distR="0">
                  <wp:extent cx="361950" cy="247650"/>
                  <wp:effectExtent l="0" t="0" r="0" b="0"/>
                  <wp:docPr id="1" name="Pictur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5911" w:rsidRDefault="00AC5911">
      <w:pPr>
        <w:pStyle w:val="Heading1"/>
        <w:spacing w:before="0" w:after="0"/>
      </w:pPr>
    </w:p>
    <w:p w:rsidR="009565C4" w:rsidRDefault="00FB770B">
      <w:pPr>
        <w:pStyle w:val="Heading1"/>
        <w:spacing w:before="0" w:after="0"/>
      </w:pPr>
      <w:r>
        <w:t>Informaţii personale</w:t>
      </w:r>
      <w:bookmarkEnd w:id="0"/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  <w:gridCol w:w="284"/>
        <w:gridCol w:w="7229"/>
      </w:tblGrid>
      <w:tr w:rsidR="009565C4">
        <w:tc>
          <w:tcPr>
            <w:tcW w:w="2943" w:type="dxa"/>
            <w:vAlign w:val="center"/>
          </w:tcPr>
          <w:p w:rsidR="009565C4" w:rsidRDefault="00FB770B"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Nume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 w:rsidR="009565C4" w:rsidRDefault="006E382D">
            <w:pPr>
              <w:pStyle w:val="AddParagraf"/>
              <w:spacing w:line="240" w:lineRule="auto"/>
            </w:pPr>
            <w:r>
              <w:t>HAGIU ALINA</w:t>
            </w:r>
          </w:p>
        </w:tc>
      </w:tr>
      <w:tr w:rsidR="009565C4">
        <w:tc>
          <w:tcPr>
            <w:tcW w:w="2943" w:type="dxa"/>
            <w:vAlign w:val="center"/>
          </w:tcPr>
          <w:p w:rsidR="009565C4" w:rsidRDefault="00FB770B"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Adresă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 w:rsidR="009565C4" w:rsidRDefault="006E382D" w:rsidP="006E382D">
            <w:pPr>
              <w:pStyle w:val="AddParagraf"/>
              <w:spacing w:line="240" w:lineRule="auto"/>
            </w:pPr>
            <w:r>
              <w:t>Pitești</w:t>
            </w:r>
          </w:p>
        </w:tc>
      </w:tr>
      <w:tr w:rsidR="009565C4">
        <w:tc>
          <w:tcPr>
            <w:tcW w:w="2943" w:type="dxa"/>
            <w:vAlign w:val="center"/>
          </w:tcPr>
          <w:p w:rsidR="009565C4" w:rsidRDefault="00FB770B"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Telefon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 w:rsidR="009565C4" w:rsidRDefault="006E382D">
            <w:pPr>
              <w:pStyle w:val="AddParagraf"/>
              <w:spacing w:line="240" w:lineRule="auto"/>
            </w:pPr>
            <w:r>
              <w:t>-</w:t>
            </w:r>
          </w:p>
        </w:tc>
      </w:tr>
      <w:tr w:rsidR="009565C4">
        <w:tc>
          <w:tcPr>
            <w:tcW w:w="2943" w:type="dxa"/>
            <w:vAlign w:val="center"/>
          </w:tcPr>
          <w:p w:rsidR="009565C4" w:rsidRDefault="00FB770B"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E-mail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 w:rsidR="009565C4" w:rsidRDefault="006E382D">
            <w:pPr>
              <w:pStyle w:val="AddParagraf"/>
              <w:spacing w:line="240" w:lineRule="auto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alina.hagiu@upit.ro</w:t>
            </w:r>
          </w:p>
        </w:tc>
      </w:tr>
      <w:tr w:rsidR="009565C4">
        <w:tc>
          <w:tcPr>
            <w:tcW w:w="2943" w:type="dxa"/>
            <w:vAlign w:val="center"/>
          </w:tcPr>
          <w:p w:rsidR="009565C4" w:rsidRDefault="00FB770B"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Permis conducere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lang w:val="it-IT"/>
              </w:rPr>
            </w:pPr>
          </w:p>
        </w:tc>
        <w:tc>
          <w:tcPr>
            <w:tcW w:w="7229" w:type="dxa"/>
            <w:vAlign w:val="center"/>
          </w:tcPr>
          <w:p w:rsidR="009565C4" w:rsidRDefault="006E382D">
            <w:pPr>
              <w:pStyle w:val="AddParagraf"/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B</w:t>
            </w:r>
          </w:p>
        </w:tc>
      </w:tr>
      <w:tr w:rsidR="009565C4">
        <w:tc>
          <w:tcPr>
            <w:tcW w:w="2943" w:type="dxa"/>
            <w:vAlign w:val="center"/>
          </w:tcPr>
          <w:p w:rsidR="009565C4" w:rsidRDefault="00FB770B"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Naţionalitate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lang w:val="it-IT"/>
              </w:rPr>
            </w:pPr>
          </w:p>
        </w:tc>
        <w:tc>
          <w:tcPr>
            <w:tcW w:w="7229" w:type="dxa"/>
            <w:vAlign w:val="center"/>
          </w:tcPr>
          <w:p w:rsidR="009565C4" w:rsidRDefault="006E382D">
            <w:pPr>
              <w:pStyle w:val="AddParagraf"/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Română</w:t>
            </w:r>
          </w:p>
        </w:tc>
      </w:tr>
      <w:tr w:rsidR="009565C4">
        <w:tc>
          <w:tcPr>
            <w:tcW w:w="2943" w:type="dxa"/>
            <w:vAlign w:val="center"/>
          </w:tcPr>
          <w:p w:rsidR="009565C4" w:rsidRDefault="00FB770B"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Data naşterii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lang w:val="it-IT"/>
              </w:rPr>
            </w:pPr>
          </w:p>
        </w:tc>
        <w:tc>
          <w:tcPr>
            <w:tcW w:w="7229" w:type="dxa"/>
            <w:vAlign w:val="center"/>
          </w:tcPr>
          <w:p w:rsidR="009565C4" w:rsidRDefault="006E382D">
            <w:pPr>
              <w:pStyle w:val="AddParagraf"/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01.09.1983</w:t>
            </w:r>
          </w:p>
        </w:tc>
      </w:tr>
    </w:tbl>
    <w:p w:rsidR="00AC5911" w:rsidRDefault="00AC5911">
      <w:pPr>
        <w:pStyle w:val="Heading1"/>
        <w:spacing w:before="0" w:after="0"/>
      </w:pPr>
      <w:bookmarkStart w:id="1" w:name="_Toc252529956"/>
    </w:p>
    <w:p w:rsidR="009565C4" w:rsidRDefault="00FB770B">
      <w:pPr>
        <w:pStyle w:val="Heading1"/>
        <w:spacing w:before="0" w:after="0"/>
      </w:pPr>
      <w:r>
        <w:t>Experienţă profesională</w:t>
      </w:r>
      <w:bookmarkEnd w:id="1"/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  <w:gridCol w:w="284"/>
        <w:gridCol w:w="7229"/>
      </w:tblGrid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01.10.2012 - prezent</w:t>
            </w: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t>Universitatea din Piteşti</w:t>
            </w: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 w:rsidR="00AC5911" w:rsidRPr="00AC5911" w:rsidRDefault="00AC5911" w:rsidP="00C63F74">
            <w:pPr>
              <w:pStyle w:val="AddParagraf"/>
              <w:spacing w:line="240" w:lineRule="auto"/>
              <w:rPr>
                <w:rFonts w:cs="Arial"/>
                <w:szCs w:val="18"/>
                <w:lang w:val="ro-RO"/>
              </w:rPr>
            </w:pPr>
            <w:r w:rsidRPr="00AC5911">
              <w:rPr>
                <w:rFonts w:cs="Arial"/>
                <w:szCs w:val="18"/>
                <w:lang w:val="ro-RO"/>
              </w:rPr>
              <w:t>Lector universitar doctor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coordonarea activității de cur și seminar la disciplinele: Organizaţii economice internaţionale, Performanță financiară și guvernanță corporativă și Istorie economică;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activitate de seminarizare la disciplinele: Microeconmie, Macroeconomie, Bazele economiei;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realizarea de articole şi studii de specialitate, participarea la proiecte de cercetare;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membru în comitetul de organizare a diferitelor conferinţe ştiinţifice internaţionale organizate de Facultatea de Ştiinţe Economice și Drept;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membru în comitetul de redacţie al Buletinului Ştiinţific al Facultăţii de Ştiinţe Economice și Drept;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membru în comisia de Cercetare Ştiinţifică de la nivelul Facultăţii de Ştiinţe Economice și Drept;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membru în diferite comisii de evaluare (licenţă, disertaţie);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 w:rsidR="00AC5911" w:rsidRDefault="00AC5911" w:rsidP="00AC5911">
      <w:pPr>
        <w:rPr>
          <w:lang w:val="ro-RO" w:eastAsia="en-US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  <w:gridCol w:w="284"/>
        <w:gridCol w:w="7229"/>
      </w:tblGrid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01.10.2008</w:t>
            </w: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color w:val="1C1C1C"/>
                <w:szCs w:val="18"/>
                <w:lang w:val="ro-RO"/>
              </w:rPr>
            </w:pPr>
            <w:r>
              <w:t>Universitatea din Piteşti</w:t>
            </w: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 w:rsidR="00AC5911" w:rsidRPr="00AC5911" w:rsidRDefault="00AC5911" w:rsidP="00C63F74">
            <w:pPr>
              <w:pStyle w:val="AddParagraf"/>
              <w:spacing w:line="240" w:lineRule="auto"/>
              <w:rPr>
                <w:rFonts w:cs="Arial"/>
                <w:szCs w:val="18"/>
                <w:lang w:val="ro-RO"/>
              </w:rPr>
            </w:pPr>
            <w:r w:rsidRPr="00AC5911">
              <w:rPr>
                <w:rFonts w:cs="Arial"/>
                <w:szCs w:val="18"/>
                <w:lang w:val="ro-RO"/>
              </w:rPr>
              <w:t>Asistent universitar doctor (2008-2012 – doctorand)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activitate de seminarizare la disciplinele: Organizaţii economice internaţionale, Microeconomie, Macroeconomie, Bazele economiei, Economie Generală, Finanţe internaţionale, Produse şi servicii bancare;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coordonare de lucrări de licenţă şi  pentru sesiunile de comunicări ştiinţifice studenţeşti;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activitatea de îndrumare a studenţilor în activitatea de realizare a practicii de specialitate;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secretar în diferite comisii de licenţă şi disertaţie;</w:t>
            </w:r>
          </w:p>
          <w:p w:rsidR="00AC5911" w:rsidRPr="00AC5911" w:rsidRDefault="00AC5911" w:rsidP="00C63F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realizarea de articole şi studii de specialitate, participarea la proiecte de cercetare;</w:t>
            </w:r>
          </w:p>
          <w:p w:rsidR="00AC5911" w:rsidRPr="00AC5911" w:rsidRDefault="00AC5911" w:rsidP="00C63F74">
            <w:pPr>
              <w:pStyle w:val="AddParagraf"/>
              <w:spacing w:line="240" w:lineRule="auto"/>
              <w:rPr>
                <w:rFonts w:cs="Arial"/>
                <w:szCs w:val="18"/>
                <w:lang w:val="ro-RO"/>
              </w:rPr>
            </w:pP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Principalele atribuţii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 w:rsidR="00AC5911" w:rsidRPr="00AC5911" w:rsidRDefault="00AC5911" w:rsidP="00AC5911">
      <w:pPr>
        <w:rPr>
          <w:lang w:val="ro-RO" w:eastAsia="en-US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  <w:gridCol w:w="284"/>
        <w:gridCol w:w="7229"/>
      </w:tblGrid>
      <w:tr w:rsidR="009565C4">
        <w:tc>
          <w:tcPr>
            <w:tcW w:w="2943" w:type="dxa"/>
          </w:tcPr>
          <w:p w:rsidR="009565C4" w:rsidRDefault="00FB770B"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Data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9565C4" w:rsidRDefault="006E382D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01.10.2006</w:t>
            </w:r>
          </w:p>
        </w:tc>
      </w:tr>
      <w:tr w:rsidR="009565C4">
        <w:tc>
          <w:tcPr>
            <w:tcW w:w="2943" w:type="dxa"/>
          </w:tcPr>
          <w:p w:rsidR="009565C4" w:rsidRDefault="00FB770B"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Nume şi adresă angajator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9565C4" w:rsidRDefault="006E382D">
            <w:pPr>
              <w:pStyle w:val="AddParagraf"/>
              <w:spacing w:line="240" w:lineRule="auto"/>
              <w:rPr>
                <w:lang w:val="ro-RO"/>
              </w:rPr>
            </w:pPr>
            <w:r>
              <w:t>Universitatea din Piteşti</w:t>
            </w:r>
          </w:p>
        </w:tc>
      </w:tr>
      <w:tr w:rsidR="009565C4">
        <w:tc>
          <w:tcPr>
            <w:tcW w:w="2943" w:type="dxa"/>
          </w:tcPr>
          <w:p w:rsidR="009565C4" w:rsidRDefault="00FB770B"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Tipul activităţii sau sectorul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9565C4" w:rsidRDefault="009565C4"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  <w:tr w:rsidR="009565C4">
        <w:tc>
          <w:tcPr>
            <w:tcW w:w="2943" w:type="dxa"/>
          </w:tcPr>
          <w:p w:rsidR="009565C4" w:rsidRDefault="00FB770B"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Ocupaţia sau poziţia deţinută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 w:val="restart"/>
            <w:vAlign w:val="center"/>
          </w:tcPr>
          <w:p w:rsidR="006E382D" w:rsidRPr="00AC5911" w:rsidRDefault="006E382D" w:rsidP="006E38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sz w:val="18"/>
                <w:szCs w:val="18"/>
                <w:lang w:val="ro-RO"/>
              </w:rPr>
              <w:t xml:space="preserve">Preparator universitar; </w:t>
            </w:r>
          </w:p>
          <w:p w:rsidR="006E382D" w:rsidRPr="00AC5911" w:rsidRDefault="006E382D" w:rsidP="006E38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activitate de seminarizare la disciplinele: Organizaţii economice internaţionale, Microeconomie, Macroeconomie, Bazele economiei, Economie generală;</w:t>
            </w:r>
          </w:p>
          <w:p w:rsidR="006E382D" w:rsidRPr="00AC5911" w:rsidRDefault="006E382D" w:rsidP="006E38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coordonare de lucrări pentru sesiunile de comunicări ştiinţifice studenţeşti;</w:t>
            </w:r>
          </w:p>
          <w:p w:rsidR="006E382D" w:rsidRPr="00AC5911" w:rsidRDefault="006E382D" w:rsidP="006E38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noProof/>
                <w:sz w:val="18"/>
                <w:szCs w:val="18"/>
                <w:lang w:val="ro-RO"/>
              </w:rPr>
              <w:t>- realizarea de articole şi studii de specialitate, participarea la proiecte de cercetare;</w:t>
            </w:r>
          </w:p>
          <w:p w:rsidR="009565C4" w:rsidRDefault="009565C4"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  <w:tr w:rsidR="009565C4">
        <w:tc>
          <w:tcPr>
            <w:tcW w:w="2943" w:type="dxa"/>
          </w:tcPr>
          <w:p w:rsidR="009565C4" w:rsidRDefault="00FB770B"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 xml:space="preserve">• </w:t>
            </w:r>
            <w:r>
              <w:t>Principalele atribuţii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Merge/>
            <w:vAlign w:val="center"/>
          </w:tcPr>
          <w:p w:rsidR="009565C4" w:rsidRDefault="009565C4">
            <w:pPr>
              <w:pStyle w:val="AddParagraf"/>
              <w:spacing w:line="240" w:lineRule="auto"/>
              <w:rPr>
                <w:lang w:val="ro-RO"/>
              </w:rPr>
            </w:pPr>
          </w:p>
        </w:tc>
      </w:tr>
    </w:tbl>
    <w:p w:rsidR="009565C4" w:rsidRDefault="009565C4">
      <w:pPr>
        <w:rPr>
          <w:lang w:val="ro-RO" w:eastAsia="en-US"/>
        </w:rPr>
      </w:pPr>
    </w:p>
    <w:p w:rsidR="009565C4" w:rsidRDefault="00FB770B">
      <w:pPr>
        <w:pStyle w:val="Heading1"/>
        <w:spacing w:before="0" w:after="0"/>
      </w:pPr>
      <w:bookmarkStart w:id="2" w:name="_Toc252529957"/>
      <w:r>
        <w:t>Pregătire profesională</w:t>
      </w:r>
      <w:bookmarkEnd w:id="2"/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  <w:gridCol w:w="284"/>
        <w:gridCol w:w="7229"/>
      </w:tblGrid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</w:pPr>
            <w:r>
              <w:t>• Data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2008-2012</w:t>
            </w: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</w:pPr>
            <w:r>
              <w:t>Academia de Studii Economice din București</w:t>
            </w: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Economie</w:t>
            </w: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Economie</w:t>
            </w: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Doctorat</w:t>
            </w:r>
          </w:p>
        </w:tc>
      </w:tr>
    </w:tbl>
    <w:p w:rsidR="00AC5911" w:rsidRDefault="00AC5911" w:rsidP="00AC5911">
      <w:pPr>
        <w:rPr>
          <w:lang w:val="ro-RO" w:eastAsia="en-US"/>
        </w:rPr>
      </w:pPr>
    </w:p>
    <w:p w:rsidR="00AC5911" w:rsidRDefault="00AC5911" w:rsidP="00AC5911">
      <w:pPr>
        <w:rPr>
          <w:lang w:val="ro-RO" w:eastAsia="en-US"/>
        </w:rPr>
      </w:pPr>
    </w:p>
    <w:p w:rsidR="00AC5911" w:rsidRDefault="00AC5911" w:rsidP="00AC5911">
      <w:pPr>
        <w:rPr>
          <w:lang w:val="ro-RO" w:eastAsia="en-US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  <w:gridCol w:w="284"/>
        <w:gridCol w:w="7229"/>
      </w:tblGrid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</w:pPr>
            <w:r>
              <w:lastRenderedPageBreak/>
              <w:t>• Data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2002-2006</w:t>
            </w: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Pitești</w:t>
            </w: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Finanțe</w:t>
            </w: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Finanțe și Bănci</w:t>
            </w:r>
          </w:p>
        </w:tc>
      </w:tr>
      <w:tr w:rsidR="00AC5911" w:rsidTr="00C63F74">
        <w:tc>
          <w:tcPr>
            <w:tcW w:w="2943" w:type="dxa"/>
          </w:tcPr>
          <w:p w:rsidR="00AC5911" w:rsidRDefault="00AC5911" w:rsidP="00C63F74"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 w:rsidR="00AC5911" w:rsidRDefault="00AC5911" w:rsidP="00C63F7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AC5911" w:rsidRDefault="00AC591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Licență</w:t>
            </w:r>
          </w:p>
        </w:tc>
      </w:tr>
    </w:tbl>
    <w:p w:rsidR="00AC5911" w:rsidRDefault="00AC5911">
      <w:pPr>
        <w:rPr>
          <w:lang w:val="ro-RO" w:eastAsia="en-US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  <w:gridCol w:w="284"/>
        <w:gridCol w:w="7229"/>
      </w:tblGrid>
      <w:tr w:rsidR="009565C4">
        <w:tc>
          <w:tcPr>
            <w:tcW w:w="2943" w:type="dxa"/>
          </w:tcPr>
          <w:p w:rsidR="009565C4" w:rsidRDefault="00FB770B">
            <w:pPr>
              <w:pStyle w:val="Heading3"/>
              <w:spacing w:before="0" w:after="0"/>
            </w:pPr>
            <w:r>
              <w:t>• Data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2006-2008</w:t>
            </w:r>
          </w:p>
        </w:tc>
      </w:tr>
      <w:tr w:rsidR="002A5671">
        <w:tc>
          <w:tcPr>
            <w:tcW w:w="2943" w:type="dxa"/>
          </w:tcPr>
          <w:p w:rsidR="002A5671" w:rsidRDefault="002A5671">
            <w:pPr>
              <w:pStyle w:val="Heading3"/>
              <w:spacing w:before="0" w:after="0"/>
            </w:pPr>
            <w:r>
              <w:t>• Numele şi tipul organizaţiei furnizor de educaţie şi pregătire</w:t>
            </w:r>
          </w:p>
        </w:tc>
        <w:tc>
          <w:tcPr>
            <w:tcW w:w="284" w:type="dxa"/>
          </w:tcPr>
          <w:p w:rsidR="002A5671" w:rsidRDefault="002A5671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A5671" w:rsidRDefault="002A567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Universitatea din Pitești</w:t>
            </w:r>
          </w:p>
        </w:tc>
      </w:tr>
      <w:tr w:rsidR="002A5671">
        <w:tc>
          <w:tcPr>
            <w:tcW w:w="2943" w:type="dxa"/>
          </w:tcPr>
          <w:p w:rsidR="002A5671" w:rsidRDefault="002A5671">
            <w:pPr>
              <w:pStyle w:val="Heading3"/>
              <w:spacing w:before="0" w:after="0"/>
            </w:pPr>
            <w:r>
              <w:t>• Domeniul principal de dobândire a abilităţilor</w:t>
            </w:r>
          </w:p>
        </w:tc>
        <w:tc>
          <w:tcPr>
            <w:tcW w:w="284" w:type="dxa"/>
          </w:tcPr>
          <w:p w:rsidR="002A5671" w:rsidRDefault="002A5671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2A5671" w:rsidRDefault="002A5671" w:rsidP="00C63F74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Finanțe</w:t>
            </w:r>
          </w:p>
        </w:tc>
      </w:tr>
      <w:tr w:rsidR="009565C4">
        <w:tc>
          <w:tcPr>
            <w:tcW w:w="2943" w:type="dxa"/>
          </w:tcPr>
          <w:p w:rsidR="009565C4" w:rsidRDefault="00FB770B">
            <w:pPr>
              <w:pStyle w:val="Heading3"/>
              <w:spacing w:before="0" w:after="0"/>
            </w:pPr>
            <w:r>
              <w:t>• Specializarea atestată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Economie și Finanțe Europene</w:t>
            </w:r>
          </w:p>
        </w:tc>
      </w:tr>
      <w:tr w:rsidR="009565C4">
        <w:tc>
          <w:tcPr>
            <w:tcW w:w="2943" w:type="dxa"/>
          </w:tcPr>
          <w:p w:rsidR="009565C4" w:rsidRDefault="00FB770B">
            <w:pPr>
              <w:pStyle w:val="Heading3"/>
              <w:spacing w:before="0" w:after="0"/>
            </w:pPr>
            <w:r>
              <w:t>• Nivelul de recunoaştere a pregătirii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Master</w:t>
            </w:r>
          </w:p>
        </w:tc>
      </w:tr>
    </w:tbl>
    <w:p w:rsidR="009565C4" w:rsidRDefault="009565C4">
      <w:pPr>
        <w:pStyle w:val="NormalWeb"/>
        <w:spacing w:before="0" w:after="0"/>
        <w:rPr>
          <w:lang w:val="ro-RO"/>
        </w:rPr>
      </w:pPr>
    </w:p>
    <w:p w:rsidR="009565C4" w:rsidRDefault="00FB770B">
      <w:pPr>
        <w:pStyle w:val="Heading1"/>
        <w:spacing w:before="0" w:after="0"/>
      </w:pPr>
      <w:bookmarkStart w:id="3" w:name="_Toc252529958"/>
      <w:r>
        <w:t>Abilităţi şi competenţe</w:t>
      </w:r>
      <w:bookmarkEnd w:id="3"/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  <w:gridCol w:w="284"/>
        <w:gridCol w:w="7229"/>
      </w:tblGrid>
      <w:tr w:rsidR="009565C4">
        <w:tc>
          <w:tcPr>
            <w:tcW w:w="2943" w:type="dxa"/>
            <w:vAlign w:val="center"/>
          </w:tcPr>
          <w:p w:rsidR="009565C4" w:rsidRDefault="00FB770B"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Limba maternă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7229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Româna</w:t>
            </w:r>
          </w:p>
        </w:tc>
      </w:tr>
    </w:tbl>
    <w:p w:rsidR="009565C4" w:rsidRDefault="009565C4">
      <w:pPr>
        <w:pStyle w:val="NormalWeb"/>
        <w:spacing w:before="0" w:after="0"/>
        <w:rPr>
          <w:lang w:val="ro-RO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  <w:gridCol w:w="284"/>
        <w:gridCol w:w="1740"/>
        <w:gridCol w:w="1800"/>
        <w:gridCol w:w="3689"/>
      </w:tblGrid>
      <w:tr w:rsidR="009565C4">
        <w:tc>
          <w:tcPr>
            <w:tcW w:w="2943" w:type="dxa"/>
            <w:vAlign w:val="center"/>
          </w:tcPr>
          <w:p w:rsidR="009565C4" w:rsidRDefault="00FB770B">
            <w:pPr>
              <w:pStyle w:val="Heading2"/>
              <w:rPr>
                <w:rFonts w:cs="Arial"/>
                <w:i/>
                <w:szCs w:val="18"/>
                <w:lang w:val="ro-RO"/>
              </w:rPr>
            </w:pPr>
            <w:r>
              <w:rPr>
                <w:lang w:val="ro-RO"/>
              </w:rPr>
              <w:t>Alte limbi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1740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Engleză</w:t>
            </w:r>
          </w:p>
        </w:tc>
        <w:tc>
          <w:tcPr>
            <w:tcW w:w="1800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Spaniolă</w:t>
            </w:r>
          </w:p>
        </w:tc>
        <w:tc>
          <w:tcPr>
            <w:tcW w:w="3689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Franceză</w:t>
            </w:r>
          </w:p>
        </w:tc>
      </w:tr>
      <w:tr w:rsidR="009565C4">
        <w:tc>
          <w:tcPr>
            <w:tcW w:w="2943" w:type="dxa"/>
          </w:tcPr>
          <w:p w:rsidR="009565C4" w:rsidRDefault="00FB770B"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Citit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1740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C1</w:t>
            </w:r>
          </w:p>
        </w:tc>
        <w:tc>
          <w:tcPr>
            <w:tcW w:w="1800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B1</w:t>
            </w:r>
          </w:p>
        </w:tc>
        <w:tc>
          <w:tcPr>
            <w:tcW w:w="3689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B1</w:t>
            </w:r>
          </w:p>
        </w:tc>
      </w:tr>
      <w:tr w:rsidR="009565C4">
        <w:tc>
          <w:tcPr>
            <w:tcW w:w="2943" w:type="dxa"/>
          </w:tcPr>
          <w:p w:rsidR="009565C4" w:rsidRDefault="00FB770B">
            <w:pPr>
              <w:pStyle w:val="Heading3"/>
              <w:spacing w:before="0" w:after="0"/>
              <w:rPr>
                <w:rFonts w:cs="Arial"/>
                <w:i/>
                <w:szCs w:val="18"/>
              </w:rPr>
            </w:pPr>
            <w:r>
              <w:t>• Scris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  <w:rPr>
                <w:rFonts w:ascii="Arial" w:hAnsi="Arial" w:cs="Arial"/>
                <w:color w:val="404040"/>
                <w:sz w:val="18"/>
                <w:szCs w:val="18"/>
                <w:lang w:val="ro-RO"/>
              </w:rPr>
            </w:pPr>
          </w:p>
        </w:tc>
        <w:tc>
          <w:tcPr>
            <w:tcW w:w="1740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C1</w:t>
            </w:r>
          </w:p>
        </w:tc>
        <w:tc>
          <w:tcPr>
            <w:tcW w:w="1800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B1</w:t>
            </w:r>
          </w:p>
        </w:tc>
        <w:tc>
          <w:tcPr>
            <w:tcW w:w="3689" w:type="dxa"/>
            <w:vAlign w:val="center"/>
          </w:tcPr>
          <w:p w:rsidR="009565C4" w:rsidRDefault="002A5671">
            <w:pPr>
              <w:pStyle w:val="AddParagraf"/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B1</w:t>
            </w:r>
          </w:p>
        </w:tc>
      </w:tr>
      <w:tr w:rsidR="009565C4">
        <w:trPr>
          <w:trHeight w:val="80"/>
        </w:trPr>
        <w:tc>
          <w:tcPr>
            <w:tcW w:w="2943" w:type="dxa"/>
          </w:tcPr>
          <w:p w:rsidR="009565C4" w:rsidRDefault="00FB770B">
            <w:pPr>
              <w:pStyle w:val="Heading3"/>
              <w:spacing w:before="0" w:after="0"/>
              <w:rPr>
                <w:rFonts w:cs="Arial"/>
                <w:szCs w:val="18"/>
              </w:rPr>
            </w:pPr>
            <w:r>
              <w:t>• Vorbit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</w:pPr>
          </w:p>
        </w:tc>
        <w:tc>
          <w:tcPr>
            <w:tcW w:w="1740" w:type="dxa"/>
            <w:vAlign w:val="center"/>
          </w:tcPr>
          <w:p w:rsidR="009565C4" w:rsidRDefault="002A5671">
            <w:pPr>
              <w:pStyle w:val="AddParagraf"/>
              <w:spacing w:line="240" w:lineRule="auto"/>
            </w:pPr>
            <w:r>
              <w:t>B2</w:t>
            </w:r>
          </w:p>
        </w:tc>
        <w:tc>
          <w:tcPr>
            <w:tcW w:w="1800" w:type="dxa"/>
            <w:vAlign w:val="center"/>
          </w:tcPr>
          <w:p w:rsidR="009565C4" w:rsidRDefault="002A5671">
            <w:pPr>
              <w:pStyle w:val="AddParagraf"/>
              <w:spacing w:line="240" w:lineRule="auto"/>
            </w:pPr>
            <w:r>
              <w:t>B2</w:t>
            </w:r>
          </w:p>
        </w:tc>
        <w:tc>
          <w:tcPr>
            <w:tcW w:w="3689" w:type="dxa"/>
            <w:vAlign w:val="center"/>
          </w:tcPr>
          <w:p w:rsidR="009565C4" w:rsidRDefault="002A5671">
            <w:pPr>
              <w:pStyle w:val="AddParagraf"/>
              <w:spacing w:line="240" w:lineRule="auto"/>
            </w:pPr>
            <w:r>
              <w:t>B1</w:t>
            </w:r>
          </w:p>
        </w:tc>
      </w:tr>
    </w:tbl>
    <w:p w:rsidR="009565C4" w:rsidRDefault="009565C4">
      <w:pPr>
        <w:pStyle w:val="NormalWeb"/>
        <w:spacing w:before="0" w:after="0"/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  <w:gridCol w:w="284"/>
        <w:gridCol w:w="7229"/>
      </w:tblGrid>
      <w:tr w:rsidR="009565C4">
        <w:tc>
          <w:tcPr>
            <w:tcW w:w="2943" w:type="dxa"/>
          </w:tcPr>
          <w:p w:rsidR="009565C4" w:rsidRDefault="00FB770B"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Abilităţi şi competenţe sociale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 w:rsidR="009565C4" w:rsidRDefault="002A5671" w:rsidP="00AC5911">
            <w:pPr>
              <w:pStyle w:val="CazPunct"/>
              <w:rPr>
                <w:rFonts w:cs="Arial"/>
                <w:szCs w:val="18"/>
              </w:rPr>
            </w:pPr>
            <w:r>
              <w:t>F</w:t>
            </w:r>
            <w:r w:rsidRPr="00E204BA">
              <w:rPr>
                <w:lang w:val="fr-FR"/>
              </w:rPr>
              <w:t>lexibi</w:t>
            </w:r>
            <w:r>
              <w:rPr>
                <w:lang w:val="fr-FR"/>
              </w:rPr>
              <w:t>litate</w:t>
            </w:r>
            <w:r w:rsidRPr="00E204BA">
              <w:rPr>
                <w:lang w:val="fr-FR"/>
              </w:rPr>
              <w:t>;</w:t>
            </w:r>
            <w:r>
              <w:rPr>
                <w:lang w:val="fr-FR"/>
              </w:rPr>
              <w:t xml:space="preserve"> </w:t>
            </w:r>
            <w:r w:rsidRPr="008F0FA7">
              <w:t>capacitate de analiză şi sinteză;</w:t>
            </w:r>
            <w:r>
              <w:t xml:space="preserve"> </w:t>
            </w:r>
            <w:r w:rsidRPr="00E204BA">
              <w:rPr>
                <w:lang w:val="fr-FR"/>
              </w:rPr>
              <w:t>aten</w:t>
            </w:r>
            <w:r>
              <w:t xml:space="preserve">ţia la detalii; </w:t>
            </w:r>
            <w:r w:rsidRPr="00E204BA">
              <w:rPr>
                <w:lang w:val="fr-FR"/>
              </w:rPr>
              <w:t>facilitate în stabilirea relaţiilor interpersonale;</w:t>
            </w:r>
            <w:r>
              <w:rPr>
                <w:lang w:val="fr-FR"/>
              </w:rPr>
              <w:t xml:space="preserve"> c</w:t>
            </w:r>
            <w:r w:rsidRPr="00E204BA">
              <w:rPr>
                <w:lang w:val="fr-FR"/>
              </w:rPr>
              <w:t xml:space="preserve">apacitate de lucru în condiţii de stress; </w:t>
            </w:r>
            <w:r>
              <w:rPr>
                <w:lang w:val="fr-FR"/>
              </w:rPr>
              <w:t>c</w:t>
            </w:r>
            <w:r>
              <w:t>omunicare în contexte publice; competenţă didactică;</w:t>
            </w:r>
          </w:p>
        </w:tc>
      </w:tr>
    </w:tbl>
    <w:p w:rsidR="009565C4" w:rsidRDefault="009565C4">
      <w:pPr>
        <w:pStyle w:val="NormalWeb"/>
        <w:spacing w:before="0" w:after="0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  <w:gridCol w:w="284"/>
        <w:gridCol w:w="7229"/>
      </w:tblGrid>
      <w:tr w:rsidR="009565C4">
        <w:tc>
          <w:tcPr>
            <w:tcW w:w="2943" w:type="dxa"/>
          </w:tcPr>
          <w:p w:rsidR="009565C4" w:rsidRDefault="00FB770B"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 xml:space="preserve">Abilităţi şi competenţe organizaţionale 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 w:rsidR="009565C4" w:rsidRDefault="002A5671" w:rsidP="00AC5911">
            <w:pPr>
              <w:pStyle w:val="CazPunct"/>
              <w:rPr>
                <w:rFonts w:cs="Arial"/>
                <w:szCs w:val="18"/>
                <w:lang w:val="pt-BR"/>
              </w:rPr>
            </w:pPr>
            <w:r w:rsidRPr="0015442C">
              <w:rPr>
                <w:lang w:val="fr-FR"/>
              </w:rPr>
              <w:t xml:space="preserve">Abilităţi de planificare şi organizare, comunicare şi coordonare - </w:t>
            </w:r>
            <w:r w:rsidRPr="0015442C">
              <w:t>organizarea şi conducerea activităţilor studenţeşti, membru în comitetul de organizare a unor sesiuni de comunicări ştiinţifice</w:t>
            </w:r>
            <w:r w:rsidRPr="0015442C">
              <w:rPr>
                <w:lang w:val="fr-FR"/>
              </w:rPr>
              <w:t>; capacitate de analiză; automotivaţia; personalitate puternică şi valori stabile</w:t>
            </w:r>
            <w:r>
              <w:rPr>
                <w:lang w:val="fr-FR"/>
              </w:rPr>
              <w:t>;</w:t>
            </w:r>
          </w:p>
        </w:tc>
      </w:tr>
    </w:tbl>
    <w:p w:rsidR="009565C4" w:rsidRDefault="009565C4">
      <w:pPr>
        <w:pStyle w:val="NormalWeb"/>
        <w:spacing w:before="0" w:after="0"/>
        <w:rPr>
          <w:lang w:val="pt-BR"/>
        </w:rPr>
      </w:pPr>
    </w:p>
    <w:p w:rsidR="009565C4" w:rsidRDefault="009565C4">
      <w:pPr>
        <w:pStyle w:val="NormalWeb"/>
        <w:spacing w:before="0" w:after="0"/>
        <w:rPr>
          <w:lang w:val="fr-FR"/>
        </w:rPr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2943"/>
        <w:gridCol w:w="284"/>
        <w:gridCol w:w="7229"/>
      </w:tblGrid>
      <w:tr w:rsidR="009565C4">
        <w:tc>
          <w:tcPr>
            <w:tcW w:w="2943" w:type="dxa"/>
          </w:tcPr>
          <w:p w:rsidR="009565C4" w:rsidRDefault="00FB770B">
            <w:pPr>
              <w:pStyle w:val="Heading2"/>
              <w:rPr>
                <w:lang w:val="ro-RO"/>
              </w:rPr>
            </w:pPr>
            <w:r>
              <w:rPr>
                <w:lang w:val="ro-RO"/>
              </w:rPr>
              <w:t>Alte abilităţi şi competenţe</w:t>
            </w:r>
          </w:p>
        </w:tc>
        <w:tc>
          <w:tcPr>
            <w:tcW w:w="284" w:type="dxa"/>
          </w:tcPr>
          <w:p w:rsidR="009565C4" w:rsidRDefault="009565C4">
            <w:pPr>
              <w:pStyle w:val="NormalWeb"/>
              <w:spacing w:before="0" w:after="0"/>
            </w:pPr>
          </w:p>
        </w:tc>
        <w:tc>
          <w:tcPr>
            <w:tcW w:w="7229" w:type="dxa"/>
            <w:vAlign w:val="center"/>
          </w:tcPr>
          <w:p w:rsidR="009565C4" w:rsidRDefault="00AC5911" w:rsidP="00AC5911">
            <w:pPr>
              <w:pStyle w:val="CazPunct"/>
              <w:rPr>
                <w:rFonts w:cs="Arial"/>
                <w:szCs w:val="18"/>
              </w:rPr>
            </w:pPr>
            <w:r w:rsidRPr="00E204BA">
              <w:rPr>
                <w:color w:val="000000"/>
                <w:lang w:val="fr-FR"/>
              </w:rPr>
              <w:t>Windows,</w:t>
            </w:r>
            <w:r>
              <w:rPr>
                <w:color w:val="000000"/>
                <w:lang w:val="fr-FR"/>
              </w:rPr>
              <w:t xml:space="preserve"> </w:t>
            </w:r>
            <w:r>
              <w:t>Microsoft Office; Internet;</w:t>
            </w:r>
          </w:p>
        </w:tc>
      </w:tr>
    </w:tbl>
    <w:p w:rsidR="009565C4" w:rsidRDefault="009565C4">
      <w:pPr>
        <w:pStyle w:val="NormalWeb"/>
        <w:spacing w:before="0" w:after="0"/>
      </w:pPr>
    </w:p>
    <w:tbl>
      <w:tblPr>
        <w:tblW w:w="104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/>
      </w:tblPr>
      <w:tblGrid>
        <w:gridCol w:w="10456"/>
      </w:tblGrid>
      <w:tr w:rsidR="009565C4">
        <w:tc>
          <w:tcPr>
            <w:tcW w:w="10456" w:type="dxa"/>
          </w:tcPr>
          <w:p w:rsidR="009565C4" w:rsidRDefault="00FB770B">
            <w:pPr>
              <w:pStyle w:val="Heading2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Sinteză listă de lucrări relevante (ultimii 5 ani)</w:t>
            </w:r>
          </w:p>
          <w:p w:rsidR="00AC5911" w:rsidRDefault="00AC5911" w:rsidP="00AC5911">
            <w:pPr>
              <w:rPr>
                <w:lang w:val="ro-RO" w:eastAsia="en-US"/>
              </w:rPr>
            </w:pPr>
          </w:p>
          <w:p w:rsidR="00AC5911" w:rsidRDefault="00AC5911" w:rsidP="00AC591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Alina HAGIU, </w:t>
            </w:r>
            <w:r w:rsidRPr="00AC5911">
              <w:rPr>
                <w:rFonts w:ascii="Arial" w:hAnsi="Arial" w:cs="Arial"/>
                <w:sz w:val="18"/>
                <w:szCs w:val="18"/>
                <w:lang w:val="ro-RO"/>
              </w:rPr>
              <w:t xml:space="preserve">Magdalena Platis - </w:t>
            </w:r>
            <w:r w:rsidRPr="00AC5911">
              <w:rPr>
                <w:rFonts w:ascii="Arial" w:hAnsi="Arial" w:cs="Arial"/>
                <w:i/>
                <w:sz w:val="18"/>
                <w:szCs w:val="18"/>
                <w:lang w:val="ro-RO"/>
              </w:rPr>
              <w:t>The Evolution Of The Romanian Car Industry And Its Position On European Market</w:t>
            </w:r>
            <w:r w:rsidRPr="00AC5911">
              <w:rPr>
                <w:rFonts w:ascii="Arial" w:hAnsi="Arial" w:cs="Arial"/>
                <w:sz w:val="18"/>
                <w:szCs w:val="18"/>
                <w:lang w:val="ro-RO"/>
              </w:rPr>
              <w:t>, Studia Universitatis Babes-Bolyai, Negotia, Nr.2/ 2012, pag. 73-90, ISSN: 1224-8738, BDI: CEEOL, EBSCO,</w:t>
            </w:r>
            <w:r w:rsidRPr="00AC5911">
              <w:rPr>
                <w:rFonts w:ascii="Arial" w:hAnsi="Arial" w:cs="Arial"/>
                <w:bCs/>
                <w:sz w:val="18"/>
                <w:szCs w:val="18"/>
                <w:lang w:val="ro-RO"/>
              </w:rPr>
              <w:t xml:space="preserve"> ProQuest</w:t>
            </w:r>
            <w:r w:rsidRPr="00AC5911">
              <w:rPr>
                <w:rFonts w:ascii="Arial" w:hAnsi="Arial" w:cs="Arial"/>
                <w:sz w:val="18"/>
                <w:szCs w:val="18"/>
                <w:lang w:val="ro-RO"/>
              </w:rPr>
              <w:t>, CABELL’S, RePEc, DOAJ.</w:t>
            </w:r>
          </w:p>
          <w:p w:rsidR="005940FA" w:rsidRPr="00AC5911" w:rsidRDefault="005940FA" w:rsidP="00AC591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C5911" w:rsidRDefault="00AC5911" w:rsidP="00AC5911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Alina HAGIU, </w:t>
            </w:r>
            <w:r w:rsidRPr="00AC5911">
              <w:rPr>
                <w:rFonts w:ascii="Arial" w:hAnsi="Arial" w:cs="Arial"/>
                <w:bCs/>
                <w:sz w:val="18"/>
                <w:szCs w:val="18"/>
                <w:lang w:val="ro-RO"/>
              </w:rPr>
              <w:t>Marinela TANASCOVICI</w:t>
            </w:r>
            <w:r w:rsidRPr="00AC5911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 - </w:t>
            </w:r>
            <w:r w:rsidRPr="00AC5911">
              <w:rPr>
                <w:rFonts w:ascii="Arial" w:hAnsi="Arial" w:cs="Arial"/>
                <w:bCs/>
                <w:i/>
                <w:sz w:val="18"/>
                <w:szCs w:val="18"/>
                <w:lang w:val="ro-RO"/>
              </w:rPr>
              <w:t xml:space="preserve">Competitive intelligence in the knowledge based </w:t>
            </w:r>
            <w:r w:rsidRPr="00AC5911"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organisation,</w:t>
            </w:r>
            <w:r w:rsidRPr="00AC5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AC5911">
              <w:rPr>
                <w:rFonts w:ascii="Arial" w:hAnsi="Arial" w:cs="Arial"/>
                <w:bCs/>
                <w:sz w:val="18"/>
                <w:szCs w:val="18"/>
                <w:lang w:val="en-GB"/>
              </w:rPr>
              <w:t>Network Intelligence Studies, Volume I, Issue 1, 2013,</w:t>
            </w:r>
            <w:r w:rsidRPr="00AC5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AC591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pag. 33-41, ISSN-L: 2344 – 1712, BDI: </w:t>
            </w:r>
            <w:r w:rsidRPr="00AC5911">
              <w:rPr>
                <w:rFonts w:ascii="Arial" w:hAnsi="Arial" w:cs="Arial"/>
                <w:bCs/>
                <w:sz w:val="18"/>
                <w:szCs w:val="18"/>
                <w:lang w:val="ro-RO"/>
              </w:rPr>
              <w:t>RePEC, EconPapers, Ulrich’s, CEEOL, EBSCO, EuroInternet, New Jour, Science Central.</w:t>
            </w:r>
          </w:p>
          <w:p w:rsidR="005940FA" w:rsidRPr="00AC5911" w:rsidRDefault="005940FA" w:rsidP="00AC5911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</w:p>
          <w:p w:rsidR="00AC5911" w:rsidRDefault="00AC5911" w:rsidP="00AC591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b/>
                <w:sz w:val="18"/>
                <w:szCs w:val="18"/>
                <w:lang w:val="ro-RO"/>
              </w:rPr>
              <w:t>Alina HAGIU</w:t>
            </w:r>
            <w:r w:rsidR="005940FA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, </w:t>
            </w:r>
            <w:r w:rsidR="005940FA" w:rsidRPr="00AC5911">
              <w:rPr>
                <w:rStyle w:val="yshortcuts"/>
                <w:rFonts w:ascii="Arial" w:hAnsi="Arial" w:cs="Arial"/>
                <w:sz w:val="18"/>
                <w:szCs w:val="18"/>
                <w:lang w:val="ro-RO"/>
              </w:rPr>
              <w:t>Marinela</w:t>
            </w:r>
            <w:r w:rsidR="005940FA">
              <w:rPr>
                <w:rFonts w:ascii="Arial" w:hAnsi="Arial" w:cs="Arial"/>
                <w:sz w:val="18"/>
                <w:szCs w:val="18"/>
                <w:lang w:val="ro-RO"/>
              </w:rPr>
              <w:t xml:space="preserve"> TANASCOVICI</w:t>
            </w:r>
            <w:r w:rsidRPr="00AC5911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 - </w:t>
            </w:r>
            <w:r w:rsidRPr="00AC5911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AC5911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Effects and evolution of foreign direct investments on the emergent economies, </w:t>
            </w:r>
            <w:r w:rsidRPr="00AC5911">
              <w:rPr>
                <w:rFonts w:ascii="Arial" w:hAnsi="Arial" w:cs="Arial"/>
                <w:sz w:val="18"/>
                <w:szCs w:val="18"/>
                <w:lang w:val="ro-RO"/>
              </w:rPr>
              <w:t>Cross-Cultural Management Journal Volume XV, Issue 1 (27)/ 2013, pag.212-220, ISSN-L: 2286 – 0452, BDI: RePEC, EconPapers, Ulrich’s, CEEOL,</w:t>
            </w:r>
            <w:r w:rsidRPr="00AC5911">
              <w:rPr>
                <w:rFonts w:ascii="Arial" w:hAnsi="Arial" w:cs="Arial"/>
                <w:i/>
                <w:iCs/>
                <w:sz w:val="18"/>
                <w:szCs w:val="18"/>
                <w:lang w:val="ro-RO"/>
              </w:rPr>
              <w:t xml:space="preserve"> </w:t>
            </w:r>
            <w:r w:rsidRPr="00AC5911">
              <w:rPr>
                <w:rFonts w:ascii="Arial" w:hAnsi="Arial" w:cs="Arial"/>
                <w:sz w:val="18"/>
                <w:szCs w:val="18"/>
                <w:lang w:val="ro-RO"/>
              </w:rPr>
              <w:t>EBSCO, EuroInternet, New Jour, Science Central.</w:t>
            </w:r>
          </w:p>
          <w:p w:rsidR="005940FA" w:rsidRPr="00AC5911" w:rsidRDefault="005940FA" w:rsidP="00AC591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C5911" w:rsidRDefault="00AC5911" w:rsidP="00AC591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C5911">
              <w:rPr>
                <w:rFonts w:ascii="Arial" w:hAnsi="Arial" w:cs="Arial"/>
                <w:b/>
                <w:sz w:val="18"/>
                <w:szCs w:val="18"/>
                <w:lang w:val="ro-RO"/>
              </w:rPr>
              <w:t>Alina HAGIU -</w:t>
            </w:r>
            <w:r w:rsidRPr="00AC59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5911">
              <w:rPr>
                <w:rFonts w:ascii="Arial" w:hAnsi="Arial" w:cs="Arial"/>
                <w:i/>
                <w:sz w:val="18"/>
                <w:szCs w:val="18"/>
              </w:rPr>
              <w:t>European Investment Bank's Role in economic development of Romania and Europe</w:t>
            </w:r>
            <w:r w:rsidRPr="00AC5911">
              <w:rPr>
                <w:rFonts w:ascii="Arial" w:hAnsi="Arial" w:cs="Arial"/>
                <w:sz w:val="18"/>
                <w:szCs w:val="18"/>
              </w:rPr>
              <w:t xml:space="preserve">,  Annals of the „Constantin Brâncuşi” University of Târgu Jiu, Economy Series, Issue 5/2014, Annals of the „Constantin Brâncuşi” University of Târgu Jiu, Economy Series, Issue 5/2014, „ACADEMICA BRÂNCUŞI” PUBLISHER, ISSN 2344 – 3685/ISSN-L 1844 – 7007, pag. 112-122, BDI: </w:t>
            </w:r>
            <w:r w:rsidRPr="00AC5911">
              <w:rPr>
                <w:rFonts w:ascii="Arial" w:hAnsi="Arial" w:cs="Arial"/>
                <w:sz w:val="18"/>
                <w:szCs w:val="18"/>
                <w:lang w:val="ro-RO"/>
              </w:rPr>
              <w:t xml:space="preserve">RePEc, EconPapers, </w:t>
            </w:r>
            <w:r w:rsidRPr="00AC5911">
              <w:rPr>
                <w:rFonts w:ascii="Arial" w:hAnsi="Arial" w:cs="Arial"/>
                <w:sz w:val="18"/>
                <w:szCs w:val="18"/>
              </w:rPr>
              <w:t xml:space="preserve">Ulrich's, </w:t>
            </w:r>
            <w:r w:rsidRPr="00AC5911">
              <w:rPr>
                <w:rFonts w:ascii="Arial" w:hAnsi="Arial" w:cs="Arial"/>
                <w:sz w:val="18"/>
                <w:szCs w:val="18"/>
                <w:lang w:val="ro-RO"/>
              </w:rPr>
              <w:t>IDEAS, DOAJ, EBSCO, Cabell’s, SCIPIO, Scirius, SOCIONET.</w:t>
            </w:r>
          </w:p>
          <w:p w:rsidR="005940FA" w:rsidRPr="00AC5911" w:rsidRDefault="005940FA" w:rsidP="00AC591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AC5911" w:rsidRPr="00AC5911" w:rsidRDefault="00AC5911" w:rsidP="00AC5911">
            <w:pPr>
              <w:jc w:val="both"/>
              <w:rPr>
                <w:lang w:val="ro-RO" w:eastAsia="en-US"/>
              </w:rPr>
            </w:pPr>
            <w:r w:rsidRPr="00AC5911">
              <w:rPr>
                <w:rFonts w:ascii="Arial" w:hAnsi="Arial" w:cs="Arial"/>
                <w:sz w:val="18"/>
                <w:szCs w:val="18"/>
              </w:rPr>
              <w:t xml:space="preserve">Logica BĂNICĂ, </w:t>
            </w:r>
            <w:r w:rsidRPr="00AC5911">
              <w:rPr>
                <w:rFonts w:ascii="Arial" w:hAnsi="Arial" w:cs="Arial"/>
                <w:b/>
                <w:sz w:val="18"/>
                <w:szCs w:val="18"/>
              </w:rPr>
              <w:t>Alina HAGIU</w:t>
            </w:r>
            <w:r w:rsidRPr="00AC591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AC5911">
              <w:rPr>
                <w:rFonts w:ascii="Arial" w:hAnsi="Arial" w:cs="Arial"/>
                <w:i/>
                <w:sz w:val="18"/>
                <w:szCs w:val="18"/>
              </w:rPr>
              <w:t xml:space="preserve">Big Data in business environment, </w:t>
            </w:r>
            <w:r w:rsidRPr="00AC5911">
              <w:rPr>
                <w:rFonts w:ascii="Arial" w:hAnsi="Arial" w:cs="Arial"/>
                <w:sz w:val="18"/>
                <w:szCs w:val="18"/>
              </w:rPr>
              <w:t xml:space="preserve">Scientific Bulletin- Economic series, </w:t>
            </w:r>
            <w:r w:rsidRPr="00AC5911">
              <w:rPr>
                <w:rFonts w:ascii="Arial" w:hAnsi="Arial" w:cs="Arial"/>
                <w:bCs/>
                <w:sz w:val="18"/>
                <w:szCs w:val="18"/>
              </w:rPr>
              <w:t>Vol. 14, Issue 1, 2015, pp. 79-86, BDI: RepEC, DOAJ.</w:t>
            </w:r>
          </w:p>
        </w:tc>
      </w:tr>
    </w:tbl>
    <w:p w:rsidR="009565C4" w:rsidRDefault="009565C4">
      <w:pPr>
        <w:pStyle w:val="NormalWeb"/>
        <w:spacing w:before="0" w:after="0"/>
      </w:pPr>
      <w:bookmarkStart w:id="4" w:name="_GoBack"/>
      <w:bookmarkEnd w:id="4"/>
    </w:p>
    <w:sectPr w:rsidR="009565C4" w:rsidSect="009565C4">
      <w:footerReference w:type="even" r:id="rId9"/>
      <w:footerReference w:type="default" r:id="rId10"/>
      <w:endnotePr>
        <w:numFmt w:val="decimal"/>
      </w:endnotePr>
      <w:pgSz w:w="11907" w:h="16840" w:code="9"/>
      <w:pgMar w:top="397" w:right="567" w:bottom="397" w:left="567" w:header="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70B" w:rsidRDefault="00FB770B">
      <w:r>
        <w:separator/>
      </w:r>
    </w:p>
  </w:endnote>
  <w:endnote w:type="continuationSeparator" w:id="1">
    <w:p w:rsidR="00FB770B" w:rsidRDefault="00FB7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5C4" w:rsidRDefault="009565C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FB77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65C4" w:rsidRDefault="009565C4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5C4" w:rsidRDefault="009565C4">
    <w:pPr>
      <w:pStyle w:val="Footer"/>
      <w:framePr w:wrap="around" w:vAnchor="text" w:hAnchor="margin" w:y="1"/>
      <w:rPr>
        <w:rStyle w:val="PageNumber"/>
        <w:lang w:val="ro-RO"/>
      </w:rPr>
    </w:pPr>
  </w:p>
  <w:p w:rsidR="009565C4" w:rsidRDefault="009565C4">
    <w:pPr>
      <w:widowControl/>
      <w:tabs>
        <w:tab w:val="left" w:pos="3261"/>
      </w:tabs>
      <w:rPr>
        <w:rFonts w:ascii="Arial Narrow" w:hAnsi="Arial Narrow"/>
        <w:sz w:val="18"/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70B" w:rsidRDefault="00FB770B">
      <w:r>
        <w:separator/>
      </w:r>
    </w:p>
  </w:footnote>
  <w:footnote w:type="continuationSeparator" w:id="1">
    <w:p w:rsidR="00FB770B" w:rsidRDefault="00FB7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B281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CDE11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67A1C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B52A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E3879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467E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207B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7A4A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846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DB06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54E9B"/>
    <w:multiLevelType w:val="multilevel"/>
    <w:tmpl w:val="EAD0B062"/>
    <w:lvl w:ilvl="0">
      <w:start w:val="1"/>
      <w:numFmt w:val="upperRoman"/>
      <w:lvlText w:val="Capitolul %1"/>
      <w:lvlJc w:val="left"/>
      <w:pPr>
        <w:tabs>
          <w:tab w:val="num" w:pos="687"/>
        </w:tabs>
        <w:ind w:left="687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31"/>
        </w:tabs>
        <w:ind w:left="831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19"/>
        </w:tabs>
        <w:ind w:left="1119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63"/>
        </w:tabs>
        <w:ind w:left="1263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07"/>
        </w:tabs>
        <w:ind w:left="1407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1"/>
        </w:tabs>
        <w:ind w:left="1551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39"/>
        </w:tabs>
        <w:ind w:left="1839" w:hanging="1584"/>
      </w:pPr>
      <w:rPr>
        <w:rFonts w:cs="Times New Roman" w:hint="default"/>
      </w:rPr>
    </w:lvl>
  </w:abstractNum>
  <w:abstractNum w:abstractNumId="11">
    <w:nsid w:val="09B62E69"/>
    <w:multiLevelType w:val="hybridMultilevel"/>
    <w:tmpl w:val="E9B09364"/>
    <w:lvl w:ilvl="0" w:tplc="064E3B6C">
      <w:start w:val="1"/>
      <w:numFmt w:val="bullet"/>
      <w:pStyle w:val="CazPunc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22581C"/>
    <w:multiLevelType w:val="multilevel"/>
    <w:tmpl w:val="A412F036"/>
    <w:lvl w:ilvl="0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1F44FB"/>
    <w:multiLevelType w:val="singleLevel"/>
    <w:tmpl w:val="B930E2D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>
    <w:nsid w:val="238F6827"/>
    <w:multiLevelType w:val="hybridMultilevel"/>
    <w:tmpl w:val="4C52422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CC27E6"/>
    <w:multiLevelType w:val="hybridMultilevel"/>
    <w:tmpl w:val="D652957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3785C"/>
    <w:multiLevelType w:val="hybridMultilevel"/>
    <w:tmpl w:val="A412F036"/>
    <w:lvl w:ilvl="0" w:tplc="F0A0F2DC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3864E4"/>
    <w:multiLevelType w:val="multilevel"/>
    <w:tmpl w:val="655029C6"/>
    <w:lvl w:ilvl="0">
      <w:start w:val="1"/>
      <w:numFmt w:val="upperRoman"/>
      <w:lvlText w:val="Cap %1.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/>
        <w:i/>
        <w:spacing w:val="40"/>
        <w:position w:val="0"/>
        <w:sz w:val="32"/>
        <w:u w:val="none"/>
      </w:rPr>
    </w:lvl>
    <w:lvl w:ilvl="1">
      <w:start w:val="1"/>
      <w:numFmt w:val="decimal"/>
      <w:suff w:val="nothing"/>
      <w:lvlText w:val="%1.%2  "/>
      <w:lvlJc w:val="left"/>
      <w:pPr>
        <w:ind w:left="1134" w:hanging="567"/>
      </w:pPr>
      <w:rPr>
        <w:rFonts w:ascii="Times New Roman" w:hAnsi="Times New Roman" w:cs="Times New Roman" w:hint="default"/>
        <w:b/>
        <w:i/>
        <w:sz w:val="28"/>
        <w:u w:val="none"/>
      </w:rPr>
    </w:lvl>
    <w:lvl w:ilvl="2">
      <w:start w:val="1"/>
      <w:numFmt w:val="decimal"/>
      <w:suff w:val="nothing"/>
      <w:lvlText w:val="%1.%2.%3 "/>
      <w:lvlJc w:val="left"/>
      <w:pPr>
        <w:ind w:left="1701" w:hanging="680"/>
      </w:pPr>
      <w:rPr>
        <w:rFonts w:ascii="Times New Roman" w:hAnsi="Times New Roman" w:cs="Times New Roman" w:hint="default"/>
        <w:b/>
        <w:i/>
        <w:sz w:val="24"/>
        <w:u w:val="none"/>
      </w:rPr>
    </w:lvl>
    <w:lvl w:ilvl="3">
      <w:start w:val="1"/>
      <w:numFmt w:val="decimal"/>
      <w:pStyle w:val="Heading4"/>
      <w:suff w:val="nothing"/>
      <w:lvlText w:val="%1.%2.%3.%4  "/>
      <w:lvlJc w:val="left"/>
      <w:rPr>
        <w:rFonts w:ascii="Times New Roman" w:hAnsi="Times New Roman" w:cs="Times New Roman" w:hint="default"/>
        <w:b/>
        <w:i/>
        <w:sz w:val="24"/>
        <w:u w:val="none"/>
      </w:rPr>
    </w:lvl>
    <w:lvl w:ilvl="4">
      <w:start w:val="1"/>
      <w:numFmt w:val="decimal"/>
      <w:pStyle w:val="Heading5"/>
      <w:suff w:val="nothing"/>
      <w:lvlText w:val="%1.%2.%3.%4.%5  "/>
      <w:lvlJc w:val="left"/>
      <w:pPr>
        <w:ind w:firstLine="57"/>
      </w:pPr>
      <w:rPr>
        <w:rFonts w:ascii="Times New Roman" w:hAnsi="Times New Roman" w:cs="Times New Roman" w:hint="default"/>
        <w:b/>
        <w:i/>
        <w:sz w:val="24"/>
        <w:u w:val="none"/>
      </w:rPr>
    </w:lvl>
    <w:lvl w:ilvl="5">
      <w:start w:val="1"/>
      <w:numFmt w:val="decimal"/>
      <w:pStyle w:val="Heading6"/>
      <w:suff w:val="nothing"/>
      <w:lvlText w:val="%1.%3.%2.%4.%5_%6 "/>
      <w:lvlJc w:val="left"/>
      <w:pPr>
        <w:ind w:left="624" w:hanging="170"/>
      </w:pPr>
      <w:rPr>
        <w:rFonts w:ascii="Times New Roman" w:hAnsi="Times New Roman" w:cs="Times New Roman" w:hint="default"/>
        <w:b/>
        <w:i/>
        <w:sz w:val="24"/>
        <w:u w:val="none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8">
    <w:nsid w:val="48AB0868"/>
    <w:multiLevelType w:val="multilevel"/>
    <w:tmpl w:val="DA34839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512370D3"/>
    <w:multiLevelType w:val="singleLevel"/>
    <w:tmpl w:val="178256E6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51920BF9"/>
    <w:multiLevelType w:val="hybridMultilevel"/>
    <w:tmpl w:val="50D0D2AA"/>
    <w:lvl w:ilvl="0" w:tplc="D032B898">
      <w:start w:val="2004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9CB04DE"/>
    <w:multiLevelType w:val="singleLevel"/>
    <w:tmpl w:val="82A437A4"/>
    <w:lvl w:ilvl="0">
      <w:start w:val="1"/>
      <w:numFmt w:val="bullet"/>
      <w:lvlText w:val="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  <w:sz w:val="18"/>
      </w:rPr>
    </w:lvl>
  </w:abstractNum>
  <w:abstractNum w:abstractNumId="22">
    <w:nsid w:val="61105B75"/>
    <w:multiLevelType w:val="singleLevel"/>
    <w:tmpl w:val="F0E62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D8425FC"/>
    <w:multiLevelType w:val="singleLevel"/>
    <w:tmpl w:val="BC54646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24">
    <w:nsid w:val="7659178A"/>
    <w:multiLevelType w:val="hybridMultilevel"/>
    <w:tmpl w:val="9D041DAE"/>
    <w:lvl w:ilvl="0" w:tplc="F2AE9EF4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2B138C"/>
    <w:multiLevelType w:val="hybridMultilevel"/>
    <w:tmpl w:val="4650CCDE"/>
    <w:lvl w:ilvl="0" w:tplc="ADCC16C6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8E06A0"/>
    <w:multiLevelType w:val="singleLevel"/>
    <w:tmpl w:val="699E43CE"/>
    <w:lvl w:ilvl="0">
      <w:start w:val="1"/>
      <w:numFmt w:val="bullet"/>
      <w:lvlText w:val=""/>
      <w:lvlJc w:val="left"/>
      <w:pPr>
        <w:tabs>
          <w:tab w:val="num" w:pos="1871"/>
        </w:tabs>
        <w:ind w:left="1871" w:hanging="397"/>
      </w:pPr>
      <w:rPr>
        <w:rFonts w:ascii="Symbol" w:hAnsi="Symbol" w:hint="default"/>
        <w:sz w:val="18"/>
      </w:r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13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6"/>
  </w:num>
  <w:num w:numId="28">
    <w:abstractNumId w:val="26"/>
  </w:num>
  <w:num w:numId="29">
    <w:abstractNumId w:val="21"/>
  </w:num>
  <w:num w:numId="30">
    <w:abstractNumId w:val="14"/>
  </w:num>
  <w:num w:numId="31">
    <w:abstractNumId w:val="20"/>
  </w:num>
  <w:num w:numId="32">
    <w:abstractNumId w:val="25"/>
  </w:num>
  <w:num w:numId="33">
    <w:abstractNumId w:val="12"/>
  </w:num>
  <w:num w:numId="34">
    <w:abstractNumId w:val="24"/>
  </w:num>
  <w:num w:numId="35">
    <w:abstractNumId w:val="15"/>
  </w:num>
  <w:num w:numId="36">
    <w:abstractNumId w:val="18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8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9565C4"/>
    <w:rsid w:val="002A5671"/>
    <w:rsid w:val="005940FA"/>
    <w:rsid w:val="006E382D"/>
    <w:rsid w:val="009565C4"/>
    <w:rsid w:val="00AC5911"/>
    <w:rsid w:val="00FB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565C4"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9565C4"/>
    <w:pPr>
      <w:keepNext/>
      <w:keepLines/>
      <w:spacing w:before="600" w:after="240"/>
      <w:ind w:right="7371"/>
      <w:jc w:val="right"/>
      <w:outlineLvl w:val="0"/>
    </w:pPr>
    <w:rPr>
      <w:rFonts w:ascii="Arial" w:hAnsi="Arial"/>
      <w:b/>
      <w:caps/>
      <w:color w:val="404040"/>
      <w:sz w:val="18"/>
      <w:szCs w:val="24"/>
      <w:lang w:val="ro-RO" w:eastAsia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565C4"/>
    <w:pPr>
      <w:keepNext/>
      <w:keepLines/>
      <w:tabs>
        <w:tab w:val="left" w:pos="1418"/>
      </w:tabs>
      <w:jc w:val="center"/>
      <w:outlineLvl w:val="1"/>
    </w:pPr>
    <w:rPr>
      <w:rFonts w:ascii="Arial" w:hAnsi="Arial"/>
      <w:b/>
      <w:color w:val="404040"/>
      <w:sz w:val="18"/>
      <w:szCs w:val="34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9565C4"/>
    <w:pPr>
      <w:keepNext/>
      <w:keepLines/>
      <w:spacing w:before="60" w:after="60"/>
      <w:jc w:val="right"/>
      <w:outlineLvl w:val="2"/>
    </w:pPr>
    <w:rPr>
      <w:rFonts w:ascii="Arial" w:hAnsi="Arial"/>
      <w:color w:val="404040"/>
      <w:sz w:val="18"/>
      <w:lang w:val="ro-RO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65C4"/>
    <w:pPr>
      <w:keepNext/>
      <w:keepLines/>
      <w:numPr>
        <w:ilvl w:val="3"/>
        <w:numId w:val="26"/>
      </w:numPr>
      <w:tabs>
        <w:tab w:val="num" w:pos="360"/>
        <w:tab w:val="left" w:pos="2127"/>
      </w:tabs>
      <w:spacing w:before="60" w:line="312" w:lineRule="auto"/>
      <w:ind w:left="360" w:hanging="360"/>
      <w:jc w:val="both"/>
      <w:outlineLvl w:val="3"/>
    </w:pPr>
    <w:rPr>
      <w:b/>
      <w:i/>
      <w:noProof/>
      <w:spacing w:val="30"/>
      <w:sz w:val="28"/>
      <w:u w:val="dash"/>
      <w:lang w:eastAsia="en-US"/>
    </w:rPr>
  </w:style>
  <w:style w:type="paragraph" w:styleId="Heading5">
    <w:name w:val="heading 5"/>
    <w:basedOn w:val="Normal"/>
    <w:next w:val="BodyTextFirstIndent"/>
    <w:link w:val="Heading5Char"/>
    <w:uiPriority w:val="99"/>
    <w:qFormat/>
    <w:rsid w:val="009565C4"/>
    <w:pPr>
      <w:keepNext/>
      <w:keepLines/>
      <w:numPr>
        <w:ilvl w:val="4"/>
        <w:numId w:val="26"/>
      </w:numPr>
      <w:tabs>
        <w:tab w:val="num" w:pos="360"/>
        <w:tab w:val="left" w:pos="2552"/>
      </w:tabs>
      <w:spacing w:before="60" w:after="240"/>
      <w:ind w:left="360" w:hanging="360"/>
      <w:outlineLvl w:val="4"/>
    </w:pPr>
    <w:rPr>
      <w:b/>
      <w:spacing w:val="30"/>
      <w:u w:val="dash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5C4"/>
    <w:pPr>
      <w:keepNext/>
      <w:keepLines/>
      <w:numPr>
        <w:ilvl w:val="5"/>
        <w:numId w:val="26"/>
      </w:numPr>
      <w:tabs>
        <w:tab w:val="num" w:pos="360"/>
        <w:tab w:val="left" w:pos="2977"/>
      </w:tabs>
      <w:spacing w:before="60" w:after="240"/>
      <w:ind w:left="360" w:hanging="360"/>
      <w:outlineLvl w:val="5"/>
    </w:pPr>
    <w:rPr>
      <w:b/>
      <w:spacing w:val="30"/>
      <w:sz w:val="28"/>
      <w:u w:val="dotted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565C4"/>
    <w:pPr>
      <w:keepNext/>
      <w:numPr>
        <w:ilvl w:val="6"/>
        <w:numId w:val="26"/>
      </w:numPr>
      <w:tabs>
        <w:tab w:val="num" w:pos="360"/>
      </w:tabs>
      <w:ind w:left="360" w:hanging="360"/>
      <w:jc w:val="center"/>
      <w:outlineLvl w:val="6"/>
    </w:pPr>
    <w:rPr>
      <w:rFonts w:ascii="Arial" w:hAnsi="Arial"/>
      <w:b/>
      <w:i/>
      <w:sz w:val="36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565C4"/>
    <w:pPr>
      <w:keepNext/>
      <w:numPr>
        <w:ilvl w:val="7"/>
        <w:numId w:val="26"/>
      </w:numPr>
      <w:tabs>
        <w:tab w:val="num" w:pos="360"/>
      </w:tabs>
      <w:ind w:left="360" w:hanging="360"/>
      <w:outlineLvl w:val="7"/>
    </w:pPr>
    <w:rPr>
      <w:b/>
      <w:i/>
      <w:sz w:val="28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565C4"/>
    <w:pPr>
      <w:keepNext/>
      <w:numPr>
        <w:ilvl w:val="8"/>
        <w:numId w:val="26"/>
      </w:numPr>
      <w:tabs>
        <w:tab w:val="num" w:pos="360"/>
      </w:tabs>
      <w:ind w:left="360" w:hanging="360"/>
      <w:jc w:val="right"/>
      <w:outlineLvl w:val="8"/>
    </w:pPr>
    <w:rPr>
      <w:b/>
      <w:i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565C4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locked/>
    <w:rsid w:val="009565C4"/>
    <w:rPr>
      <w:rFonts w:ascii="Arial" w:hAnsi="Arial"/>
      <w:b/>
      <w:color w:val="404040"/>
      <w:sz w:val="18"/>
      <w:szCs w:val="34"/>
      <w:lang w:val="en-US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565C4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9"/>
    <w:semiHidden/>
    <w:locked/>
    <w:rsid w:val="009565C4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link w:val="Heading5"/>
    <w:uiPriority w:val="99"/>
    <w:semiHidden/>
    <w:locked/>
    <w:rsid w:val="009565C4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link w:val="Heading6"/>
    <w:uiPriority w:val="99"/>
    <w:semiHidden/>
    <w:locked/>
    <w:rsid w:val="009565C4"/>
    <w:rPr>
      <w:rFonts w:ascii="Calibri" w:hAnsi="Calibri" w:cs="Times New Roman"/>
      <w:b/>
      <w:bCs/>
      <w:lang w:val="en-US"/>
    </w:rPr>
  </w:style>
  <w:style w:type="character" w:customStyle="1" w:styleId="Heading7Char">
    <w:name w:val="Heading 7 Char"/>
    <w:link w:val="Heading7"/>
    <w:uiPriority w:val="99"/>
    <w:semiHidden/>
    <w:locked/>
    <w:rsid w:val="009565C4"/>
    <w:rPr>
      <w:rFonts w:ascii="Calibri" w:hAnsi="Calibri" w:cs="Times New Roman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9"/>
    <w:semiHidden/>
    <w:locked/>
    <w:rsid w:val="009565C4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link w:val="Heading9"/>
    <w:uiPriority w:val="99"/>
    <w:semiHidden/>
    <w:locked/>
    <w:rsid w:val="009565C4"/>
    <w:rPr>
      <w:rFonts w:ascii="Cambria" w:hAnsi="Cambria" w:cs="Times New Roman"/>
      <w:lang w:val="en-US"/>
    </w:rPr>
  </w:style>
  <w:style w:type="paragraph" w:styleId="BodyText">
    <w:name w:val="Body Text"/>
    <w:basedOn w:val="Normal"/>
    <w:link w:val="BodyTextChar"/>
    <w:uiPriority w:val="99"/>
    <w:rsid w:val="009565C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9565C4"/>
    <w:rPr>
      <w:rFonts w:cs="Times New Roman"/>
      <w:sz w:val="20"/>
      <w:szCs w:val="20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rsid w:val="009565C4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9565C4"/>
    <w:rPr>
      <w:rFonts w:cs="Times New Roman"/>
      <w:sz w:val="20"/>
      <w:szCs w:val="20"/>
      <w:lang w:val="en-US"/>
    </w:rPr>
  </w:style>
  <w:style w:type="character" w:styleId="Hyperlink">
    <w:name w:val="Hyperlink"/>
    <w:uiPriority w:val="99"/>
    <w:rsid w:val="009565C4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565C4"/>
    <w:pPr>
      <w:spacing w:before="100" w:after="100"/>
    </w:pPr>
    <w:rPr>
      <w:lang w:eastAsia="en-US"/>
    </w:rPr>
  </w:style>
  <w:style w:type="character" w:styleId="PageNumber">
    <w:name w:val="page number"/>
    <w:uiPriority w:val="99"/>
    <w:rsid w:val="009565C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9565C4"/>
    <w:pPr>
      <w:jc w:val="center"/>
    </w:pPr>
    <w:rPr>
      <w:b/>
      <w:sz w:val="32"/>
    </w:rPr>
  </w:style>
  <w:style w:type="character" w:customStyle="1" w:styleId="TitleChar">
    <w:name w:val="Title Char"/>
    <w:link w:val="Title"/>
    <w:uiPriority w:val="99"/>
    <w:locked/>
    <w:rsid w:val="009565C4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customStyle="1" w:styleId="AddParagraf">
    <w:name w:val="AddParagraf"/>
    <w:basedOn w:val="NormalWeb"/>
    <w:autoRedefine/>
    <w:uiPriority w:val="99"/>
    <w:rsid w:val="009565C4"/>
    <w:pPr>
      <w:spacing w:before="0" w:after="0" w:line="276" w:lineRule="auto"/>
    </w:pPr>
    <w:rPr>
      <w:rFonts w:ascii="Arial" w:hAnsi="Arial"/>
      <w:color w:val="404040"/>
      <w:sz w:val="18"/>
    </w:rPr>
  </w:style>
  <w:style w:type="paragraph" w:styleId="TOC2">
    <w:name w:val="toc 2"/>
    <w:basedOn w:val="Normal"/>
    <w:next w:val="Normal"/>
    <w:autoRedefine/>
    <w:uiPriority w:val="99"/>
    <w:rsid w:val="009565C4"/>
    <w:pPr>
      <w:tabs>
        <w:tab w:val="left" w:pos="720"/>
        <w:tab w:val="right" w:leader="dot" w:pos="9000"/>
      </w:tabs>
      <w:spacing w:before="60"/>
      <w:ind w:left="538" w:hanging="357"/>
    </w:pPr>
    <w:rPr>
      <w:b/>
      <w:noProof/>
      <w:sz w:val="22"/>
    </w:rPr>
  </w:style>
  <w:style w:type="paragraph" w:styleId="TOC3">
    <w:name w:val="toc 3"/>
    <w:basedOn w:val="Normal"/>
    <w:next w:val="Normal"/>
    <w:autoRedefine/>
    <w:uiPriority w:val="99"/>
    <w:rsid w:val="009565C4"/>
    <w:pPr>
      <w:tabs>
        <w:tab w:val="left" w:pos="1260"/>
        <w:tab w:val="right" w:leader="dot" w:pos="9000"/>
      </w:tabs>
      <w:ind w:left="1078" w:hanging="539"/>
    </w:pPr>
    <w:rPr>
      <w:noProof/>
      <w:spacing w:val="-6"/>
      <w:sz w:val="22"/>
    </w:rPr>
  </w:style>
  <w:style w:type="paragraph" w:styleId="TOC4">
    <w:name w:val="toc 4"/>
    <w:basedOn w:val="Normal"/>
    <w:next w:val="Normal"/>
    <w:autoRedefine/>
    <w:uiPriority w:val="99"/>
    <w:semiHidden/>
    <w:rsid w:val="009565C4"/>
    <w:pPr>
      <w:tabs>
        <w:tab w:val="right" w:leader="dot" w:pos="9000"/>
      </w:tabs>
      <w:ind w:left="1259" w:hanging="539"/>
    </w:pPr>
    <w:rPr>
      <w:i/>
      <w:noProof/>
      <w:spacing w:val="-10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9565C4"/>
    <w:pPr>
      <w:tabs>
        <w:tab w:val="right" w:leader="dot" w:pos="9000"/>
      </w:tabs>
      <w:spacing w:before="120"/>
      <w:ind w:left="1077" w:hanging="1077"/>
    </w:pPr>
    <w:rPr>
      <w:b/>
      <w:noProof/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rsid w:val="009565C4"/>
    <w:pPr>
      <w:tabs>
        <w:tab w:val="right" w:leader="dot" w:pos="6663"/>
      </w:tabs>
      <w:ind w:left="1560" w:right="483" w:hanging="760"/>
    </w:pPr>
    <w:rPr>
      <w:i/>
      <w:noProof/>
      <w:spacing w:val="-10"/>
    </w:rPr>
  </w:style>
  <w:style w:type="paragraph" w:styleId="TOC7">
    <w:name w:val="toc 7"/>
    <w:basedOn w:val="Normal"/>
    <w:next w:val="Normal"/>
    <w:autoRedefine/>
    <w:uiPriority w:val="99"/>
    <w:semiHidden/>
    <w:rsid w:val="009565C4"/>
    <w:pPr>
      <w:ind w:left="1000"/>
    </w:pPr>
  </w:style>
  <w:style w:type="paragraph" w:styleId="TOC8">
    <w:name w:val="toc 8"/>
    <w:basedOn w:val="Normal"/>
    <w:next w:val="Normal"/>
    <w:autoRedefine/>
    <w:uiPriority w:val="99"/>
    <w:semiHidden/>
    <w:rsid w:val="009565C4"/>
    <w:pPr>
      <w:ind w:left="1200"/>
    </w:pPr>
  </w:style>
  <w:style w:type="paragraph" w:styleId="TOC9">
    <w:name w:val="toc 9"/>
    <w:basedOn w:val="Normal"/>
    <w:next w:val="Normal"/>
    <w:autoRedefine/>
    <w:uiPriority w:val="99"/>
    <w:semiHidden/>
    <w:rsid w:val="009565C4"/>
    <w:pPr>
      <w:tabs>
        <w:tab w:val="right" w:leader="dot" w:pos="6663"/>
      </w:tabs>
      <w:spacing w:before="120"/>
      <w:ind w:left="709" w:right="482" w:hanging="709"/>
    </w:pPr>
    <w:rPr>
      <w:rFonts w:ascii="Arial" w:hAnsi="Arial"/>
      <w:b/>
      <w:noProof/>
    </w:rPr>
  </w:style>
  <w:style w:type="paragraph" w:styleId="Footer">
    <w:name w:val="footer"/>
    <w:basedOn w:val="Normal"/>
    <w:link w:val="FooterChar"/>
    <w:uiPriority w:val="99"/>
    <w:rsid w:val="009565C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565C4"/>
    <w:rPr>
      <w:rFonts w:cs="Times New Roman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9565C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565C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9565C4"/>
    <w:rPr>
      <w:rFonts w:cs="Times New Roman"/>
      <w:sz w:val="20"/>
      <w:szCs w:val="20"/>
      <w:lang w:val="en-US"/>
    </w:rPr>
  </w:style>
  <w:style w:type="character" w:styleId="FollowedHyperlink">
    <w:name w:val="FollowedHyperlink"/>
    <w:uiPriority w:val="99"/>
    <w:rsid w:val="009565C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956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9565C4"/>
    <w:rPr>
      <w:rFonts w:ascii="Tahoma" w:hAnsi="Tahoma" w:cs="Tahoma"/>
      <w:sz w:val="16"/>
      <w:szCs w:val="16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9565C4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99"/>
    <w:rsid w:val="009565C4"/>
    <w:pPr>
      <w:spacing w:after="100"/>
    </w:pPr>
  </w:style>
  <w:style w:type="paragraph" w:customStyle="1" w:styleId="CazPunct">
    <w:name w:val="CazPunct"/>
    <w:basedOn w:val="NormalWeb"/>
    <w:autoRedefine/>
    <w:uiPriority w:val="99"/>
    <w:rsid w:val="00AC5911"/>
    <w:pPr>
      <w:numPr>
        <w:numId w:val="47"/>
      </w:numPr>
      <w:tabs>
        <w:tab w:val="left" w:pos="175"/>
      </w:tabs>
      <w:spacing w:before="0" w:after="0"/>
      <w:ind w:left="175" w:hanging="175"/>
      <w:jc w:val="both"/>
    </w:pPr>
    <w:rPr>
      <w:rFonts w:ascii="Arial" w:hAnsi="Arial"/>
      <w:color w:val="404040"/>
      <w:sz w:val="18"/>
    </w:rPr>
  </w:style>
  <w:style w:type="paragraph" w:customStyle="1" w:styleId="Style1">
    <w:name w:val="Style1"/>
    <w:basedOn w:val="NormalWeb"/>
    <w:link w:val="Style1Char"/>
    <w:uiPriority w:val="99"/>
    <w:rsid w:val="009565C4"/>
    <w:rPr>
      <w:lang w:val="ro-RO"/>
    </w:rPr>
  </w:style>
  <w:style w:type="character" w:customStyle="1" w:styleId="NormalWebChar">
    <w:name w:val="Normal (Web) Char"/>
    <w:link w:val="NormalWeb"/>
    <w:uiPriority w:val="99"/>
    <w:locked/>
    <w:rsid w:val="009565C4"/>
    <w:rPr>
      <w:rFonts w:cs="Times New Roman"/>
      <w:lang w:val="en-US" w:eastAsia="en-US"/>
    </w:rPr>
  </w:style>
  <w:style w:type="character" w:customStyle="1" w:styleId="Style1Char">
    <w:name w:val="Style1 Char"/>
    <w:link w:val="Style1"/>
    <w:uiPriority w:val="99"/>
    <w:locked/>
    <w:rsid w:val="009565C4"/>
    <w:rPr>
      <w:rFonts w:cs="Times New Roman"/>
      <w:lang w:val="en-US" w:eastAsia="en-US"/>
    </w:rPr>
  </w:style>
  <w:style w:type="character" w:customStyle="1" w:styleId="yshortcuts">
    <w:name w:val="yshortcuts"/>
    <w:basedOn w:val="DefaultParagraphFont"/>
    <w:rsid w:val="00AC5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2556-B8CA-41E5-A726-49843C4E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2</cp:revision>
  <cp:lastPrinted>2009-11-09T08:59:00Z</cp:lastPrinted>
  <dcterms:created xsi:type="dcterms:W3CDTF">2017-04-12T21:09:00Z</dcterms:created>
  <dcterms:modified xsi:type="dcterms:W3CDTF">2017-04-12T21:09:00Z</dcterms:modified>
</cp:coreProperties>
</file>