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38" w:rsidRDefault="00DF6EC8">
      <w:r>
        <w:rPr>
          <w:rFonts w:ascii="Times New Roman" w:eastAsia="Times New Roman" w:hAnsi="Times New Roman" w:cs="Times New Roman"/>
          <w:b/>
          <w:sz w:val="24"/>
          <w:szCs w:val="24"/>
        </w:rPr>
        <w:t>UNIVERSITATEA din Piteşti                                                                        Anexa 5.b</w:t>
      </w:r>
    </w:p>
    <w:p w:rsidR="00565138" w:rsidRDefault="00DF6EC8">
      <w:r>
        <w:rPr>
          <w:rFonts w:ascii="Times New Roman" w:eastAsia="Times New Roman" w:hAnsi="Times New Roman" w:cs="Times New Roman"/>
          <w:b/>
          <w:sz w:val="24"/>
          <w:szCs w:val="24"/>
        </w:rPr>
        <w:t>Facultatea de Stiinte ale Educatiei, Stiinte Sociale si Psihologie</w:t>
      </w:r>
    </w:p>
    <w:p w:rsidR="00565138" w:rsidRDefault="00DF6EC8"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Departamentul de Stiinte Aplicate</w:t>
      </w:r>
    </w:p>
    <w:p w:rsidR="00565138" w:rsidRDefault="00565138"/>
    <w:p w:rsidR="00565138" w:rsidRDefault="00565138"/>
    <w:p w:rsidR="00565138" w:rsidRDefault="00DF6EC8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LISTA DE LUCRĂRI</w:t>
      </w:r>
    </w:p>
    <w:p w:rsidR="00565138" w:rsidRDefault="00DF6EC8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cadrului didactic </w:t>
      </w:r>
    </w:p>
    <w:p w:rsidR="00B4192F" w:rsidRDefault="00B4192F" w:rsidP="00B4192F">
      <w:pPr>
        <w:pStyle w:val="Heading2"/>
        <w:numPr>
          <w:ilvl w:val="0"/>
          <w:numId w:val="3"/>
        </w:numPr>
        <w:spacing w:line="240" w:lineRule="auto"/>
        <w:ind w:left="0" w:firstLine="0"/>
        <w:rPr>
          <w:b/>
          <w:sz w:val="22"/>
          <w:szCs w:val="24"/>
          <w:lang w:val="it-IT"/>
        </w:rPr>
      </w:pPr>
      <w:r w:rsidRPr="004508BB">
        <w:rPr>
          <w:b/>
          <w:sz w:val="22"/>
          <w:szCs w:val="24"/>
          <w:lang w:val="it-IT"/>
        </w:rPr>
        <w:t>Teza de doctorat</w:t>
      </w:r>
    </w:p>
    <w:p w:rsidR="00B4192F" w:rsidRPr="00B4192F" w:rsidRDefault="00B4192F" w:rsidP="00B4192F">
      <w:pPr>
        <w:rPr>
          <w:lang w:val="it-IT"/>
        </w:rPr>
      </w:pPr>
    </w:p>
    <w:p w:rsidR="00B4192F" w:rsidRPr="00E428E6" w:rsidRDefault="00B4192F" w:rsidP="00B4192F">
      <w:pPr>
        <w:spacing w:line="360" w:lineRule="auto"/>
        <w:rPr>
          <w:b/>
          <w:sz w:val="22"/>
          <w:szCs w:val="22"/>
        </w:rPr>
      </w:pPr>
      <w:r w:rsidRPr="00E428E6">
        <w:rPr>
          <w:i/>
          <w:noProof/>
          <w:sz w:val="22"/>
          <w:szCs w:val="22"/>
        </w:rPr>
        <w:t xml:space="preserve">New Contingencies in Iris Murdoch’s Existentialist Novels, Universitatea din Craiova, </w:t>
      </w:r>
      <w:r w:rsidRPr="00E428E6">
        <w:rPr>
          <w:sz w:val="22"/>
          <w:szCs w:val="22"/>
        </w:rPr>
        <w:t>Ştiinţe Umaniste, 2013. (</w:t>
      </w:r>
      <w:r w:rsidRPr="00024F15">
        <w:rPr>
          <w:sz w:val="22"/>
          <w:szCs w:val="22"/>
        </w:rPr>
        <w:t>Studii și cercetări în didactica științelor aplicate)</w:t>
      </w:r>
    </w:p>
    <w:p w:rsidR="00B4192F" w:rsidRPr="004508BB" w:rsidRDefault="00B4192F" w:rsidP="00B4192F">
      <w:pPr>
        <w:pStyle w:val="Heading2"/>
        <w:numPr>
          <w:ilvl w:val="0"/>
          <w:numId w:val="3"/>
        </w:numPr>
        <w:spacing w:line="240" w:lineRule="auto"/>
        <w:ind w:left="0" w:firstLine="0"/>
        <w:rPr>
          <w:b/>
          <w:sz w:val="22"/>
          <w:szCs w:val="24"/>
          <w:lang w:val="it-IT"/>
        </w:rPr>
      </w:pPr>
      <w:r w:rsidRPr="004508BB">
        <w:rPr>
          <w:b/>
          <w:sz w:val="22"/>
          <w:szCs w:val="24"/>
          <w:lang w:val="it-IT"/>
        </w:rPr>
        <w:t xml:space="preserve">Cărţi şi capitole în cărţi publicate în ultimii 10 ani </w:t>
      </w:r>
      <w:r w:rsidRPr="004508BB">
        <w:rPr>
          <w:b/>
        </w:rPr>
        <w:t xml:space="preserve">(perioada </w:t>
      </w:r>
      <w:r w:rsidRPr="00F76A52">
        <w:rPr>
          <w:b/>
          <w:color w:val="FF0000"/>
        </w:rPr>
        <w:t>200</w:t>
      </w:r>
      <w:r>
        <w:rPr>
          <w:b/>
          <w:color w:val="FF0000"/>
        </w:rPr>
        <w:t>7</w:t>
      </w:r>
      <w:r w:rsidRPr="00F76A52">
        <w:rPr>
          <w:b/>
          <w:color w:val="FF0000"/>
        </w:rPr>
        <w:t xml:space="preserve"> - 201</w:t>
      </w:r>
      <w:r>
        <w:rPr>
          <w:b/>
          <w:color w:val="FF0000"/>
        </w:rPr>
        <w:t>6</w:t>
      </w:r>
      <w:r w:rsidRPr="004508BB">
        <w:rPr>
          <w:b/>
        </w:rPr>
        <w:t>)</w:t>
      </w:r>
    </w:p>
    <w:p w:rsidR="00B4192F" w:rsidRPr="004508BB" w:rsidRDefault="00B4192F" w:rsidP="00B4192F">
      <w:pPr>
        <w:ind w:left="1276"/>
        <w:jc w:val="both"/>
        <w:rPr>
          <w:noProof/>
          <w:sz w:val="16"/>
          <w:szCs w:val="24"/>
          <w:lang w:val="pl-PL"/>
        </w:rPr>
      </w:pPr>
    </w:p>
    <w:p w:rsidR="00B4192F" w:rsidRDefault="00B4192F" w:rsidP="00B4192F">
      <w:pPr>
        <w:tabs>
          <w:tab w:val="left" w:pos="993"/>
        </w:tabs>
        <w:ind w:left="567"/>
        <w:rPr>
          <w:b/>
          <w:i/>
          <w:sz w:val="22"/>
          <w:lang w:val="it-IT"/>
        </w:rPr>
      </w:pPr>
      <w:r w:rsidRPr="004508BB">
        <w:rPr>
          <w:b/>
          <w:i/>
          <w:sz w:val="22"/>
          <w:lang w:val="it-IT"/>
        </w:rPr>
        <w:t>B.</w:t>
      </w:r>
      <w:r>
        <w:rPr>
          <w:b/>
          <w:i/>
          <w:sz w:val="22"/>
          <w:lang w:val="it-IT"/>
        </w:rPr>
        <w:t>2</w:t>
      </w:r>
      <w:r w:rsidRPr="004508BB">
        <w:rPr>
          <w:b/>
          <w:i/>
          <w:sz w:val="22"/>
          <w:lang w:val="it-IT"/>
        </w:rPr>
        <w:tab/>
        <w:t>Cărţi şi ca</w:t>
      </w:r>
      <w:r>
        <w:rPr>
          <w:b/>
          <w:i/>
          <w:sz w:val="22"/>
          <w:lang w:val="it-IT"/>
        </w:rPr>
        <w:t xml:space="preserve">pitole în cărţi de specialitate naţionale ca autor </w:t>
      </w:r>
      <w:r w:rsidRPr="004508BB">
        <w:rPr>
          <w:b/>
          <w:i/>
          <w:sz w:val="22"/>
          <w:lang w:val="it-IT"/>
        </w:rPr>
        <w:t>(cu ISBN</w:t>
      </w:r>
      <w:r>
        <w:rPr>
          <w:b/>
          <w:i/>
          <w:sz w:val="22"/>
          <w:lang w:val="it-IT"/>
        </w:rPr>
        <w:t xml:space="preserve"> intern</w:t>
      </w:r>
      <w:r w:rsidRPr="004508BB">
        <w:rPr>
          <w:b/>
          <w:i/>
          <w:sz w:val="22"/>
          <w:lang w:val="it-IT"/>
        </w:rPr>
        <w:t>)</w:t>
      </w:r>
    </w:p>
    <w:p w:rsidR="00B4192F" w:rsidRPr="00E428E6" w:rsidRDefault="00B4192F" w:rsidP="00B4192F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2"/>
          <w:szCs w:val="22"/>
        </w:rPr>
      </w:pPr>
      <w:r w:rsidRPr="00E428E6">
        <w:rPr>
          <w:color w:val="000000"/>
          <w:sz w:val="22"/>
          <w:szCs w:val="22"/>
        </w:rPr>
        <w:t xml:space="preserve"> Plato’s Myth of the Cave reflected in Wilde’s  Picture of Dorian Gray, Alexandria, 2009</w:t>
      </w:r>
      <w:r>
        <w:rPr>
          <w:color w:val="000000"/>
          <w:sz w:val="22"/>
          <w:szCs w:val="22"/>
        </w:rPr>
        <w:t xml:space="preserve"> (</w:t>
      </w:r>
      <w:r w:rsidRPr="006F4576">
        <w:rPr>
          <w:sz w:val="22"/>
          <w:szCs w:val="22"/>
        </w:rPr>
        <w:t>Cercetări in didactica specialității</w:t>
      </w:r>
      <w:r>
        <w:rPr>
          <w:sz w:val="22"/>
          <w:szCs w:val="22"/>
        </w:rPr>
        <w:t>)</w:t>
      </w:r>
    </w:p>
    <w:p w:rsidR="00B4192F" w:rsidRPr="00C11D40" w:rsidRDefault="00B4192F" w:rsidP="00B4192F">
      <w:pPr>
        <w:numPr>
          <w:ilvl w:val="0"/>
          <w:numId w:val="4"/>
        </w:numPr>
        <w:spacing w:after="0" w:line="360" w:lineRule="auto"/>
        <w:ind w:firstLine="720"/>
        <w:jc w:val="both"/>
        <w:rPr>
          <w:color w:val="000000"/>
          <w:sz w:val="22"/>
          <w:szCs w:val="22"/>
        </w:rPr>
      </w:pPr>
      <w:r w:rsidRPr="00C11D40">
        <w:rPr>
          <w:color w:val="000000"/>
          <w:sz w:val="22"/>
          <w:szCs w:val="22"/>
        </w:rPr>
        <w:t>Probleme ale Acordului în Limba Română,  Alexandria,</w:t>
      </w:r>
      <w:r w:rsidRPr="00C11D40">
        <w:rPr>
          <w:rFonts w:ascii="Verdana" w:hAnsi="Verdana"/>
          <w:b/>
          <w:sz w:val="28"/>
          <w:szCs w:val="28"/>
          <w:lang w:val="it-IT"/>
        </w:rPr>
        <w:t xml:space="preserve"> </w:t>
      </w:r>
      <w:r w:rsidRPr="00C11D40">
        <w:rPr>
          <w:sz w:val="22"/>
          <w:szCs w:val="22"/>
          <w:lang w:val="it-IT"/>
        </w:rPr>
        <w:t>ISBN 978-973-0-06646-3,</w:t>
      </w:r>
      <w:r w:rsidRPr="00C11D40">
        <w:rPr>
          <w:color w:val="000000"/>
          <w:sz w:val="22"/>
          <w:szCs w:val="22"/>
        </w:rPr>
        <w:t xml:space="preserve"> 2009 (</w:t>
      </w:r>
      <w:r w:rsidRPr="00C11D40">
        <w:rPr>
          <w:sz w:val="22"/>
          <w:szCs w:val="22"/>
        </w:rPr>
        <w:t>Cercetări in didactica specialității)</w:t>
      </w:r>
      <w:r w:rsidRPr="00C11D40">
        <w:rPr>
          <w:color w:val="000000"/>
          <w:sz w:val="22"/>
          <w:szCs w:val="22"/>
        </w:rPr>
        <w:t xml:space="preserve"> </w:t>
      </w:r>
    </w:p>
    <w:p w:rsidR="00B4192F" w:rsidRPr="00E428E6" w:rsidRDefault="00B4192F" w:rsidP="00B4192F">
      <w:pPr>
        <w:pStyle w:val="ECVSectionBulle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428E6">
        <w:rPr>
          <w:rFonts w:ascii="Times New Roman" w:hAnsi="Times New Roman" w:cs="Times New Roman"/>
          <w:color w:val="000000"/>
          <w:sz w:val="22"/>
          <w:szCs w:val="22"/>
        </w:rPr>
        <w:t>Murdoch’s Ample Literary Discourse: Epiphanies, Alexandria, 2011.</w:t>
      </w:r>
      <w:r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Pr="00C11D40">
        <w:rPr>
          <w:rFonts w:ascii="Times New Roman" w:hAnsi="Times New Roman" w:cs="Times New Roman"/>
          <w:sz w:val="22"/>
          <w:szCs w:val="22"/>
        </w:rPr>
        <w:t xml:space="preserve"> </w:t>
      </w:r>
      <w:r w:rsidRPr="006F4576">
        <w:rPr>
          <w:rFonts w:ascii="Times New Roman" w:hAnsi="Times New Roman" w:cs="Times New Roman"/>
          <w:sz w:val="22"/>
          <w:szCs w:val="22"/>
        </w:rPr>
        <w:t>Cercetări in didactica specialității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B4192F" w:rsidRPr="006F4576" w:rsidRDefault="00B4192F" w:rsidP="00B4192F">
      <w:pPr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 w:rsidRPr="00E428E6">
        <w:rPr>
          <w:color w:val="000000"/>
          <w:sz w:val="22"/>
          <w:szCs w:val="22"/>
        </w:rPr>
        <w:t>Test your English Grammar, Alexandria,</w:t>
      </w:r>
      <w:r w:rsidRPr="00E428E6">
        <w:rPr>
          <w:sz w:val="22"/>
          <w:szCs w:val="22"/>
          <w:lang w:val="ro-RO"/>
        </w:rPr>
        <w:t xml:space="preserve"> ISBN 978-973-0-15160-2,</w:t>
      </w:r>
      <w:r w:rsidRPr="00E428E6">
        <w:rPr>
          <w:color w:val="000000"/>
          <w:sz w:val="22"/>
          <w:szCs w:val="22"/>
        </w:rPr>
        <w:t xml:space="preserve"> 2013.</w:t>
      </w:r>
      <w:r>
        <w:rPr>
          <w:color w:val="000000"/>
          <w:sz w:val="22"/>
          <w:szCs w:val="22"/>
        </w:rPr>
        <w:t xml:space="preserve"> (</w:t>
      </w:r>
      <w:r w:rsidRPr="006F4576">
        <w:rPr>
          <w:sz w:val="22"/>
          <w:szCs w:val="22"/>
        </w:rPr>
        <w:t>Studii și cercetări multidisciplinare</w:t>
      </w:r>
      <w:r>
        <w:rPr>
          <w:sz w:val="22"/>
          <w:szCs w:val="22"/>
        </w:rPr>
        <w:t>. (</w:t>
      </w:r>
      <w:r w:rsidRPr="006F4576">
        <w:rPr>
          <w:sz w:val="22"/>
          <w:szCs w:val="22"/>
        </w:rPr>
        <w:t>Studii și cercetări multidisciplinare</w:t>
      </w:r>
      <w:r>
        <w:rPr>
          <w:sz w:val="22"/>
          <w:szCs w:val="22"/>
        </w:rPr>
        <w:t>)</w:t>
      </w:r>
    </w:p>
    <w:p w:rsidR="00B4192F" w:rsidRPr="006F4576" w:rsidRDefault="00B4192F" w:rsidP="00B4192F">
      <w:pPr>
        <w:ind w:left="567"/>
        <w:jc w:val="both"/>
        <w:rPr>
          <w:sz w:val="22"/>
          <w:szCs w:val="22"/>
        </w:rPr>
      </w:pPr>
    </w:p>
    <w:p w:rsidR="00B4192F" w:rsidRPr="00587726" w:rsidRDefault="00B4192F" w:rsidP="00B4192F">
      <w:pPr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r w:rsidRPr="00E428E6">
        <w:rPr>
          <w:sz w:val="22"/>
          <w:szCs w:val="22"/>
          <w:lang w:val="ro-RO"/>
        </w:rPr>
        <w:t>Traces of Existentialism in Iris Murdoch’s Novels, Alexandria,</w:t>
      </w:r>
      <w:r>
        <w:rPr>
          <w:sz w:val="22"/>
          <w:szCs w:val="22"/>
          <w:lang w:val="ro-RO"/>
        </w:rPr>
        <w:t xml:space="preserve"> </w:t>
      </w:r>
      <w:r w:rsidRPr="00E428E6">
        <w:rPr>
          <w:sz w:val="22"/>
          <w:szCs w:val="22"/>
          <w:lang w:val="ro-RO"/>
        </w:rPr>
        <w:t>ISBN 978-973-0-15161-9,</w:t>
      </w:r>
      <w:r>
        <w:rPr>
          <w:sz w:val="22"/>
          <w:szCs w:val="22"/>
          <w:lang w:val="ro-RO"/>
        </w:rPr>
        <w:t xml:space="preserve"> 2013.(</w:t>
      </w:r>
      <w:r w:rsidRPr="00C11D40">
        <w:rPr>
          <w:sz w:val="22"/>
          <w:szCs w:val="22"/>
        </w:rPr>
        <w:t xml:space="preserve"> </w:t>
      </w:r>
      <w:r w:rsidRPr="006F4576">
        <w:rPr>
          <w:sz w:val="22"/>
          <w:szCs w:val="22"/>
        </w:rPr>
        <w:t>Cercetări in didactica specialității</w:t>
      </w:r>
      <w:r>
        <w:rPr>
          <w:sz w:val="22"/>
          <w:szCs w:val="22"/>
        </w:rPr>
        <w:t>)</w:t>
      </w:r>
    </w:p>
    <w:p w:rsidR="00B4192F" w:rsidRPr="004508BB" w:rsidRDefault="00B4192F" w:rsidP="00B4192F">
      <w:pPr>
        <w:ind w:left="567"/>
        <w:jc w:val="both"/>
        <w:rPr>
          <w:noProof/>
          <w:sz w:val="22"/>
          <w:szCs w:val="24"/>
          <w:lang w:val="it-IT"/>
        </w:rPr>
      </w:pPr>
    </w:p>
    <w:p w:rsidR="00B4192F" w:rsidRDefault="00B4192F" w:rsidP="00B4192F">
      <w:pPr>
        <w:tabs>
          <w:tab w:val="left" w:pos="993"/>
        </w:tabs>
        <w:ind w:left="567"/>
        <w:rPr>
          <w:b/>
          <w:i/>
          <w:sz w:val="22"/>
          <w:lang w:val="it-IT"/>
        </w:rPr>
      </w:pPr>
      <w:r w:rsidRPr="004508BB">
        <w:rPr>
          <w:b/>
          <w:i/>
          <w:sz w:val="22"/>
          <w:lang w:val="it-IT"/>
        </w:rPr>
        <w:t>B.</w:t>
      </w:r>
      <w:r>
        <w:rPr>
          <w:b/>
          <w:i/>
          <w:sz w:val="22"/>
          <w:lang w:val="it-IT"/>
        </w:rPr>
        <w:t>5</w:t>
      </w:r>
      <w:r>
        <w:rPr>
          <w:b/>
          <w:i/>
          <w:sz w:val="22"/>
          <w:lang w:val="it-IT"/>
        </w:rPr>
        <w:tab/>
        <w:t>Manuale</w:t>
      </w:r>
      <w:r w:rsidRPr="004508BB">
        <w:rPr>
          <w:b/>
          <w:i/>
          <w:sz w:val="22"/>
          <w:lang w:val="it-IT"/>
        </w:rPr>
        <w:t xml:space="preserve"> didactice</w:t>
      </w:r>
      <w:r>
        <w:rPr>
          <w:b/>
          <w:i/>
          <w:sz w:val="22"/>
          <w:lang w:val="it-IT"/>
        </w:rPr>
        <w:t>, suport de curs</w:t>
      </w:r>
      <w:r w:rsidRPr="004508BB">
        <w:rPr>
          <w:b/>
          <w:i/>
          <w:sz w:val="22"/>
          <w:lang w:val="it-IT"/>
        </w:rPr>
        <w:t xml:space="preserve"> (fără ISBN)</w:t>
      </w:r>
    </w:p>
    <w:p w:rsidR="00B4192F" w:rsidRPr="00024F15" w:rsidRDefault="00B4192F" w:rsidP="00B4192F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4"/>
          <w:lang w:val="pl-PL"/>
        </w:rPr>
        <w:t>1.English Grammar, Alexandria, 2013</w:t>
      </w:r>
      <w:r w:rsidRPr="00024F15">
        <w:rPr>
          <w:noProof/>
          <w:sz w:val="22"/>
          <w:szCs w:val="22"/>
          <w:lang w:val="pl-PL"/>
        </w:rPr>
        <w:t xml:space="preserve">.( </w:t>
      </w:r>
      <w:r w:rsidRPr="00024F15">
        <w:rPr>
          <w:sz w:val="22"/>
          <w:szCs w:val="22"/>
        </w:rPr>
        <w:t>Studii și cercetări în domeniul științelor aplicate în PIPP</w:t>
      </w:r>
      <w:r>
        <w:rPr>
          <w:sz w:val="22"/>
          <w:szCs w:val="22"/>
        </w:rPr>
        <w:t>)</w:t>
      </w:r>
    </w:p>
    <w:p w:rsidR="00B4192F" w:rsidRPr="00E428E6" w:rsidRDefault="00B4192F" w:rsidP="00B4192F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4"/>
          <w:lang w:val="pl-PL"/>
        </w:rPr>
        <w:t>2.Limba Română - Exerciţii,  Alexandria, 2014. (</w:t>
      </w:r>
      <w:r w:rsidRPr="00E428E6">
        <w:rPr>
          <w:sz w:val="22"/>
          <w:szCs w:val="22"/>
        </w:rPr>
        <w:t>Studii și cercetări în didactica științelor aplicate)</w:t>
      </w:r>
    </w:p>
    <w:p w:rsidR="00B4192F" w:rsidRDefault="00B4192F" w:rsidP="00B4192F">
      <w:pPr>
        <w:tabs>
          <w:tab w:val="left" w:pos="993"/>
        </w:tabs>
        <w:ind w:left="567"/>
        <w:rPr>
          <w:b/>
          <w:i/>
          <w:sz w:val="22"/>
          <w:lang w:val="it-IT"/>
        </w:rPr>
      </w:pPr>
      <w:r w:rsidRPr="004508BB">
        <w:rPr>
          <w:b/>
          <w:i/>
          <w:sz w:val="22"/>
          <w:lang w:val="it-IT"/>
        </w:rPr>
        <w:t>C.2</w:t>
      </w:r>
      <w:r w:rsidRPr="004508BB">
        <w:rPr>
          <w:b/>
          <w:i/>
          <w:sz w:val="22"/>
          <w:lang w:val="it-IT"/>
        </w:rPr>
        <w:tab/>
        <w:t>Articole în volume indexate ISI Proceedings</w:t>
      </w:r>
    </w:p>
    <w:p w:rsidR="00B4192F" w:rsidRPr="00024F15" w:rsidRDefault="00B4192F" w:rsidP="00B4192F">
      <w:pPr>
        <w:numPr>
          <w:ilvl w:val="0"/>
          <w:numId w:val="6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</w:t>
      </w:r>
      <w:r w:rsidRPr="00393EE6">
        <w:rPr>
          <w:color w:val="000000"/>
          <w:sz w:val="28"/>
          <w:szCs w:val="28"/>
        </w:rPr>
        <w:t xml:space="preserve"> </w:t>
      </w:r>
      <w:r w:rsidRPr="00A43B28">
        <w:rPr>
          <w:color w:val="000000"/>
          <w:sz w:val="22"/>
          <w:szCs w:val="22"/>
        </w:rPr>
        <w:t xml:space="preserve">“ New contingencies in THE BELL”- </w:t>
      </w:r>
      <w:r>
        <w:rPr>
          <w:color w:val="000000"/>
          <w:sz w:val="22"/>
          <w:szCs w:val="22"/>
        </w:rPr>
        <w:t xml:space="preserve"> </w:t>
      </w:r>
      <w:r w:rsidRPr="00A43B28">
        <w:rPr>
          <w:color w:val="000000"/>
          <w:sz w:val="22"/>
          <w:szCs w:val="22"/>
        </w:rPr>
        <w:t>Congresul International Limbă şi Lite</w:t>
      </w:r>
      <w:r>
        <w:rPr>
          <w:color w:val="000000"/>
          <w:sz w:val="22"/>
          <w:szCs w:val="22"/>
        </w:rPr>
        <w:t xml:space="preserve">ratură- repere istorice </w:t>
      </w:r>
      <w:r w:rsidRPr="00A43B28">
        <w:rPr>
          <w:color w:val="000000"/>
          <w:sz w:val="22"/>
          <w:szCs w:val="22"/>
        </w:rPr>
        <w:t>identitare în context european ,</w:t>
      </w:r>
      <w:r>
        <w:rPr>
          <w:color w:val="000000"/>
          <w:sz w:val="22"/>
          <w:szCs w:val="22"/>
        </w:rPr>
        <w:t xml:space="preserve"> Pitesti, </w:t>
      </w:r>
      <w:r w:rsidRPr="00A43B28">
        <w:rPr>
          <w:color w:val="000000"/>
          <w:sz w:val="22"/>
          <w:szCs w:val="22"/>
        </w:rPr>
        <w:t xml:space="preserve"> aprilie 2008</w:t>
      </w:r>
      <w:r>
        <w:rPr>
          <w:color w:val="000000"/>
          <w:sz w:val="22"/>
          <w:szCs w:val="22"/>
        </w:rPr>
        <w:t xml:space="preserve">. </w:t>
      </w:r>
      <w:r w:rsidRPr="00024F15">
        <w:rPr>
          <w:color w:val="000000"/>
          <w:sz w:val="22"/>
          <w:szCs w:val="22"/>
        </w:rPr>
        <w:t>(</w:t>
      </w:r>
      <w:r w:rsidRPr="00024F15">
        <w:rPr>
          <w:sz w:val="22"/>
          <w:szCs w:val="22"/>
        </w:rPr>
        <w:t>Cercetări in didactica specialității)</w:t>
      </w:r>
    </w:p>
    <w:p w:rsidR="00B4192F" w:rsidRPr="00024F15" w:rsidRDefault="00B4192F" w:rsidP="00B4192F">
      <w:pPr>
        <w:numPr>
          <w:ilvl w:val="0"/>
          <w:numId w:val="6"/>
        </w:numPr>
        <w:spacing w:after="0" w:line="360" w:lineRule="auto"/>
        <w:jc w:val="both"/>
        <w:rPr>
          <w:color w:val="000000"/>
          <w:sz w:val="22"/>
          <w:szCs w:val="22"/>
        </w:rPr>
      </w:pPr>
      <w:r w:rsidRPr="00506DEA">
        <w:rPr>
          <w:sz w:val="22"/>
          <w:szCs w:val="22"/>
        </w:rPr>
        <w:lastRenderedPageBreak/>
        <w:t>Plato’s Myth of the C</w:t>
      </w:r>
      <w:r>
        <w:rPr>
          <w:sz w:val="22"/>
          <w:szCs w:val="22"/>
        </w:rPr>
        <w:t>ave reflected in Wilde’s Picture</w:t>
      </w:r>
      <w:r w:rsidRPr="00506DEA">
        <w:rPr>
          <w:sz w:val="22"/>
          <w:szCs w:val="22"/>
        </w:rPr>
        <w:t xml:space="preserve"> of Dorian Gray, Conferinta Internationala-Limba si literatura-Repere Identitare in context Europen, Pitesti, 24-26 Iunie, 2016.</w:t>
      </w:r>
      <w:r w:rsidRPr="006C555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. </w:t>
      </w:r>
      <w:r w:rsidRPr="00024F15">
        <w:rPr>
          <w:color w:val="000000"/>
          <w:sz w:val="22"/>
          <w:szCs w:val="22"/>
        </w:rPr>
        <w:t>(</w:t>
      </w:r>
      <w:r w:rsidRPr="00024F15">
        <w:rPr>
          <w:sz w:val="22"/>
          <w:szCs w:val="22"/>
        </w:rPr>
        <w:t>Cercetări in didactica specialității)</w:t>
      </w:r>
    </w:p>
    <w:p w:rsidR="00B4192F" w:rsidRDefault="00B4192F" w:rsidP="00B4192F">
      <w:pPr>
        <w:tabs>
          <w:tab w:val="num" w:pos="1287"/>
        </w:tabs>
        <w:jc w:val="both"/>
        <w:rPr>
          <w:noProof/>
          <w:sz w:val="22"/>
          <w:szCs w:val="24"/>
          <w:lang w:val="pl-PL"/>
        </w:rPr>
      </w:pPr>
    </w:p>
    <w:p w:rsidR="00B4192F" w:rsidRDefault="00B4192F" w:rsidP="00B4192F">
      <w:pPr>
        <w:tabs>
          <w:tab w:val="left" w:pos="993"/>
        </w:tabs>
        <w:ind w:left="567"/>
        <w:rPr>
          <w:b/>
          <w:i/>
          <w:sz w:val="22"/>
          <w:lang w:val="it-IT"/>
        </w:rPr>
      </w:pPr>
      <w:r w:rsidRPr="004508BB">
        <w:rPr>
          <w:b/>
          <w:i/>
          <w:sz w:val="22"/>
          <w:lang w:val="it-IT"/>
        </w:rPr>
        <w:t>C.3</w:t>
      </w:r>
      <w:r w:rsidRPr="004508BB">
        <w:rPr>
          <w:b/>
          <w:i/>
          <w:sz w:val="22"/>
          <w:lang w:val="it-IT"/>
        </w:rPr>
        <w:tab/>
        <w:t>Articole în reviste şi volumele unor manifestări ştiinţifice indexate în alte baze de date internaţionale</w:t>
      </w:r>
    </w:p>
    <w:p w:rsidR="00B4192F" w:rsidRPr="006C5550" w:rsidRDefault="00B4192F" w:rsidP="00B4192F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A43B28">
        <w:rPr>
          <w:color w:val="000000"/>
          <w:sz w:val="22"/>
          <w:szCs w:val="22"/>
        </w:rPr>
        <w:t>“ Murdoch as a Platonist” The 6</w:t>
      </w:r>
      <w:r w:rsidRPr="00A43B28">
        <w:rPr>
          <w:color w:val="000000"/>
          <w:sz w:val="22"/>
          <w:szCs w:val="22"/>
          <w:vertAlign w:val="superscript"/>
        </w:rPr>
        <w:t>th</w:t>
      </w:r>
      <w:r w:rsidRPr="00A43B28">
        <w:rPr>
          <w:color w:val="000000"/>
          <w:sz w:val="22"/>
          <w:szCs w:val="22"/>
        </w:rPr>
        <w:t xml:space="preserve"> international  conference “Language , literature and cultural  policies- o</w:t>
      </w:r>
      <w:r>
        <w:rPr>
          <w:color w:val="000000"/>
          <w:sz w:val="22"/>
          <w:szCs w:val="22"/>
        </w:rPr>
        <w:t>bsessive  discourse”, Craiova, O</w:t>
      </w:r>
      <w:r w:rsidRPr="00A43B28">
        <w:rPr>
          <w:color w:val="000000"/>
          <w:sz w:val="22"/>
          <w:szCs w:val="22"/>
        </w:rPr>
        <w:t xml:space="preserve">ctombrie, </w:t>
      </w:r>
      <w:r>
        <w:rPr>
          <w:color w:val="000000"/>
          <w:sz w:val="22"/>
          <w:szCs w:val="22"/>
        </w:rPr>
        <w:t xml:space="preserve">p.131, </w:t>
      </w:r>
      <w:r w:rsidRPr="00A43B28">
        <w:rPr>
          <w:color w:val="000000"/>
          <w:sz w:val="22"/>
          <w:szCs w:val="22"/>
        </w:rPr>
        <w:t>2007</w:t>
      </w:r>
      <w:r>
        <w:rPr>
          <w:color w:val="000000"/>
          <w:sz w:val="22"/>
          <w:szCs w:val="22"/>
        </w:rPr>
        <w:t>. (</w:t>
      </w:r>
      <w:r w:rsidRPr="006C5550">
        <w:rPr>
          <w:sz w:val="22"/>
          <w:szCs w:val="22"/>
        </w:rPr>
        <w:t xml:space="preserve">Studii și cercetări în didactica științelor </w:t>
      </w:r>
      <w:r>
        <w:rPr>
          <w:sz w:val="22"/>
          <w:szCs w:val="22"/>
        </w:rPr>
        <w:t xml:space="preserve"> </w:t>
      </w:r>
      <w:r w:rsidRPr="006C5550">
        <w:rPr>
          <w:sz w:val="22"/>
          <w:szCs w:val="22"/>
        </w:rPr>
        <w:t>aplicate</w:t>
      </w:r>
      <w:r>
        <w:rPr>
          <w:sz w:val="22"/>
          <w:szCs w:val="22"/>
        </w:rPr>
        <w:t>)</w:t>
      </w:r>
    </w:p>
    <w:p w:rsidR="00B4192F" w:rsidRPr="006C5550" w:rsidRDefault="00B4192F" w:rsidP="00B4192F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A43B28">
        <w:rPr>
          <w:i/>
          <w:color w:val="000000"/>
          <w:sz w:val="22"/>
          <w:szCs w:val="22"/>
        </w:rPr>
        <w:t xml:space="preserve">The Bell- the Semiotic Value of the Symbol, </w:t>
      </w:r>
      <w:r w:rsidRPr="00A43B28">
        <w:rPr>
          <w:color w:val="000000"/>
          <w:sz w:val="22"/>
          <w:szCs w:val="22"/>
        </w:rPr>
        <w:t>Volumul Doctoranzilor, Universitatea din Craiova,</w:t>
      </w:r>
      <w:r>
        <w:rPr>
          <w:color w:val="000000"/>
          <w:sz w:val="22"/>
          <w:szCs w:val="22"/>
        </w:rPr>
        <w:t xml:space="preserve"> p.128,</w:t>
      </w:r>
      <w:r w:rsidRPr="00A43B28">
        <w:rPr>
          <w:color w:val="000000"/>
          <w:sz w:val="22"/>
          <w:szCs w:val="22"/>
        </w:rPr>
        <w:t xml:space="preserve"> 2010</w:t>
      </w:r>
      <w:r>
        <w:rPr>
          <w:color w:val="000000"/>
          <w:sz w:val="22"/>
          <w:szCs w:val="22"/>
        </w:rPr>
        <w:t>. (</w:t>
      </w:r>
      <w:r w:rsidRPr="006C5550">
        <w:rPr>
          <w:sz w:val="22"/>
          <w:szCs w:val="22"/>
        </w:rPr>
        <w:t>Studii și cercetări în didactica științelor aplicate</w:t>
      </w:r>
      <w:r>
        <w:rPr>
          <w:sz w:val="22"/>
          <w:szCs w:val="22"/>
        </w:rPr>
        <w:t>)</w:t>
      </w:r>
    </w:p>
    <w:p w:rsidR="00B4192F" w:rsidRPr="00A43B28" w:rsidRDefault="00B4192F" w:rsidP="00B4192F">
      <w:pPr>
        <w:ind w:left="567"/>
        <w:jc w:val="both"/>
        <w:rPr>
          <w:noProof/>
          <w:sz w:val="22"/>
          <w:szCs w:val="22"/>
          <w:lang w:val="pl-PL"/>
        </w:rPr>
      </w:pPr>
    </w:p>
    <w:p w:rsidR="00B4192F" w:rsidRPr="004508BB" w:rsidRDefault="00B4192F" w:rsidP="00B4192F">
      <w:pPr>
        <w:pStyle w:val="Heading2"/>
        <w:numPr>
          <w:ilvl w:val="0"/>
          <w:numId w:val="3"/>
        </w:numPr>
        <w:spacing w:line="240" w:lineRule="auto"/>
        <w:ind w:left="0" w:firstLine="0"/>
        <w:rPr>
          <w:b/>
          <w:sz w:val="22"/>
          <w:szCs w:val="24"/>
          <w:lang w:val="it-IT"/>
        </w:rPr>
      </w:pPr>
      <w:r w:rsidRPr="004508BB">
        <w:rPr>
          <w:b/>
          <w:sz w:val="22"/>
          <w:szCs w:val="24"/>
          <w:lang w:val="it-IT"/>
        </w:rPr>
        <w:t xml:space="preserve">Lucrări (articole) publicate în ultimii 10 ani </w:t>
      </w:r>
      <w:r w:rsidRPr="00C74538">
        <w:rPr>
          <w:b/>
          <w:lang w:val="ro-RO"/>
        </w:rPr>
        <w:t xml:space="preserve">(perioada </w:t>
      </w:r>
      <w:r w:rsidRPr="00DD7D8F">
        <w:rPr>
          <w:b/>
          <w:color w:val="FF0000"/>
          <w:lang w:val="ro-RO"/>
        </w:rPr>
        <w:t>2007 - 2016</w:t>
      </w:r>
      <w:r w:rsidRPr="00C74538">
        <w:rPr>
          <w:b/>
          <w:lang w:val="ro-RO"/>
        </w:rPr>
        <w:t xml:space="preserve">) </w:t>
      </w:r>
      <w:r w:rsidRPr="004508BB">
        <w:rPr>
          <w:b/>
          <w:sz w:val="22"/>
          <w:szCs w:val="24"/>
          <w:lang w:val="it-IT"/>
        </w:rPr>
        <w:t>în reviste şi volume de conferinţe cu referenţi (neindexate)</w:t>
      </w:r>
    </w:p>
    <w:p w:rsidR="00B4192F" w:rsidRDefault="00B4192F" w:rsidP="00B4192F">
      <w:pPr>
        <w:tabs>
          <w:tab w:val="left" w:pos="993"/>
        </w:tabs>
        <w:ind w:left="567"/>
        <w:rPr>
          <w:b/>
          <w:i/>
          <w:sz w:val="22"/>
          <w:lang w:val="it-IT"/>
        </w:rPr>
      </w:pPr>
      <w:r w:rsidRPr="004508BB">
        <w:rPr>
          <w:b/>
          <w:i/>
          <w:sz w:val="22"/>
          <w:lang w:val="it-IT"/>
        </w:rPr>
        <w:t>D.1</w:t>
      </w:r>
      <w:r w:rsidRPr="004508BB">
        <w:rPr>
          <w:b/>
          <w:i/>
          <w:sz w:val="22"/>
          <w:lang w:val="it-IT"/>
        </w:rPr>
        <w:tab/>
        <w:t>Articole în reviste</w:t>
      </w:r>
    </w:p>
    <w:p w:rsidR="00B4192F" w:rsidRPr="006C5550" w:rsidRDefault="00B4192F" w:rsidP="00B4192F">
      <w:pPr>
        <w:spacing w:line="360" w:lineRule="auto"/>
        <w:ind w:left="56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 w:rsidRPr="00506DEA">
        <w:rPr>
          <w:color w:val="000000"/>
          <w:sz w:val="22"/>
          <w:szCs w:val="22"/>
        </w:rPr>
        <w:t xml:space="preserve"> “</w:t>
      </w:r>
      <w:r w:rsidRPr="00506DEA">
        <w:rPr>
          <w:i/>
          <w:color w:val="000000"/>
          <w:sz w:val="22"/>
          <w:szCs w:val="22"/>
        </w:rPr>
        <w:t>Contingencies in Iris Murdoch’s THE BELL”,</w:t>
      </w:r>
      <w:r w:rsidRPr="00506DEA">
        <w:rPr>
          <w:color w:val="000000"/>
          <w:sz w:val="22"/>
          <w:szCs w:val="22"/>
        </w:rPr>
        <w:t xml:space="preserve">  Revista “Noi şi Dascălii Noştri”, Oradea, 2010</w:t>
      </w:r>
      <w:r>
        <w:rPr>
          <w:color w:val="000000"/>
          <w:sz w:val="22"/>
          <w:szCs w:val="22"/>
        </w:rPr>
        <w:t>.  (</w:t>
      </w:r>
      <w:r w:rsidRPr="006C5550">
        <w:rPr>
          <w:sz w:val="22"/>
          <w:szCs w:val="22"/>
        </w:rPr>
        <w:t>Studii și cercetări în didactica științelor aplicate</w:t>
      </w:r>
      <w:r>
        <w:rPr>
          <w:sz w:val="22"/>
          <w:szCs w:val="22"/>
        </w:rPr>
        <w:t>)</w:t>
      </w:r>
    </w:p>
    <w:p w:rsidR="00B4192F" w:rsidRPr="006C5550" w:rsidRDefault="00B4192F" w:rsidP="00B4192F">
      <w:pPr>
        <w:spacing w:line="360" w:lineRule="auto"/>
        <w:ind w:left="567"/>
        <w:rPr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2. </w:t>
      </w:r>
      <w:r w:rsidRPr="00506DEA">
        <w:rPr>
          <w:i/>
          <w:color w:val="000000"/>
          <w:sz w:val="22"/>
          <w:szCs w:val="22"/>
        </w:rPr>
        <w:t>Iris Murdoch, Scriitoare Moderna</w:t>
      </w:r>
      <w:r w:rsidRPr="00506DEA">
        <w:rPr>
          <w:color w:val="000000"/>
          <w:sz w:val="22"/>
          <w:szCs w:val="22"/>
        </w:rPr>
        <w:t>”, Revista “Interferenţe în Educaţie”, 2010</w:t>
      </w:r>
      <w:r>
        <w:rPr>
          <w:color w:val="000000"/>
          <w:sz w:val="22"/>
          <w:szCs w:val="22"/>
        </w:rPr>
        <w:t>. (</w:t>
      </w:r>
      <w:r w:rsidRPr="006C5550">
        <w:rPr>
          <w:sz w:val="22"/>
          <w:szCs w:val="22"/>
        </w:rPr>
        <w:t>Studii și cercetări în didactica științelor aplicate</w:t>
      </w:r>
      <w:r>
        <w:rPr>
          <w:sz w:val="22"/>
          <w:szCs w:val="22"/>
        </w:rPr>
        <w:t>)</w:t>
      </w:r>
    </w:p>
    <w:p w:rsidR="00B4192F" w:rsidRPr="006C5550" w:rsidRDefault="00B4192F" w:rsidP="00B4192F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506DEA">
        <w:rPr>
          <w:i/>
          <w:color w:val="000000"/>
          <w:sz w:val="22"/>
          <w:szCs w:val="22"/>
        </w:rPr>
        <w:t xml:space="preserve">Bachtin’s theory of chronotopes and space,   </w:t>
      </w:r>
      <w:r w:rsidRPr="00506DEA">
        <w:rPr>
          <w:color w:val="000000"/>
          <w:sz w:val="22"/>
          <w:szCs w:val="22"/>
        </w:rPr>
        <w:t xml:space="preserve">Revista “Noi şi Dascălii Noştri”, </w:t>
      </w:r>
      <w:r w:rsidRPr="00506DEA">
        <w:rPr>
          <w:i/>
          <w:color w:val="000000"/>
          <w:sz w:val="22"/>
          <w:szCs w:val="22"/>
        </w:rPr>
        <w:t>Oradea, 2010</w:t>
      </w:r>
      <w:r>
        <w:rPr>
          <w:i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(</w:t>
      </w:r>
      <w:r w:rsidRPr="006C5550">
        <w:rPr>
          <w:sz w:val="22"/>
          <w:szCs w:val="22"/>
        </w:rPr>
        <w:t>Studii și cercetări în didactica științelor aplicate</w:t>
      </w:r>
      <w:r>
        <w:rPr>
          <w:sz w:val="22"/>
          <w:szCs w:val="22"/>
        </w:rPr>
        <w:t>)</w:t>
      </w:r>
    </w:p>
    <w:p w:rsidR="00B4192F" w:rsidRPr="006C5550" w:rsidRDefault="00B4192F" w:rsidP="00B4192F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506DEA">
        <w:rPr>
          <w:i/>
          <w:color w:val="000000"/>
          <w:sz w:val="22"/>
          <w:szCs w:val="22"/>
        </w:rPr>
        <w:t xml:space="preserve">Murdoch’s Philosophical Background  from Plato to Wittgenstein, </w:t>
      </w:r>
      <w:r w:rsidRPr="00506DEA">
        <w:rPr>
          <w:color w:val="000000"/>
          <w:sz w:val="22"/>
          <w:szCs w:val="22"/>
        </w:rPr>
        <w:t xml:space="preserve">Revista “Noi şi Dascălii Noştri”, </w:t>
      </w:r>
      <w:r w:rsidRPr="00506DEA">
        <w:rPr>
          <w:i/>
          <w:color w:val="000000"/>
          <w:sz w:val="22"/>
          <w:szCs w:val="22"/>
        </w:rPr>
        <w:t>Oradea, 2010</w:t>
      </w:r>
      <w:r>
        <w:rPr>
          <w:i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(</w:t>
      </w:r>
      <w:r w:rsidRPr="006C5550">
        <w:rPr>
          <w:sz w:val="22"/>
          <w:szCs w:val="22"/>
        </w:rPr>
        <w:t>Studii și cercetări în didactica științelor aplicate</w:t>
      </w:r>
      <w:r>
        <w:rPr>
          <w:sz w:val="22"/>
          <w:szCs w:val="22"/>
        </w:rPr>
        <w:t>)</w:t>
      </w:r>
    </w:p>
    <w:p w:rsidR="00B4192F" w:rsidRPr="004508BB" w:rsidRDefault="00B4192F" w:rsidP="00B4192F">
      <w:pPr>
        <w:tabs>
          <w:tab w:val="left" w:pos="993"/>
        </w:tabs>
        <w:ind w:left="567"/>
        <w:rPr>
          <w:b/>
          <w:i/>
          <w:sz w:val="22"/>
          <w:lang w:val="it-IT"/>
        </w:rPr>
      </w:pPr>
      <w:r w:rsidRPr="004508BB">
        <w:rPr>
          <w:b/>
          <w:i/>
          <w:sz w:val="22"/>
          <w:lang w:val="it-IT"/>
        </w:rPr>
        <w:t>D.2</w:t>
      </w:r>
      <w:r w:rsidRPr="004508BB">
        <w:rPr>
          <w:b/>
          <w:i/>
          <w:sz w:val="22"/>
          <w:lang w:val="it-IT"/>
        </w:rPr>
        <w:tab/>
        <w:t xml:space="preserve">Articole </w:t>
      </w:r>
      <w:r>
        <w:rPr>
          <w:b/>
          <w:i/>
          <w:sz w:val="22"/>
          <w:lang w:val="it-IT"/>
        </w:rPr>
        <w:t xml:space="preserve">în </w:t>
      </w:r>
      <w:r w:rsidRPr="004508BB">
        <w:rPr>
          <w:b/>
          <w:i/>
          <w:sz w:val="22"/>
          <w:lang w:val="it-IT"/>
        </w:rPr>
        <w:t>volumele manifestărilor ştiinţifice</w:t>
      </w:r>
    </w:p>
    <w:p w:rsidR="00B4192F" w:rsidRPr="00E428E6" w:rsidRDefault="00B4192F" w:rsidP="00B4192F">
      <w:pPr>
        <w:pStyle w:val="ListParagraph"/>
        <w:framePr w:vSpace="6" w:wrap="around" w:vAnchor="text" w:hAnchor="text" w:y="6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lang w:val="it-IT"/>
        </w:rPr>
      </w:pPr>
      <w:r w:rsidRPr="00E428E6">
        <w:rPr>
          <w:rFonts w:ascii="Times New Roman" w:hAnsi="Times New Roman"/>
          <w:i/>
          <w:color w:val="000000"/>
          <w:lang w:val="it-IT"/>
        </w:rPr>
        <w:t>1. Traditie si modernitate in evaluarea lectiilor de Limba Romana</w:t>
      </w:r>
      <w:r w:rsidRPr="00E428E6">
        <w:rPr>
          <w:rFonts w:ascii="Times New Roman" w:hAnsi="Times New Roman"/>
          <w:color w:val="000000"/>
          <w:lang w:val="it-IT"/>
        </w:rPr>
        <w:t>, Vol. Conf. “Didactica-traditie, actualitate, perspective”, EDP, Bucuresti, 2015. (</w:t>
      </w:r>
      <w:r w:rsidRPr="00E428E6">
        <w:rPr>
          <w:rFonts w:ascii="Times New Roman" w:hAnsi="Times New Roman"/>
          <w:color w:val="000000"/>
        </w:rPr>
        <w:t>Tradiţional şi modern în utilizarea strategiilor didactice în învăţământul preşcolar şi primar)</w:t>
      </w:r>
    </w:p>
    <w:p w:rsidR="00B4192F" w:rsidRPr="00E428E6" w:rsidRDefault="00B4192F" w:rsidP="00B4192F">
      <w:pPr>
        <w:pStyle w:val="ListParagraph"/>
        <w:framePr w:vSpace="6" w:wrap="around" w:vAnchor="text" w:hAnchor="text" w:y="6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i/>
          <w:color w:val="000000"/>
          <w:lang w:val="it-IT"/>
        </w:rPr>
        <w:t xml:space="preserve">2. </w:t>
      </w:r>
      <w:r w:rsidRPr="00506DEA">
        <w:rPr>
          <w:rFonts w:ascii="Times New Roman" w:hAnsi="Times New Roman"/>
          <w:i/>
          <w:color w:val="000000"/>
          <w:lang w:val="it-IT"/>
        </w:rPr>
        <w:t xml:space="preserve">Valori si atitudini cultivate prin studiul limbii si literaturii romane, </w:t>
      </w:r>
      <w:r w:rsidRPr="00506DEA">
        <w:rPr>
          <w:rFonts w:ascii="Times New Roman" w:hAnsi="Times New Roman"/>
          <w:color w:val="000000"/>
          <w:lang w:val="it-IT"/>
        </w:rPr>
        <w:t xml:space="preserve"> Vol. Conf. “Didactica-traditie, actualitate, perspective”, EDP, Bucuresti ,2015.</w:t>
      </w:r>
      <w:r>
        <w:rPr>
          <w:rFonts w:ascii="Times New Roman" w:hAnsi="Times New Roman"/>
          <w:color w:val="000000"/>
          <w:lang w:val="it-IT"/>
        </w:rPr>
        <w:t xml:space="preserve"> (</w:t>
      </w:r>
      <w:r w:rsidRPr="006F4576">
        <w:rPr>
          <w:rFonts w:ascii="Times New Roman" w:hAnsi="Times New Roman"/>
          <w:color w:val="000000"/>
        </w:rPr>
        <w:t>Noi tendințe în proiectarea curriculară în învățământul preșcolar și primar</w:t>
      </w:r>
      <w:r>
        <w:rPr>
          <w:rFonts w:ascii="Times New Roman" w:hAnsi="Times New Roman"/>
          <w:color w:val="000000"/>
        </w:rPr>
        <w:t>)</w:t>
      </w:r>
    </w:p>
    <w:p w:rsidR="00B4192F" w:rsidRPr="006F4576" w:rsidRDefault="00B4192F" w:rsidP="00B4192F">
      <w:pPr>
        <w:pStyle w:val="ListParagraph"/>
        <w:framePr w:vSpace="6" w:wrap="around" w:vAnchor="text" w:hAnchor="text" w:y="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</w:p>
    <w:p w:rsidR="00B4192F" w:rsidRPr="006F4576" w:rsidRDefault="00B4192F" w:rsidP="00B4192F">
      <w:pPr>
        <w:framePr w:vSpace="6" w:wrap="around" w:vAnchor="text" w:hAnchor="text" w:y="6"/>
        <w:rPr>
          <w:sz w:val="22"/>
          <w:szCs w:val="22"/>
        </w:rPr>
      </w:pPr>
      <w:r>
        <w:rPr>
          <w:i/>
          <w:color w:val="000000"/>
          <w:sz w:val="22"/>
          <w:szCs w:val="22"/>
          <w:lang w:val="it-IT"/>
        </w:rPr>
        <w:t xml:space="preserve">3. </w:t>
      </w:r>
      <w:r w:rsidRPr="00506DEA">
        <w:rPr>
          <w:i/>
          <w:color w:val="000000"/>
          <w:sz w:val="22"/>
          <w:szCs w:val="22"/>
          <w:lang w:val="it-IT"/>
        </w:rPr>
        <w:t xml:space="preserve">Exercitiul, metoda de predare-invatare a gramaticii in invatamantul primar, </w:t>
      </w:r>
      <w:r>
        <w:rPr>
          <w:i/>
          <w:color w:val="000000"/>
          <w:sz w:val="22"/>
          <w:szCs w:val="22"/>
          <w:lang w:val="it-IT"/>
        </w:rPr>
        <w:t xml:space="preserve"> </w:t>
      </w:r>
      <w:r w:rsidRPr="00587726">
        <w:rPr>
          <w:color w:val="000000"/>
          <w:sz w:val="22"/>
          <w:szCs w:val="22"/>
          <w:lang w:val="it-IT"/>
        </w:rPr>
        <w:t>Sesiunea stiintifica internationala, Alba Iulia, Iunie, 2015.</w:t>
      </w:r>
      <w:r>
        <w:rPr>
          <w:color w:val="000000"/>
          <w:sz w:val="22"/>
          <w:szCs w:val="22"/>
          <w:lang w:val="it-IT"/>
        </w:rPr>
        <w:t xml:space="preserve"> (</w:t>
      </w:r>
      <w:r w:rsidRPr="006F4576">
        <w:rPr>
          <w:sz w:val="22"/>
          <w:szCs w:val="22"/>
        </w:rPr>
        <w:t>Studii și cercetări în domeniul științelor aplicate în PIPP</w:t>
      </w:r>
      <w:r>
        <w:rPr>
          <w:sz w:val="22"/>
          <w:szCs w:val="22"/>
        </w:rPr>
        <w:t>)</w:t>
      </w:r>
    </w:p>
    <w:p w:rsidR="00B4192F" w:rsidRPr="00587726" w:rsidRDefault="00B4192F" w:rsidP="00B4192F">
      <w:pPr>
        <w:pStyle w:val="ECVSectionBullet"/>
        <w:framePr w:vSpace="6" w:wrap="around" w:vAnchor="text" w:hAnchor="text" w:y="6"/>
        <w:spacing w:line="360" w:lineRule="auto"/>
        <w:ind w:left="567"/>
        <w:rPr>
          <w:rFonts w:ascii="Times New Roman" w:hAnsi="Times New Roman" w:cs="Times New Roman"/>
          <w:i/>
          <w:color w:val="000000"/>
          <w:sz w:val="22"/>
          <w:szCs w:val="22"/>
          <w:lang w:val="it-IT"/>
        </w:rPr>
      </w:pPr>
    </w:p>
    <w:p w:rsidR="00B4192F" w:rsidRDefault="00B4192F" w:rsidP="00B4192F">
      <w:pPr>
        <w:ind w:left="567"/>
        <w:jc w:val="both"/>
        <w:rPr>
          <w:noProof/>
          <w:sz w:val="16"/>
          <w:szCs w:val="24"/>
          <w:lang w:val="pl-PL"/>
        </w:rPr>
      </w:pPr>
    </w:p>
    <w:p w:rsidR="00B4192F" w:rsidRPr="00C74538" w:rsidRDefault="00B4192F" w:rsidP="00B4192F">
      <w:pPr>
        <w:ind w:left="567"/>
        <w:jc w:val="both"/>
        <w:rPr>
          <w:noProof/>
          <w:sz w:val="16"/>
          <w:szCs w:val="24"/>
          <w:lang w:val="pl-PL"/>
        </w:rPr>
      </w:pPr>
    </w:p>
    <w:p w:rsidR="00B4192F" w:rsidRPr="00C74538" w:rsidRDefault="00B4192F" w:rsidP="00B4192F">
      <w:pPr>
        <w:ind w:firstLine="567"/>
        <w:jc w:val="both"/>
        <w:rPr>
          <w:b/>
          <w:noProof/>
          <w:sz w:val="16"/>
          <w:szCs w:val="24"/>
          <w:lang w:val="pl-PL"/>
        </w:rPr>
      </w:pPr>
    </w:p>
    <w:p w:rsidR="00B4192F" w:rsidRPr="004508BB" w:rsidRDefault="00B4192F" w:rsidP="00B4192F">
      <w:pPr>
        <w:pStyle w:val="Heading2"/>
        <w:numPr>
          <w:ilvl w:val="0"/>
          <w:numId w:val="3"/>
        </w:numPr>
        <w:spacing w:line="240" w:lineRule="auto"/>
        <w:ind w:left="0" w:firstLine="0"/>
        <w:rPr>
          <w:b/>
          <w:sz w:val="22"/>
          <w:szCs w:val="24"/>
          <w:lang w:val="it-IT"/>
        </w:rPr>
      </w:pPr>
      <w:r w:rsidRPr="004508BB">
        <w:rPr>
          <w:b/>
          <w:sz w:val="22"/>
          <w:szCs w:val="24"/>
          <w:lang w:val="it-IT"/>
        </w:rPr>
        <w:lastRenderedPageBreak/>
        <w:t xml:space="preserve">Granturi / proiecte de cercetare în ultimii 10 ani </w:t>
      </w:r>
      <w:r w:rsidRPr="004508BB">
        <w:rPr>
          <w:b/>
        </w:rPr>
        <w:t xml:space="preserve">(perioada </w:t>
      </w:r>
      <w:r w:rsidRPr="00DD7D8F">
        <w:rPr>
          <w:b/>
          <w:color w:val="FF0000"/>
        </w:rPr>
        <w:t>2007 - 2016</w:t>
      </w:r>
      <w:r w:rsidRPr="004508BB">
        <w:rPr>
          <w:b/>
        </w:rPr>
        <w:t>)</w:t>
      </w:r>
    </w:p>
    <w:p w:rsidR="00B4192F" w:rsidRPr="004508BB" w:rsidRDefault="00B4192F" w:rsidP="00B4192F">
      <w:pPr>
        <w:tabs>
          <w:tab w:val="left" w:pos="993"/>
        </w:tabs>
        <w:ind w:left="567"/>
        <w:rPr>
          <w:b/>
          <w:i/>
          <w:sz w:val="22"/>
          <w:lang w:val="it-IT"/>
        </w:rPr>
      </w:pPr>
      <w:r w:rsidRPr="004508BB">
        <w:rPr>
          <w:b/>
          <w:i/>
          <w:sz w:val="22"/>
          <w:lang w:val="it-IT"/>
        </w:rPr>
        <w:t>F.1</w:t>
      </w:r>
      <w:r w:rsidRPr="004508BB">
        <w:rPr>
          <w:b/>
          <w:i/>
          <w:sz w:val="22"/>
          <w:lang w:val="it-IT"/>
        </w:rPr>
        <w:tab/>
        <w:t>Granturi / proiecte câştigate prin competiţie</w:t>
      </w:r>
      <w:r>
        <w:rPr>
          <w:b/>
          <w:i/>
          <w:sz w:val="22"/>
          <w:lang w:val="it-IT"/>
        </w:rPr>
        <w:t xml:space="preserve"> internaţională</w:t>
      </w:r>
    </w:p>
    <w:p w:rsidR="00B4192F" w:rsidRDefault="00B4192F" w:rsidP="00B4192F">
      <w:pPr>
        <w:tabs>
          <w:tab w:val="left" w:pos="993"/>
        </w:tabs>
        <w:ind w:left="567"/>
        <w:rPr>
          <w:b/>
          <w:i/>
          <w:sz w:val="22"/>
          <w:lang w:val="it-IT"/>
        </w:rPr>
      </w:pPr>
      <w:r w:rsidRPr="004508BB">
        <w:rPr>
          <w:b/>
          <w:i/>
          <w:sz w:val="22"/>
          <w:lang w:val="it-IT"/>
        </w:rPr>
        <w:t>F.</w:t>
      </w:r>
      <w:r>
        <w:rPr>
          <w:b/>
          <w:i/>
          <w:sz w:val="22"/>
          <w:lang w:val="it-IT"/>
        </w:rPr>
        <w:t>2</w:t>
      </w:r>
      <w:r w:rsidRPr="004508BB">
        <w:rPr>
          <w:b/>
          <w:i/>
          <w:sz w:val="22"/>
          <w:lang w:val="it-IT"/>
        </w:rPr>
        <w:tab/>
        <w:t>Granturi / proiecte câştigate prin competiţie</w:t>
      </w:r>
      <w:r>
        <w:rPr>
          <w:b/>
          <w:i/>
          <w:sz w:val="22"/>
          <w:lang w:val="it-IT"/>
        </w:rPr>
        <w:t xml:space="preserve"> naţională</w:t>
      </w:r>
    </w:p>
    <w:p w:rsidR="00B4192F" w:rsidRPr="009F6681" w:rsidRDefault="00B4192F" w:rsidP="00B4192F">
      <w:pPr>
        <w:numPr>
          <w:ilvl w:val="0"/>
          <w:numId w:val="5"/>
        </w:numPr>
        <w:spacing w:after="0" w:line="240" w:lineRule="auto"/>
        <w:rPr>
          <w:i/>
          <w:color w:val="000000"/>
          <w:sz w:val="24"/>
          <w:lang w:val="es-ES"/>
        </w:rPr>
      </w:pPr>
      <w:r w:rsidRPr="009F6681">
        <w:rPr>
          <w:color w:val="000000"/>
          <w:sz w:val="24"/>
        </w:rPr>
        <w:t>Grundtvig grant,</w:t>
      </w:r>
      <w:r w:rsidRPr="009F6681">
        <w:rPr>
          <w:b/>
          <w:color w:val="000000"/>
          <w:sz w:val="24"/>
        </w:rPr>
        <w:t xml:space="preserve"> </w:t>
      </w:r>
      <w:r>
        <w:rPr>
          <w:b/>
          <w:i/>
          <w:color w:val="000000"/>
          <w:sz w:val="24"/>
        </w:rPr>
        <w:t xml:space="preserve">Soft Skills- Problem Solving, </w:t>
      </w:r>
      <w:r>
        <w:rPr>
          <w:color w:val="000000"/>
          <w:sz w:val="24"/>
        </w:rPr>
        <w:t xml:space="preserve">grant individual, </w:t>
      </w:r>
      <w:r w:rsidRPr="009F6681">
        <w:rPr>
          <w:i/>
          <w:color w:val="000000"/>
          <w:sz w:val="24"/>
          <w:lang w:val="es-ES"/>
        </w:rPr>
        <w:t xml:space="preserve"> </w:t>
      </w:r>
      <w:r w:rsidRPr="009F6681">
        <w:rPr>
          <w:color w:val="000000"/>
          <w:sz w:val="24"/>
        </w:rPr>
        <w:t>Praga</w:t>
      </w:r>
      <w:r w:rsidRPr="009F6681">
        <w:rPr>
          <w:b/>
          <w:color w:val="000000"/>
          <w:sz w:val="24"/>
        </w:rPr>
        <w:t xml:space="preserve">, </w:t>
      </w:r>
      <w:r w:rsidRPr="009F6681">
        <w:rPr>
          <w:color w:val="000000"/>
          <w:sz w:val="24"/>
        </w:rPr>
        <w:t>Ianuarie</w:t>
      </w:r>
      <w:r w:rsidRPr="009F6681">
        <w:rPr>
          <w:b/>
          <w:color w:val="000000"/>
          <w:sz w:val="24"/>
        </w:rPr>
        <w:t xml:space="preserve">, </w:t>
      </w:r>
      <w:r w:rsidRPr="009F6681">
        <w:rPr>
          <w:color w:val="000000"/>
          <w:sz w:val="24"/>
        </w:rPr>
        <w:t>2010.</w:t>
      </w:r>
      <w:r w:rsidRPr="009F6681">
        <w:rPr>
          <w:i/>
          <w:color w:val="000000"/>
          <w:sz w:val="24"/>
          <w:lang w:val="es-ES"/>
        </w:rPr>
        <w:t xml:space="preserve"> </w:t>
      </w:r>
    </w:p>
    <w:p w:rsidR="00B4192F" w:rsidRPr="009F6681" w:rsidRDefault="00B4192F" w:rsidP="00B4192F">
      <w:pPr>
        <w:numPr>
          <w:ilvl w:val="0"/>
          <w:numId w:val="5"/>
        </w:numPr>
        <w:spacing w:after="0" w:line="240" w:lineRule="auto"/>
        <w:rPr>
          <w:color w:val="000000"/>
          <w:sz w:val="24"/>
          <w:lang w:val="es-ES"/>
        </w:rPr>
      </w:pPr>
      <w:r w:rsidRPr="009F6681">
        <w:rPr>
          <w:i/>
          <w:color w:val="000000"/>
          <w:sz w:val="24"/>
          <w:lang w:val="es-ES"/>
        </w:rPr>
        <w:t xml:space="preserve"> </w:t>
      </w:r>
      <w:r w:rsidRPr="009F6681">
        <w:rPr>
          <w:color w:val="000000"/>
          <w:sz w:val="24"/>
          <w:lang w:val="es-ES"/>
        </w:rPr>
        <w:t xml:space="preserve">Grundtvig grant, </w:t>
      </w:r>
      <w:r w:rsidRPr="009F6681">
        <w:rPr>
          <w:b/>
          <w:i/>
          <w:color w:val="000000"/>
          <w:sz w:val="24"/>
          <w:lang w:val="es-ES"/>
        </w:rPr>
        <w:t xml:space="preserve">Multimedia &amp;Interactivity in E-  Learning, </w:t>
      </w:r>
      <w:r>
        <w:rPr>
          <w:color w:val="000000"/>
          <w:sz w:val="24"/>
          <w:lang w:val="es-ES"/>
        </w:rPr>
        <w:t xml:space="preserve">Grant individual, </w:t>
      </w:r>
      <w:r w:rsidRPr="009F6681">
        <w:rPr>
          <w:b/>
          <w:i/>
          <w:color w:val="000000"/>
          <w:sz w:val="24"/>
          <w:lang w:val="es-ES"/>
        </w:rPr>
        <w:t>V</w:t>
      </w:r>
      <w:r w:rsidRPr="009F6681">
        <w:rPr>
          <w:color w:val="000000"/>
          <w:sz w:val="24"/>
          <w:lang w:val="es-ES"/>
        </w:rPr>
        <w:t>iena, Iulie, 2011.</w:t>
      </w:r>
    </w:p>
    <w:p w:rsidR="00B4192F" w:rsidRPr="004508BB" w:rsidRDefault="00B4192F" w:rsidP="00B4192F">
      <w:pPr>
        <w:numPr>
          <w:ilvl w:val="0"/>
          <w:numId w:val="5"/>
        </w:numPr>
        <w:tabs>
          <w:tab w:val="clear" w:pos="1287"/>
          <w:tab w:val="num" w:pos="993"/>
        </w:tabs>
        <w:spacing w:after="0" w:line="240" w:lineRule="auto"/>
        <w:jc w:val="both"/>
        <w:rPr>
          <w:noProof/>
          <w:sz w:val="22"/>
          <w:szCs w:val="24"/>
          <w:lang w:val="pl-PL"/>
        </w:rPr>
      </w:pPr>
      <w:r>
        <w:rPr>
          <w:noProof/>
          <w:sz w:val="22"/>
          <w:szCs w:val="24"/>
          <w:lang w:val="pl-PL"/>
        </w:rPr>
        <w:t xml:space="preserve">   Erasmus + Grant, University of Izmir, membru, Mai 2016.</w:t>
      </w:r>
    </w:p>
    <w:p w:rsidR="00565138" w:rsidRDefault="00565138"/>
    <w:p w:rsidR="00565138" w:rsidRDefault="00565138"/>
    <w:p w:rsidR="00565138" w:rsidRDefault="00565138"/>
    <w:p w:rsidR="00565138" w:rsidRDefault="00565138"/>
    <w:p w:rsidR="00565138" w:rsidRDefault="00DF6EC8"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Data: 05.02.2017</w:t>
      </w:r>
    </w:p>
    <w:p w:rsidR="00565138" w:rsidRDefault="00DF6EC8">
      <w:pPr>
        <w:jc w:val="right"/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Cadrul didactic IONESCU ANCUTA</w:t>
      </w:r>
    </w:p>
    <w:p w:rsidR="00565138" w:rsidRDefault="00DF6EC8"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</w:t>
      </w:r>
      <w:r w:rsidR="00B4192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Semnătura</w:t>
      </w:r>
    </w:p>
    <w:sectPr w:rsidR="00565138" w:rsidSect="00565138">
      <w:footerReference w:type="default" r:id="rId7"/>
      <w:pgSz w:w="11905" w:h="16837"/>
      <w:pgMar w:top="1133" w:right="1133" w:bottom="566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C8" w:rsidRDefault="00DF6EC8" w:rsidP="00565138">
      <w:pPr>
        <w:spacing w:after="0" w:line="240" w:lineRule="auto"/>
      </w:pPr>
      <w:r>
        <w:separator/>
      </w:r>
    </w:p>
  </w:endnote>
  <w:endnote w:type="continuationSeparator" w:id="0">
    <w:p w:rsidR="00DF6EC8" w:rsidRDefault="00DF6EC8" w:rsidP="0056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38" w:rsidRDefault="00565138">
    <w:pPr>
      <w:jc w:val="center"/>
    </w:pPr>
    <w:r>
      <w:fldChar w:fldCharType="begin"/>
    </w:r>
    <w:r w:rsidR="00DF6EC8">
      <w:instrText>PAGE</w:instrText>
    </w:r>
    <w:r w:rsidR="00B4192F">
      <w:fldChar w:fldCharType="separate"/>
    </w:r>
    <w:r w:rsidR="00B4192F">
      <w:rPr>
        <w:noProof/>
      </w:rPr>
      <w:t>1</w:t>
    </w:r>
    <w:r>
      <w:fldChar w:fldCharType="end"/>
    </w:r>
    <w:r w:rsidR="00DF6EC8">
      <w:t xml:space="preserve"> / </w:t>
    </w:r>
    <w:r>
      <w:fldChar w:fldCharType="begin"/>
    </w:r>
    <w:r w:rsidR="00DF6EC8">
      <w:instrText>NUMPAGES</w:instrText>
    </w:r>
    <w:r w:rsidR="00B4192F">
      <w:fldChar w:fldCharType="separate"/>
    </w:r>
    <w:r w:rsidR="00B4192F">
      <w:rPr>
        <w:noProof/>
      </w:rPr>
      <w:t>3</w:t>
    </w:r>
    <w:r>
      <w:fldChar w:fldCharType="end"/>
    </w:r>
    <w:r w:rsidR="00DF6EC8"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C8" w:rsidRDefault="00DF6EC8" w:rsidP="00565138">
      <w:pPr>
        <w:spacing w:after="0" w:line="240" w:lineRule="auto"/>
      </w:pPr>
      <w:r>
        <w:separator/>
      </w:r>
    </w:p>
  </w:footnote>
  <w:footnote w:type="continuationSeparator" w:id="0">
    <w:p w:rsidR="00DF6EC8" w:rsidRDefault="00DF6EC8" w:rsidP="0056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18D8"/>
    <w:multiLevelType w:val="singleLevel"/>
    <w:tmpl w:val="0EECC6E0"/>
    <w:lvl w:ilvl="0">
      <w:start w:val="1"/>
      <w:numFmt w:val="decimal"/>
      <w:lvlText w:val="%1."/>
      <w:lvlJc w:val="left"/>
      <w:pPr>
        <w:tabs>
          <w:tab w:val="num" w:pos="1287"/>
        </w:tabs>
        <w:ind w:left="0" w:firstLine="567"/>
      </w:pPr>
      <w:rPr>
        <w:rFonts w:ascii="Times New Roman" w:eastAsia="Times New Roman" w:hAnsi="Times New Roman" w:cs="Times New Roman"/>
        <w:b w:val="0"/>
        <w:i/>
        <w:strike w:val="0"/>
        <w:sz w:val="24"/>
        <w:u w:val="none"/>
      </w:rPr>
    </w:lvl>
  </w:abstractNum>
  <w:abstractNum w:abstractNumId="1">
    <w:nsid w:val="4B59676E"/>
    <w:multiLevelType w:val="singleLevel"/>
    <w:tmpl w:val="0EECC6E0"/>
    <w:lvl w:ilvl="0">
      <w:start w:val="1"/>
      <w:numFmt w:val="decimal"/>
      <w:lvlText w:val="%1."/>
      <w:lvlJc w:val="left"/>
      <w:pPr>
        <w:tabs>
          <w:tab w:val="num" w:pos="1287"/>
        </w:tabs>
        <w:ind w:left="0" w:firstLine="567"/>
      </w:pPr>
      <w:rPr>
        <w:rFonts w:ascii="Times New Roman" w:eastAsia="Times New Roman" w:hAnsi="Times New Roman" w:cs="Times New Roman"/>
        <w:b w:val="0"/>
        <w:i/>
        <w:strike w:val="0"/>
        <w:sz w:val="24"/>
        <w:u w:val="none"/>
      </w:rPr>
    </w:lvl>
  </w:abstractNum>
  <w:abstractNum w:abstractNumId="2">
    <w:nsid w:val="54127F85"/>
    <w:multiLevelType w:val="singleLevel"/>
    <w:tmpl w:val="0EECC6E0"/>
    <w:lvl w:ilvl="0">
      <w:start w:val="1"/>
      <w:numFmt w:val="decimal"/>
      <w:lvlText w:val="%1."/>
      <w:lvlJc w:val="left"/>
      <w:pPr>
        <w:tabs>
          <w:tab w:val="num" w:pos="1287"/>
        </w:tabs>
        <w:ind w:left="0" w:firstLine="567"/>
      </w:pPr>
      <w:rPr>
        <w:rFonts w:ascii="Times New Roman" w:eastAsia="Times New Roman" w:hAnsi="Times New Roman" w:cs="Times New Roman"/>
        <w:b w:val="0"/>
        <w:i/>
        <w:strike w:val="0"/>
        <w:sz w:val="24"/>
        <w:u w:val="none"/>
      </w:rPr>
    </w:lvl>
  </w:abstractNum>
  <w:abstractNum w:abstractNumId="3">
    <w:nsid w:val="550A1EA4"/>
    <w:multiLevelType w:val="hybridMultilevel"/>
    <w:tmpl w:val="9A589DA2"/>
    <w:lvl w:ilvl="0" w:tplc="C3CCDF3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2F2696"/>
    <w:multiLevelType w:val="hybridMultilevel"/>
    <w:tmpl w:val="7EA06594"/>
    <w:lvl w:ilvl="0" w:tplc="272621C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C6220D1"/>
    <w:multiLevelType w:val="singleLevel"/>
    <w:tmpl w:val="0EECC6E0"/>
    <w:lvl w:ilvl="0">
      <w:start w:val="1"/>
      <w:numFmt w:val="decimal"/>
      <w:lvlText w:val="%1."/>
      <w:lvlJc w:val="left"/>
      <w:pPr>
        <w:tabs>
          <w:tab w:val="num" w:pos="1287"/>
        </w:tabs>
        <w:ind w:left="0" w:firstLine="567"/>
      </w:pPr>
      <w:rPr>
        <w:rFonts w:ascii="Times New Roman" w:eastAsia="Times New Roman" w:hAnsi="Times New Roman" w:cs="Times New Roman"/>
        <w:b w:val="0"/>
        <w:i/>
        <w:strike w:val="0"/>
        <w:sz w:val="24"/>
        <w:u w:val="no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138"/>
    <w:rsid w:val="00565138"/>
    <w:rsid w:val="00B4192F"/>
    <w:rsid w:val="00DF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5138"/>
  </w:style>
  <w:style w:type="paragraph" w:styleId="Heading2">
    <w:name w:val="heading 2"/>
    <w:basedOn w:val="Normal"/>
    <w:next w:val="Normal"/>
    <w:link w:val="Heading2Char"/>
    <w:qFormat/>
    <w:rsid w:val="00B4192F"/>
    <w:pPr>
      <w:keepNext/>
      <w:spacing w:after="0" w:line="288" w:lineRule="auto"/>
      <w:ind w:left="567"/>
      <w:jc w:val="both"/>
      <w:outlineLvl w:val="1"/>
    </w:pPr>
    <w:rPr>
      <w:rFonts w:ascii="Times New Roman" w:eastAsia="Times New Roman" w:hAnsi="Times New Roman" w:cs="Times New Roman"/>
      <w:noProof/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565138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B4192F"/>
    <w:rPr>
      <w:rFonts w:ascii="Times New Roman" w:eastAsia="Times New Roman" w:hAnsi="Times New Roman" w:cs="Times New Roman"/>
      <w:noProof/>
      <w:sz w:val="24"/>
      <w:lang w:val="fr-FR"/>
    </w:rPr>
  </w:style>
  <w:style w:type="paragraph" w:customStyle="1" w:styleId="ECVSectionBullet">
    <w:name w:val="_ECV_SectionBullet"/>
    <w:basedOn w:val="Normal"/>
    <w:rsid w:val="00B4192F"/>
    <w:pPr>
      <w:widowControl w:val="0"/>
      <w:suppressLineNumbers/>
      <w:suppressAutoHyphens/>
      <w:autoSpaceDE w:val="0"/>
      <w:spacing w:after="0" w:line="100" w:lineRule="atLeast"/>
    </w:pPr>
    <w:rPr>
      <w:rFonts w:eastAsia="SimSun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B4192F"/>
    <w:pPr>
      <w:ind w:left="720"/>
      <w:contextualSpacing/>
    </w:pPr>
    <w:rPr>
      <w:rFonts w:ascii="Calibri" w:eastAsia="Times New Roman" w:hAnsi="Calibri" w:cs="Times New Roman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anca</cp:lastModifiedBy>
  <cp:revision>3</cp:revision>
  <dcterms:created xsi:type="dcterms:W3CDTF">2017-02-05T08:30:00Z</dcterms:created>
  <dcterms:modified xsi:type="dcterms:W3CDTF">2017-02-05T08:30:00Z</dcterms:modified>
</cp:coreProperties>
</file>