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C5484" w14:textId="1495360B" w:rsidR="00B03436" w:rsidRPr="00FB6521" w:rsidRDefault="00B03436" w:rsidP="00FB6521">
      <w:pPr>
        <w:pStyle w:val="Title"/>
      </w:pPr>
      <w:r w:rsidRPr="00B03436">
        <w:t>CTR recrutează tineri pentru a ocupa p</w:t>
      </w:r>
      <w:r w:rsidR="00FB6521">
        <w:t>ostul de Director Județean (DJ)</w:t>
      </w:r>
    </w:p>
    <w:p w14:paraId="7F5E72B0" w14:textId="77777777" w:rsidR="00177973" w:rsidRPr="00B03436" w:rsidRDefault="00177973" w:rsidP="00177973">
      <w:pPr>
        <w:rPr>
          <w:szCs w:val="23"/>
        </w:rPr>
      </w:pPr>
    </w:p>
    <w:p w14:paraId="76B05397" w14:textId="5520B703" w:rsidR="00B03436" w:rsidRPr="00B03436" w:rsidRDefault="00B03436" w:rsidP="00B03436">
      <w:pPr>
        <w:jc w:val="both"/>
        <w:rPr>
          <w:szCs w:val="23"/>
        </w:rPr>
      </w:pPr>
      <w:r w:rsidRPr="00B03436">
        <w:rPr>
          <w:szCs w:val="23"/>
        </w:rPr>
        <w:t xml:space="preserve">Consiliul Tineretului din România (CTR) recrutează, în perioada </w:t>
      </w:r>
      <w:r w:rsidRPr="00B03436">
        <w:rPr>
          <w:b/>
          <w:szCs w:val="23"/>
        </w:rPr>
        <w:t>14-28 aprilie</w:t>
      </w:r>
      <w:r w:rsidRPr="00B03436">
        <w:rPr>
          <w:szCs w:val="23"/>
        </w:rPr>
        <w:t xml:space="preserve">, </w:t>
      </w:r>
      <w:r w:rsidRPr="00B03436">
        <w:rPr>
          <w:b/>
          <w:szCs w:val="23"/>
        </w:rPr>
        <w:t>Directori Județeni</w:t>
      </w:r>
      <w:r w:rsidRPr="00B03436">
        <w:rPr>
          <w:szCs w:val="23"/>
        </w:rPr>
        <w:t xml:space="preserve"> care să se ocupe de reprezentarea intereselor tinerilor la nivel local și de organizarea de evenimente care să îi dezvolte personal și profesional.</w:t>
      </w:r>
      <w:r w:rsidR="00FB6521">
        <w:rPr>
          <w:szCs w:val="23"/>
        </w:rPr>
        <w:t xml:space="preserve"> Aceștia trebuie să locuiască într-unul dintre următoarele județe: </w:t>
      </w:r>
      <w:r w:rsidR="00FB6521" w:rsidRPr="00FB6521">
        <w:rPr>
          <w:b/>
          <w:szCs w:val="23"/>
        </w:rPr>
        <w:t>Brașov</w:t>
      </w:r>
      <w:r w:rsidR="00FB6521" w:rsidRPr="00FB6521">
        <w:rPr>
          <w:szCs w:val="23"/>
        </w:rPr>
        <w:t xml:space="preserve">, </w:t>
      </w:r>
      <w:r w:rsidR="00FB6521" w:rsidRPr="00FB6521">
        <w:rPr>
          <w:b/>
          <w:szCs w:val="23"/>
        </w:rPr>
        <w:t>Sălaj</w:t>
      </w:r>
      <w:r w:rsidR="00FB6521" w:rsidRPr="00FB6521">
        <w:rPr>
          <w:szCs w:val="23"/>
        </w:rPr>
        <w:t xml:space="preserve">, </w:t>
      </w:r>
      <w:r w:rsidR="00FB6521" w:rsidRPr="00FB6521">
        <w:rPr>
          <w:b/>
          <w:szCs w:val="23"/>
        </w:rPr>
        <w:t>Arad</w:t>
      </w:r>
      <w:r w:rsidR="00FB6521" w:rsidRPr="00FB6521">
        <w:rPr>
          <w:szCs w:val="23"/>
        </w:rPr>
        <w:t xml:space="preserve">, </w:t>
      </w:r>
      <w:r w:rsidR="00FB6521" w:rsidRPr="00FB6521">
        <w:rPr>
          <w:b/>
          <w:szCs w:val="23"/>
        </w:rPr>
        <w:t>Alba</w:t>
      </w:r>
      <w:r w:rsidR="00FB6521" w:rsidRPr="00FB6521">
        <w:rPr>
          <w:szCs w:val="23"/>
        </w:rPr>
        <w:t xml:space="preserve">, </w:t>
      </w:r>
      <w:r w:rsidR="00FB6521" w:rsidRPr="00FB6521">
        <w:rPr>
          <w:b/>
          <w:szCs w:val="23"/>
        </w:rPr>
        <w:t>Hunedoara</w:t>
      </w:r>
      <w:r w:rsidR="00FB6521" w:rsidRPr="00FB6521">
        <w:rPr>
          <w:szCs w:val="23"/>
        </w:rPr>
        <w:t xml:space="preserve">, </w:t>
      </w:r>
      <w:r w:rsidR="00FB6521" w:rsidRPr="00FB6521">
        <w:rPr>
          <w:b/>
          <w:szCs w:val="23"/>
        </w:rPr>
        <w:t>Teleorman</w:t>
      </w:r>
      <w:r w:rsidR="00FB6521" w:rsidRPr="00FB6521">
        <w:rPr>
          <w:szCs w:val="23"/>
        </w:rPr>
        <w:t xml:space="preserve">, </w:t>
      </w:r>
      <w:r w:rsidR="00FB6521" w:rsidRPr="00FB6521">
        <w:rPr>
          <w:b/>
          <w:szCs w:val="23"/>
        </w:rPr>
        <w:t>Călărași</w:t>
      </w:r>
      <w:r w:rsidR="00FB6521" w:rsidRPr="00FB6521">
        <w:rPr>
          <w:szCs w:val="23"/>
        </w:rPr>
        <w:t xml:space="preserve">, </w:t>
      </w:r>
      <w:r w:rsidR="00FB6521" w:rsidRPr="00FB6521">
        <w:rPr>
          <w:b/>
          <w:szCs w:val="23"/>
        </w:rPr>
        <w:t>Mureș</w:t>
      </w:r>
      <w:r w:rsidR="00FB6521" w:rsidRPr="00FB6521">
        <w:rPr>
          <w:szCs w:val="23"/>
        </w:rPr>
        <w:t xml:space="preserve">, </w:t>
      </w:r>
      <w:r w:rsidR="00FB6521" w:rsidRPr="00FB6521">
        <w:rPr>
          <w:b/>
          <w:szCs w:val="23"/>
        </w:rPr>
        <w:t>Bistrița</w:t>
      </w:r>
      <w:r w:rsidR="00FB6521" w:rsidRPr="00FB6521">
        <w:rPr>
          <w:szCs w:val="23"/>
        </w:rPr>
        <w:t xml:space="preserve">, </w:t>
      </w:r>
      <w:r w:rsidR="00FB6521" w:rsidRPr="00FB6521">
        <w:rPr>
          <w:b/>
          <w:szCs w:val="23"/>
        </w:rPr>
        <w:t>Harghita</w:t>
      </w:r>
      <w:r w:rsidR="00FB6521" w:rsidRPr="00FB6521">
        <w:rPr>
          <w:szCs w:val="23"/>
        </w:rPr>
        <w:t xml:space="preserve">, </w:t>
      </w:r>
      <w:r w:rsidR="00FB6521" w:rsidRPr="00FB6521">
        <w:rPr>
          <w:b/>
          <w:szCs w:val="23"/>
        </w:rPr>
        <w:t>Vrancea</w:t>
      </w:r>
      <w:r w:rsidR="00FB6521" w:rsidRPr="00FB6521">
        <w:rPr>
          <w:szCs w:val="23"/>
        </w:rPr>
        <w:t xml:space="preserve">, </w:t>
      </w:r>
      <w:r w:rsidR="00FB6521" w:rsidRPr="00FB6521">
        <w:rPr>
          <w:b/>
          <w:szCs w:val="23"/>
        </w:rPr>
        <w:t>Galați</w:t>
      </w:r>
      <w:r w:rsidR="00FB6521" w:rsidRPr="00FB6521">
        <w:rPr>
          <w:szCs w:val="23"/>
        </w:rPr>
        <w:t xml:space="preserve">, </w:t>
      </w:r>
      <w:r w:rsidR="00FB6521" w:rsidRPr="00FB6521">
        <w:rPr>
          <w:b/>
          <w:szCs w:val="23"/>
        </w:rPr>
        <w:t>Brăila</w:t>
      </w:r>
      <w:r w:rsidR="00FB6521" w:rsidRPr="00FB6521">
        <w:rPr>
          <w:szCs w:val="23"/>
        </w:rPr>
        <w:t xml:space="preserve">, </w:t>
      </w:r>
      <w:r w:rsidR="00FB6521" w:rsidRPr="00FB6521">
        <w:rPr>
          <w:b/>
          <w:szCs w:val="23"/>
        </w:rPr>
        <w:t>Argeș</w:t>
      </w:r>
      <w:r w:rsidR="00FB6521" w:rsidRPr="00FB6521">
        <w:rPr>
          <w:szCs w:val="23"/>
        </w:rPr>
        <w:t xml:space="preserve">, </w:t>
      </w:r>
      <w:r w:rsidR="00FB6521" w:rsidRPr="00FB6521">
        <w:rPr>
          <w:b/>
          <w:szCs w:val="23"/>
        </w:rPr>
        <w:t>Ilfov</w:t>
      </w:r>
      <w:r w:rsidR="00FB6521" w:rsidRPr="00FB6521">
        <w:rPr>
          <w:szCs w:val="23"/>
        </w:rPr>
        <w:t xml:space="preserve">, </w:t>
      </w:r>
      <w:r w:rsidR="00FB6521" w:rsidRPr="00FB6521">
        <w:rPr>
          <w:b/>
          <w:szCs w:val="23"/>
        </w:rPr>
        <w:t>Ialomița</w:t>
      </w:r>
      <w:r w:rsidR="00FB6521" w:rsidRPr="00FB6521">
        <w:rPr>
          <w:szCs w:val="23"/>
        </w:rPr>
        <w:t xml:space="preserve">, </w:t>
      </w:r>
      <w:r w:rsidR="00FB6521" w:rsidRPr="00FB6521">
        <w:rPr>
          <w:b/>
          <w:szCs w:val="23"/>
        </w:rPr>
        <w:t>Sibiu</w:t>
      </w:r>
      <w:r w:rsidR="00FB6521" w:rsidRPr="00FB6521">
        <w:rPr>
          <w:szCs w:val="23"/>
        </w:rPr>
        <w:t xml:space="preserve">, </w:t>
      </w:r>
      <w:r w:rsidR="00FB6521" w:rsidRPr="00FB6521">
        <w:rPr>
          <w:b/>
          <w:szCs w:val="23"/>
        </w:rPr>
        <w:t>Satu Mare</w:t>
      </w:r>
      <w:r w:rsidR="00FB6521">
        <w:rPr>
          <w:szCs w:val="23"/>
        </w:rPr>
        <w:t>.</w:t>
      </w:r>
    </w:p>
    <w:p w14:paraId="6583ACEF" w14:textId="6D7E793A" w:rsidR="00B03436" w:rsidRPr="00B03436" w:rsidRDefault="00B03436" w:rsidP="00B03436">
      <w:pPr>
        <w:jc w:val="both"/>
        <w:rPr>
          <w:szCs w:val="23"/>
        </w:rPr>
      </w:pPr>
      <w:r w:rsidRPr="00B03436">
        <w:rPr>
          <w:szCs w:val="23"/>
        </w:rPr>
        <w:t xml:space="preserve">Ca Director Județean </w:t>
      </w:r>
      <w:r w:rsidR="008C5063">
        <w:rPr>
          <w:szCs w:val="23"/>
        </w:rPr>
        <w:t xml:space="preserve">există </w:t>
      </w:r>
      <w:r w:rsidRPr="00B03436">
        <w:rPr>
          <w:szCs w:val="23"/>
        </w:rPr>
        <w:t xml:space="preserve">oportunitatea de a organiza </w:t>
      </w:r>
      <w:r w:rsidRPr="00B03436">
        <w:rPr>
          <w:b/>
          <w:szCs w:val="23"/>
        </w:rPr>
        <w:t>inițiative</w:t>
      </w:r>
      <w:r w:rsidRPr="00B03436">
        <w:rPr>
          <w:szCs w:val="23"/>
        </w:rPr>
        <w:t xml:space="preserve"> </w:t>
      </w:r>
      <w:r w:rsidR="008C5063">
        <w:rPr>
          <w:szCs w:val="23"/>
        </w:rPr>
        <w:t>pentru și cu</w:t>
      </w:r>
      <w:r w:rsidRPr="00B03436">
        <w:rPr>
          <w:szCs w:val="23"/>
        </w:rPr>
        <w:t xml:space="preserve"> tinerii din comunitatea</w:t>
      </w:r>
      <w:r w:rsidR="008C5063">
        <w:rPr>
          <w:szCs w:val="23"/>
        </w:rPr>
        <w:t xml:space="preserve"> ta</w:t>
      </w:r>
      <w:r w:rsidRPr="00B03436">
        <w:rPr>
          <w:szCs w:val="23"/>
        </w:rPr>
        <w:t xml:space="preserve"> </w:t>
      </w:r>
      <w:r w:rsidR="008C5063">
        <w:rPr>
          <w:szCs w:val="23"/>
        </w:rPr>
        <w:t>pentru</w:t>
      </w:r>
      <w:r w:rsidRPr="00B03436">
        <w:rPr>
          <w:szCs w:val="23"/>
        </w:rPr>
        <w:t xml:space="preserve"> a încuraja </w:t>
      </w:r>
      <w:r w:rsidRPr="00B03436">
        <w:rPr>
          <w:b/>
          <w:szCs w:val="23"/>
        </w:rPr>
        <w:t>participarea la viața publică</w:t>
      </w:r>
      <w:r w:rsidRPr="00B03436">
        <w:rPr>
          <w:szCs w:val="23"/>
        </w:rPr>
        <w:t xml:space="preserve">. Printre </w:t>
      </w:r>
      <w:r w:rsidRPr="00B03436">
        <w:rPr>
          <w:b/>
          <w:szCs w:val="23"/>
        </w:rPr>
        <w:t>responsabilitățile</w:t>
      </w:r>
      <w:r w:rsidRPr="00B03436">
        <w:rPr>
          <w:szCs w:val="23"/>
        </w:rPr>
        <w:t xml:space="preserve"> unui Director Județean CTR se numără:</w:t>
      </w:r>
    </w:p>
    <w:p w14:paraId="078E2804" w14:textId="77777777" w:rsidR="00B03436" w:rsidRPr="00B03436" w:rsidRDefault="00B03436" w:rsidP="00B03436">
      <w:pPr>
        <w:pStyle w:val="ListParagraph"/>
        <w:numPr>
          <w:ilvl w:val="0"/>
          <w:numId w:val="4"/>
        </w:numPr>
        <w:jc w:val="both"/>
        <w:rPr>
          <w:szCs w:val="23"/>
        </w:rPr>
      </w:pPr>
      <w:r w:rsidRPr="00B03436">
        <w:rPr>
          <w:szCs w:val="23"/>
        </w:rPr>
        <w:t>să țină evidența actelor/documentelor/adreselor transmise către autoritățile locale sau primite de către acestea;</w:t>
      </w:r>
    </w:p>
    <w:p w14:paraId="73A1D719" w14:textId="77777777" w:rsidR="00B03436" w:rsidRPr="00B03436" w:rsidRDefault="00B03436" w:rsidP="00B03436">
      <w:pPr>
        <w:pStyle w:val="ListParagraph"/>
        <w:numPr>
          <w:ilvl w:val="0"/>
          <w:numId w:val="4"/>
        </w:numPr>
        <w:jc w:val="both"/>
        <w:rPr>
          <w:szCs w:val="23"/>
        </w:rPr>
      </w:pPr>
      <w:r w:rsidRPr="00B03436">
        <w:rPr>
          <w:szCs w:val="23"/>
        </w:rPr>
        <w:t>să se implice și să sprijine organizarea evenimentelor la nivel local/județean;</w:t>
      </w:r>
    </w:p>
    <w:p w14:paraId="22C5DC62" w14:textId="77777777" w:rsidR="00B03436" w:rsidRPr="00B03436" w:rsidRDefault="00B03436" w:rsidP="00B03436">
      <w:pPr>
        <w:pStyle w:val="ListParagraph"/>
        <w:numPr>
          <w:ilvl w:val="0"/>
          <w:numId w:val="4"/>
        </w:numPr>
        <w:jc w:val="both"/>
        <w:rPr>
          <w:szCs w:val="23"/>
        </w:rPr>
      </w:pPr>
      <w:r w:rsidRPr="00B03436">
        <w:rPr>
          <w:szCs w:val="23"/>
        </w:rPr>
        <w:t>să contribuie la formarea unei federații de tineret la nivel județean;</w:t>
      </w:r>
    </w:p>
    <w:p w14:paraId="1BA470A6" w14:textId="77777777" w:rsidR="00B03436" w:rsidRPr="00B03436" w:rsidRDefault="00B03436" w:rsidP="00B03436">
      <w:pPr>
        <w:pStyle w:val="ListParagraph"/>
        <w:numPr>
          <w:ilvl w:val="0"/>
          <w:numId w:val="4"/>
        </w:numPr>
        <w:jc w:val="both"/>
        <w:rPr>
          <w:szCs w:val="23"/>
        </w:rPr>
      </w:pPr>
      <w:r w:rsidRPr="00B03436">
        <w:rPr>
          <w:szCs w:val="23"/>
        </w:rPr>
        <w:t>să urmărească ședințele Consiliului Județean și ale Primăriei din reședința de județ;</w:t>
      </w:r>
    </w:p>
    <w:p w14:paraId="0E824A01" w14:textId="77777777" w:rsidR="00B03436" w:rsidRPr="00B03436" w:rsidRDefault="00B03436" w:rsidP="00B03436">
      <w:pPr>
        <w:pStyle w:val="ListParagraph"/>
        <w:numPr>
          <w:ilvl w:val="0"/>
          <w:numId w:val="4"/>
        </w:numPr>
        <w:jc w:val="both"/>
        <w:rPr>
          <w:szCs w:val="23"/>
        </w:rPr>
      </w:pPr>
      <w:r w:rsidRPr="00B03436">
        <w:rPr>
          <w:szCs w:val="23"/>
        </w:rPr>
        <w:t>să realizeze campanii de lobby și advocacy;</w:t>
      </w:r>
    </w:p>
    <w:p w14:paraId="375DB698" w14:textId="77777777" w:rsidR="00B03436" w:rsidRPr="00B03436" w:rsidRDefault="00B03436" w:rsidP="00B03436">
      <w:pPr>
        <w:pStyle w:val="ListParagraph"/>
        <w:numPr>
          <w:ilvl w:val="0"/>
          <w:numId w:val="4"/>
        </w:numPr>
        <w:jc w:val="both"/>
        <w:rPr>
          <w:szCs w:val="23"/>
        </w:rPr>
      </w:pPr>
      <w:r w:rsidRPr="00B03436">
        <w:rPr>
          <w:szCs w:val="23"/>
        </w:rPr>
        <w:t>să ajute la elaborarea și transmiterea adreselor/comunicatelor de presă către autoritățile publice locale/județene.</w:t>
      </w:r>
    </w:p>
    <w:p w14:paraId="2132C1D5" w14:textId="77777777" w:rsidR="00B03436" w:rsidRPr="00B03436" w:rsidRDefault="00B03436" w:rsidP="00B03436">
      <w:pPr>
        <w:jc w:val="center"/>
        <w:rPr>
          <w:szCs w:val="23"/>
        </w:rPr>
      </w:pPr>
    </w:p>
    <w:p w14:paraId="2518F09C" w14:textId="11293769" w:rsidR="00B03436" w:rsidRPr="00B03436" w:rsidRDefault="00B03436" w:rsidP="00B03436">
      <w:pPr>
        <w:jc w:val="both"/>
        <w:rPr>
          <w:szCs w:val="23"/>
        </w:rPr>
      </w:pPr>
      <w:r w:rsidRPr="00B03436">
        <w:rPr>
          <w:szCs w:val="23"/>
        </w:rPr>
        <w:t xml:space="preserve">Pentru a se înscrie, candidatul trebuie să completeze </w:t>
      </w:r>
      <w:hyperlink r:id="rId8" w:history="1">
        <w:r w:rsidRPr="00B03436">
          <w:rPr>
            <w:rStyle w:val="Hyperlink"/>
            <w:szCs w:val="23"/>
          </w:rPr>
          <w:t>acest formular</w:t>
        </w:r>
      </w:hyperlink>
      <w:r w:rsidRPr="00B03436">
        <w:rPr>
          <w:szCs w:val="23"/>
        </w:rPr>
        <w:t xml:space="preserve">, </w:t>
      </w:r>
      <w:r w:rsidR="008C5063">
        <w:rPr>
          <w:szCs w:val="23"/>
        </w:rPr>
        <w:t>urmând să fie contactat pentru un interviu. În ceea ce privește</w:t>
      </w:r>
      <w:r w:rsidRPr="00B03436">
        <w:rPr>
          <w:szCs w:val="23"/>
        </w:rPr>
        <w:t xml:space="preserve"> eligibil</w:t>
      </w:r>
      <w:r w:rsidR="008C5063">
        <w:rPr>
          <w:szCs w:val="23"/>
        </w:rPr>
        <w:t>atea</w:t>
      </w:r>
      <w:r w:rsidRPr="00B03436">
        <w:rPr>
          <w:szCs w:val="23"/>
        </w:rPr>
        <w:t>,</w:t>
      </w:r>
      <w:r w:rsidR="005C5C99">
        <w:rPr>
          <w:szCs w:val="23"/>
        </w:rPr>
        <w:t xml:space="preserve"> cele mai importante criterii sunt: experiența de min. doi ani</w:t>
      </w:r>
      <w:r w:rsidRPr="00B03436">
        <w:rPr>
          <w:szCs w:val="23"/>
        </w:rPr>
        <w:t xml:space="preserve"> într-o </w:t>
      </w:r>
      <w:r w:rsidR="005C5C99">
        <w:rPr>
          <w:szCs w:val="23"/>
        </w:rPr>
        <w:t xml:space="preserve">organizație non-guvernamentală și </w:t>
      </w:r>
      <w:r w:rsidRPr="00B03436">
        <w:rPr>
          <w:szCs w:val="23"/>
        </w:rPr>
        <w:t>să aibă între 18 ș</w:t>
      </w:r>
      <w:r w:rsidR="008C5063">
        <w:rPr>
          <w:szCs w:val="23"/>
        </w:rPr>
        <w:t xml:space="preserve">i 35 </w:t>
      </w:r>
      <w:r w:rsidR="005C5C99">
        <w:rPr>
          <w:szCs w:val="23"/>
        </w:rPr>
        <w:t>de ani</w:t>
      </w:r>
      <w:r w:rsidRPr="00B03436">
        <w:rPr>
          <w:szCs w:val="23"/>
        </w:rPr>
        <w:t xml:space="preserve">. Pentru mai multe detalii puteți accesa </w:t>
      </w:r>
      <w:hyperlink r:id="rId9" w:history="1">
        <w:r w:rsidRPr="00B03436">
          <w:rPr>
            <w:rStyle w:val="Hyperlink"/>
            <w:szCs w:val="23"/>
          </w:rPr>
          <w:t>fișa postului</w:t>
        </w:r>
      </w:hyperlink>
      <w:r w:rsidRPr="00B03436">
        <w:rPr>
          <w:szCs w:val="23"/>
        </w:rPr>
        <w:t>.</w:t>
      </w:r>
    </w:p>
    <w:p w14:paraId="6C407398" w14:textId="74A13CF0" w:rsidR="00B03436" w:rsidRPr="00B03436" w:rsidRDefault="00B03436" w:rsidP="00B03436">
      <w:pPr>
        <w:jc w:val="both"/>
        <w:rPr>
          <w:szCs w:val="23"/>
        </w:rPr>
      </w:pPr>
      <w:r w:rsidRPr="00B03436">
        <w:rPr>
          <w:szCs w:val="23"/>
        </w:rPr>
        <w:t>Echipa CTR</w:t>
      </w:r>
      <w:r w:rsidR="008C5063">
        <w:rPr>
          <w:szCs w:val="23"/>
        </w:rPr>
        <w:t xml:space="preserve"> are nevoie de tineri implicați</w:t>
      </w:r>
      <w:r w:rsidRPr="00B03436">
        <w:rPr>
          <w:szCs w:val="23"/>
        </w:rPr>
        <w:t xml:space="preserve"> care doresc să comunice nevoile sectorului de tineret că</w:t>
      </w:r>
      <w:r w:rsidR="008C5063">
        <w:rPr>
          <w:szCs w:val="23"/>
        </w:rPr>
        <w:t>tre autoritățile locale. A</w:t>
      </w:r>
      <w:r w:rsidRPr="00B03436">
        <w:rPr>
          <w:szCs w:val="23"/>
        </w:rPr>
        <w:t xml:space="preserve">ceștia vor avea oportunitatea de a analiza situația din județul lor și de a primi sprijinul </w:t>
      </w:r>
      <w:r w:rsidR="008C5063">
        <w:rPr>
          <w:szCs w:val="23"/>
        </w:rPr>
        <w:t>CTR</w:t>
      </w:r>
      <w:r w:rsidRPr="00B03436">
        <w:rPr>
          <w:szCs w:val="23"/>
        </w:rPr>
        <w:t xml:space="preserve"> și a celorlalte structuri de tineret din cadrul fe</w:t>
      </w:r>
      <w:r w:rsidR="008C5063">
        <w:rPr>
          <w:szCs w:val="23"/>
        </w:rPr>
        <w:t xml:space="preserve">derației pentru a realiza diverse </w:t>
      </w:r>
      <w:r w:rsidRPr="00B03436">
        <w:rPr>
          <w:szCs w:val="23"/>
        </w:rPr>
        <w:t>demers</w:t>
      </w:r>
      <w:r w:rsidR="008C5063">
        <w:rPr>
          <w:szCs w:val="23"/>
        </w:rPr>
        <w:t>uri</w:t>
      </w:r>
      <w:r w:rsidRPr="00B03436">
        <w:rPr>
          <w:szCs w:val="23"/>
        </w:rPr>
        <w:t>.</w:t>
      </w:r>
    </w:p>
    <w:p w14:paraId="7003A568" w14:textId="30D20028" w:rsidR="004F7D47" w:rsidRPr="00921DE8" w:rsidRDefault="00B03436" w:rsidP="00A75040">
      <w:pPr>
        <w:jc w:val="both"/>
        <w:rPr>
          <w:szCs w:val="23"/>
        </w:rPr>
      </w:pPr>
      <w:r w:rsidRPr="00B03436">
        <w:rPr>
          <w:szCs w:val="23"/>
        </w:rPr>
        <w:lastRenderedPageBreak/>
        <w:t>„</w:t>
      </w:r>
      <w:r w:rsidRPr="00B03436">
        <w:rPr>
          <w:i/>
          <w:szCs w:val="23"/>
        </w:rPr>
        <w:t>Prin campania de recrutare directori județeni ne dorim să ajungem la acei tineri care își doresc să conecteze CTR cât mai bine la firul ierbii, la realitatea tânărului de rând. Activitatea de Director Județean CTR este importantă pentru că rolul tău o să fie acela de a cunoaște nevoile tinerilor și ale ONGT-urilor din județul tău, de a coagula oameni, idei, soluții, de a fi în contact cu politicile publice pe care noi le promovăm la nivel național și de a merge în fața decidenților (primar, președinte de CJ, consilieri s.a.) pentru a-i convinge că tineretul trebuie să fie o prioritate pe agenda lor, nu doar la nivel declarativ ci, în special, prin fapte. Credem în motivația nealterată a tinerilor care doresc să-și reprezinte generația. Tineri care să pornească de jos, să aibă curajul de a fi printre ceilalți și de a-și face vocea auzită atunci când alții nu se descurcă să o facă</w:t>
      </w:r>
      <w:r w:rsidR="005E5A95">
        <w:rPr>
          <w:i/>
          <w:szCs w:val="23"/>
        </w:rPr>
        <w:t xml:space="preserve"> pentru ei</w:t>
      </w:r>
      <w:r w:rsidRPr="00B03436">
        <w:rPr>
          <w:i/>
          <w:szCs w:val="23"/>
        </w:rPr>
        <w:t>.</w:t>
      </w:r>
      <w:r w:rsidRPr="00B03436">
        <w:rPr>
          <w:szCs w:val="23"/>
        </w:rPr>
        <w:t xml:space="preserve">”, </w:t>
      </w:r>
      <w:r w:rsidR="00A75040">
        <w:rPr>
          <w:szCs w:val="23"/>
        </w:rPr>
        <w:t>Gabriel Carnariu, Președinte CTR.</w:t>
      </w:r>
    </w:p>
    <w:p w14:paraId="56ED815D" w14:textId="77777777" w:rsidR="004F7D47" w:rsidRPr="00921DE8" w:rsidRDefault="004F7D47" w:rsidP="004F7D47">
      <w:pPr>
        <w:jc w:val="center"/>
      </w:pPr>
      <w:r w:rsidRPr="00921DE8">
        <w:rPr>
          <w:szCs w:val="23"/>
        </w:rPr>
        <w:t>***</w:t>
      </w:r>
    </w:p>
    <w:p w14:paraId="7088ACEA" w14:textId="77777777" w:rsidR="004F7D47" w:rsidRPr="00921DE8" w:rsidRDefault="004F7D47" w:rsidP="004F7D47">
      <w:pPr>
        <w:spacing w:afterLines="110" w:after="264" w:line="223" w:lineRule="auto"/>
        <w:ind w:right="-46"/>
        <w:jc w:val="both"/>
        <w:rPr>
          <w:i/>
          <w:iCs/>
          <w:sz w:val="22"/>
        </w:rPr>
      </w:pPr>
      <w:r w:rsidRPr="00921DE8">
        <w:rPr>
          <w:i/>
          <w:iCs/>
          <w:sz w:val="22"/>
        </w:rPr>
        <w:t xml:space="preserve">CTR reprezintă </w:t>
      </w:r>
      <w:r w:rsidRPr="00921DE8">
        <w:rPr>
          <w:b/>
          <w:bCs/>
          <w:i/>
          <w:iCs/>
          <w:sz w:val="22"/>
        </w:rPr>
        <w:t>principalul partener neguvernamental pe probleme de tineret în raport cu autoritățile și instituțiile publice centrale abilitate în domeniul politicilor pentru tineret</w:t>
      </w:r>
      <w:r w:rsidRPr="00921DE8">
        <w:rPr>
          <w:i/>
          <w:iCs/>
          <w:sz w:val="22"/>
        </w:rPr>
        <w:t>. Scopul Consiliului Tineretului din România este de a acționa pentru apărarea și promovarea drepturilor tinerilor români din țară și din străinătate, precum și în vederea creșterii participării active a acestora la viața comunităților din care fac parte. CTR sprijină și susține interesele comune ale membrilor săi la nivel local, regional, național, european și internațional.</w:t>
      </w:r>
    </w:p>
    <w:p w14:paraId="465E8EEF" w14:textId="77777777" w:rsidR="004F7D47" w:rsidRPr="00921DE8" w:rsidRDefault="004F7D47" w:rsidP="004F7D47">
      <w:pPr>
        <w:spacing w:afterLines="110" w:after="264" w:line="223" w:lineRule="auto"/>
        <w:ind w:right="-46"/>
        <w:jc w:val="both"/>
        <w:rPr>
          <w:i/>
          <w:iCs/>
          <w:sz w:val="22"/>
        </w:rPr>
      </w:pPr>
      <w:r w:rsidRPr="00921DE8">
        <w:rPr>
          <w:i/>
          <w:iCs/>
          <w:sz w:val="22"/>
        </w:rPr>
        <w:t>CTR și-a asumat misiunea de a asigura prezența unei voci puternice a tinerilor în plan instituțional și public în procesul de dezvoltare a politicilor publice care vizează tinerii și care pot avea un impact semnificativ asupra tinerilor, inclusiv în domenii care vizează ocuparea, educația, sănătatea, participarea civică și politică și voluntariatul.</w:t>
      </w:r>
    </w:p>
    <w:p w14:paraId="7BCF8B16" w14:textId="66F644A1" w:rsidR="004F7D47" w:rsidRPr="00A75040" w:rsidRDefault="004F7D47" w:rsidP="00A75040">
      <w:pPr>
        <w:spacing w:afterLines="110" w:after="264" w:line="223" w:lineRule="auto"/>
        <w:ind w:right="-46"/>
        <w:jc w:val="both"/>
        <w:rPr>
          <w:i/>
          <w:iCs/>
          <w:sz w:val="22"/>
        </w:rPr>
      </w:pPr>
      <w:r w:rsidRPr="00921DE8">
        <w:rPr>
          <w:i/>
          <w:iCs/>
          <w:sz w:val="22"/>
        </w:rPr>
        <w:t>În prezent, CTR reuneșt</w:t>
      </w:r>
      <w:r w:rsidR="00827C88">
        <w:rPr>
          <w:i/>
          <w:iCs/>
          <w:sz w:val="22"/>
        </w:rPr>
        <w:t xml:space="preserve">e </w:t>
      </w:r>
      <w:r w:rsidR="00827C88">
        <w:rPr>
          <w:b/>
          <w:bCs/>
          <w:i/>
          <w:iCs/>
          <w:sz w:val="22"/>
        </w:rPr>
        <w:t>23</w:t>
      </w:r>
      <w:r w:rsidRPr="00921DE8">
        <w:rPr>
          <w:b/>
          <w:bCs/>
          <w:i/>
          <w:iCs/>
          <w:sz w:val="22"/>
        </w:rPr>
        <w:t xml:space="preserve"> de structuri federative</w:t>
      </w:r>
      <w:r w:rsidRPr="00921DE8">
        <w:rPr>
          <w:i/>
          <w:iCs/>
          <w:sz w:val="22"/>
        </w:rPr>
        <w:t xml:space="preserve">, cu o rețea de peste 500 de organizații de și pentru tineret din țară, fiind singura structură din România afiliată la </w:t>
      </w:r>
      <w:r w:rsidRPr="00921DE8">
        <w:rPr>
          <w:b/>
          <w:bCs/>
          <w:i/>
          <w:iCs/>
          <w:sz w:val="22"/>
        </w:rPr>
        <w:t>Forumul European pentru Tineret (European Youth Forum)</w:t>
      </w:r>
      <w:r w:rsidRPr="00921DE8">
        <w:rPr>
          <w:i/>
          <w:iCs/>
          <w:sz w:val="22"/>
        </w:rPr>
        <w:t xml:space="preserve"> și </w:t>
      </w:r>
      <w:r w:rsidRPr="00921DE8">
        <w:rPr>
          <w:b/>
          <w:bCs/>
          <w:i/>
          <w:iCs/>
          <w:sz w:val="22"/>
        </w:rPr>
        <w:t>Organizația Mondială pentru Tineret (World Assembly of Youth)</w:t>
      </w:r>
      <w:r w:rsidRPr="00921DE8">
        <w:rPr>
          <w:i/>
          <w:iCs/>
          <w:sz w:val="22"/>
        </w:rPr>
        <w:t>.</w:t>
      </w:r>
      <w:bookmarkStart w:id="0" w:name="_GoBack"/>
      <w:bookmarkEnd w:id="0"/>
    </w:p>
    <w:sectPr w:rsidR="004F7D47" w:rsidRPr="00A75040" w:rsidSect="001A2CC9">
      <w:headerReference w:type="default" r:id="rId10"/>
      <w:footerReference w:type="default" r:id="rId11"/>
      <w:pgSz w:w="11906" w:h="16838"/>
      <w:pgMar w:top="1985" w:right="1440" w:bottom="2552" w:left="1440" w:header="708" w:footer="9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D93DA" w14:textId="77777777" w:rsidR="00957E77" w:rsidRDefault="00957E77" w:rsidP="0058056E">
      <w:pPr>
        <w:spacing w:before="0" w:after="0" w:line="240" w:lineRule="auto"/>
      </w:pPr>
      <w:r>
        <w:separator/>
      </w:r>
    </w:p>
  </w:endnote>
  <w:endnote w:type="continuationSeparator" w:id="0">
    <w:p w14:paraId="0F02B51D" w14:textId="77777777" w:rsidR="00957E77" w:rsidRDefault="00957E77" w:rsidP="005805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RW DIN">
    <w:panose1 w:val="00000500000000000000"/>
    <w:charset w:val="00"/>
    <w:family w:val="modern"/>
    <w:notTrueType/>
    <w:pitch w:val="variable"/>
    <w:sig w:usb0="20000007" w:usb1="00000001" w:usb2="00000000" w:usb3="00000000" w:csb0="00000193" w:csb1="00000000"/>
  </w:font>
  <w:font w:name="URW DIN Medium">
    <w:altName w:val="Courier New"/>
    <w:panose1 w:val="00000000000000000000"/>
    <w:charset w:val="00"/>
    <w:family w:val="modern"/>
    <w:notTrueType/>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URW DIN Demi">
    <w:panose1 w:val="000007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3702" w14:textId="2656485D" w:rsidR="008256DA" w:rsidRPr="001A2CC9" w:rsidRDefault="008256DA" w:rsidP="001A2CC9">
    <w:pPr>
      <w:pStyle w:val="Footer"/>
      <w:tabs>
        <w:tab w:val="clear" w:pos="9026"/>
        <w:tab w:val="right" w:pos="8789"/>
      </w:tabs>
      <w:ind w:right="-46"/>
      <w:rPr>
        <w:caps/>
        <w:noProof/>
      </w:rPr>
    </w:pPr>
    <w:r w:rsidRPr="001A2CC9">
      <w:rPr>
        <w:caps/>
      </w:rPr>
      <w:fldChar w:fldCharType="begin"/>
    </w:r>
    <w:r w:rsidRPr="001A2CC9">
      <w:rPr>
        <w:caps/>
      </w:rPr>
      <w:instrText xml:space="preserve"> PAGE   \* MERGEFORMAT </w:instrText>
    </w:r>
    <w:r w:rsidRPr="001A2CC9">
      <w:rPr>
        <w:caps/>
      </w:rPr>
      <w:fldChar w:fldCharType="separate"/>
    </w:r>
    <w:r w:rsidR="00A75040">
      <w:rPr>
        <w:caps/>
        <w:noProof/>
      </w:rPr>
      <w:t>2</w:t>
    </w:r>
    <w:r w:rsidRPr="001A2CC9">
      <w:rPr>
        <w:caps/>
        <w:noProof/>
      </w:rPr>
      <w:fldChar w:fldCharType="end"/>
    </w:r>
  </w:p>
  <w:p w14:paraId="751AA647" w14:textId="77777777" w:rsidR="008256DA" w:rsidRDefault="008256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F437C" w14:textId="77777777" w:rsidR="00957E77" w:rsidRDefault="00957E77" w:rsidP="0058056E">
      <w:pPr>
        <w:spacing w:before="0" w:after="0" w:line="240" w:lineRule="auto"/>
      </w:pPr>
      <w:r>
        <w:separator/>
      </w:r>
    </w:p>
  </w:footnote>
  <w:footnote w:type="continuationSeparator" w:id="0">
    <w:p w14:paraId="6F6542FF" w14:textId="77777777" w:rsidR="00957E77" w:rsidRDefault="00957E77" w:rsidP="0058056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E07B" w14:textId="40CF98B9" w:rsidR="0058056E" w:rsidRDefault="00C5281B">
    <w:pPr>
      <w:pStyle w:val="Header"/>
    </w:pPr>
    <w:r>
      <w:rPr>
        <w:noProof/>
        <w:lang w:eastAsia="ro-RO"/>
      </w:rPr>
      <w:drawing>
        <wp:anchor distT="0" distB="0" distL="114300" distR="114300" simplePos="0" relativeHeight="251658240" behindDoc="1" locked="0" layoutInCell="1" allowOverlap="1" wp14:anchorId="7722DB27" wp14:editId="55C78A39">
          <wp:simplePos x="0" y="0"/>
          <wp:positionH relativeFrom="page">
            <wp:align>left</wp:align>
          </wp:positionH>
          <wp:positionV relativeFrom="paragraph">
            <wp:posOffset>-449580</wp:posOffset>
          </wp:positionV>
          <wp:extent cx="7552349" cy="10682921"/>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blon3-Recovered.png"/>
                  <pic:cNvPicPr/>
                </pic:nvPicPr>
                <pic:blipFill>
                  <a:blip r:embed="rId1">
                    <a:extLst>
                      <a:ext uri="{28A0092B-C50C-407E-A947-70E740481C1C}">
                        <a14:useLocalDpi xmlns:a14="http://schemas.microsoft.com/office/drawing/2010/main" val="0"/>
                      </a:ext>
                    </a:extLst>
                  </a:blip>
                  <a:stretch>
                    <a:fillRect/>
                  </a:stretch>
                </pic:blipFill>
                <pic:spPr>
                  <a:xfrm>
                    <a:off x="0" y="0"/>
                    <a:ext cx="7552349" cy="10682921"/>
                  </a:xfrm>
                  <a:prstGeom prst="rect">
                    <a:avLst/>
                  </a:prstGeom>
                </pic:spPr>
              </pic:pic>
            </a:graphicData>
          </a:graphic>
          <wp14:sizeRelH relativeFrom="page">
            <wp14:pctWidth>0</wp14:pctWidth>
          </wp14:sizeRelH>
          <wp14:sizeRelV relativeFrom="page">
            <wp14:pctHeight>0</wp14:pctHeight>
          </wp14:sizeRelV>
        </wp:anchor>
      </w:drawing>
    </w:r>
  </w:p>
  <w:p w14:paraId="28B59586" w14:textId="1EAAD887" w:rsidR="0058056E" w:rsidRDefault="005805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D6760"/>
    <w:multiLevelType w:val="multilevel"/>
    <w:tmpl w:val="50E6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B2C4B"/>
    <w:multiLevelType w:val="hybridMultilevel"/>
    <w:tmpl w:val="C5C6C9EA"/>
    <w:lvl w:ilvl="0" w:tplc="A26EE286">
      <w:start w:val="1"/>
      <w:numFmt w:val="bullet"/>
      <w:lvlText w:val=""/>
      <w:lvlJc w:val="left"/>
      <w:pPr>
        <w:ind w:left="720" w:hanging="360"/>
      </w:pPr>
      <w:rPr>
        <w:rFonts w:ascii="Symbol" w:hAnsi="Symbol" w:hint="default"/>
        <w:color w:val="FF548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C814577"/>
    <w:multiLevelType w:val="hybridMultilevel"/>
    <w:tmpl w:val="ACFE2D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D1C67F4"/>
    <w:multiLevelType w:val="hybridMultilevel"/>
    <w:tmpl w:val="7688C7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6E"/>
    <w:rsid w:val="000D4099"/>
    <w:rsid w:val="00177973"/>
    <w:rsid w:val="001859B5"/>
    <w:rsid w:val="001A2CC9"/>
    <w:rsid w:val="00215A0B"/>
    <w:rsid w:val="00352709"/>
    <w:rsid w:val="00373FBF"/>
    <w:rsid w:val="004F7D47"/>
    <w:rsid w:val="00532795"/>
    <w:rsid w:val="0058056E"/>
    <w:rsid w:val="00592206"/>
    <w:rsid w:val="00595743"/>
    <w:rsid w:val="005C5C99"/>
    <w:rsid w:val="005E5A95"/>
    <w:rsid w:val="006A0D8C"/>
    <w:rsid w:val="006A1F3C"/>
    <w:rsid w:val="00766775"/>
    <w:rsid w:val="008256DA"/>
    <w:rsid w:val="00827C88"/>
    <w:rsid w:val="0083424A"/>
    <w:rsid w:val="008C5063"/>
    <w:rsid w:val="00903138"/>
    <w:rsid w:val="00920444"/>
    <w:rsid w:val="00921DE8"/>
    <w:rsid w:val="00957E77"/>
    <w:rsid w:val="00996C4B"/>
    <w:rsid w:val="009E1004"/>
    <w:rsid w:val="009F4E38"/>
    <w:rsid w:val="00A75040"/>
    <w:rsid w:val="00A94734"/>
    <w:rsid w:val="00B03436"/>
    <w:rsid w:val="00B22AC0"/>
    <w:rsid w:val="00B55217"/>
    <w:rsid w:val="00B741AB"/>
    <w:rsid w:val="00C5281B"/>
    <w:rsid w:val="00C816BB"/>
    <w:rsid w:val="00CB4318"/>
    <w:rsid w:val="00FB6521"/>
    <w:rsid w:val="00FE15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BDF8B"/>
  <w15:chartTrackingRefBased/>
  <w15:docId w15:val="{8C7CF749-1108-4F77-BEAB-4D4CC113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B5"/>
    <w:pPr>
      <w:spacing w:before="120" w:after="280"/>
    </w:pPr>
    <w:rPr>
      <w:rFonts w:ascii="URW DIN" w:hAnsi="URW DIN"/>
      <w:sz w:val="23"/>
    </w:rPr>
  </w:style>
  <w:style w:type="paragraph" w:styleId="Heading1">
    <w:name w:val="heading 1"/>
    <w:basedOn w:val="Normal"/>
    <w:next w:val="Normal"/>
    <w:link w:val="Heading1Char"/>
    <w:uiPriority w:val="9"/>
    <w:qFormat/>
    <w:rsid w:val="001859B5"/>
    <w:pPr>
      <w:keepNext/>
      <w:keepLines/>
      <w:spacing w:after="120"/>
      <w:outlineLvl w:val="0"/>
    </w:pPr>
    <w:rPr>
      <w:rFonts w:ascii="URW DIN Medium" w:eastAsiaTheme="majorEastAsia" w:hAnsi="URW DIN Medium" w:cstheme="majorBidi"/>
      <w:color w:val="5C8EFF"/>
      <w:sz w:val="32"/>
      <w:szCs w:val="32"/>
    </w:rPr>
  </w:style>
  <w:style w:type="paragraph" w:styleId="Heading2">
    <w:name w:val="heading 2"/>
    <w:basedOn w:val="Normal"/>
    <w:next w:val="Normal"/>
    <w:link w:val="Heading2Char"/>
    <w:uiPriority w:val="9"/>
    <w:unhideWhenUsed/>
    <w:qFormat/>
    <w:rsid w:val="001859B5"/>
    <w:pPr>
      <w:keepNext/>
      <w:keepLines/>
      <w:spacing w:before="240" w:after="240"/>
      <w:outlineLvl w:val="1"/>
    </w:pPr>
    <w:rPr>
      <w:rFonts w:ascii="URW DIN Medium" w:eastAsiaTheme="majorEastAsia" w:hAnsi="URW DIN Medium" w:cstheme="majorBidi"/>
      <w:color w:val="3F3F3F"/>
      <w:sz w:val="26"/>
      <w:szCs w:val="26"/>
    </w:rPr>
  </w:style>
  <w:style w:type="paragraph" w:styleId="Heading3">
    <w:name w:val="heading 3"/>
    <w:basedOn w:val="Normal"/>
    <w:next w:val="Normal"/>
    <w:link w:val="Heading3Char"/>
    <w:uiPriority w:val="9"/>
    <w:unhideWhenUsed/>
    <w:qFormat/>
    <w:rsid w:val="001859B5"/>
    <w:pPr>
      <w:keepNext/>
      <w:keepLines/>
      <w:spacing w:before="240" w:after="240"/>
      <w:ind w:left="708"/>
      <w:outlineLvl w:val="2"/>
    </w:pPr>
    <w:rPr>
      <w:rFonts w:ascii="URW DIN Medium" w:eastAsiaTheme="majorEastAsia" w:hAnsi="URW DIN Medium" w:cstheme="majorBidi"/>
      <w:color w:val="646464"/>
      <w:sz w:val="24"/>
      <w:szCs w:val="24"/>
    </w:rPr>
  </w:style>
  <w:style w:type="paragraph" w:styleId="Heading4">
    <w:name w:val="heading 4"/>
    <w:basedOn w:val="Normal"/>
    <w:next w:val="Normal"/>
    <w:link w:val="Heading4Char"/>
    <w:uiPriority w:val="9"/>
    <w:unhideWhenUsed/>
    <w:qFormat/>
    <w:rsid w:val="00B5521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B55217"/>
    <w:pPr>
      <w:keepNext/>
      <w:keepLines/>
      <w:spacing w:before="40" w:after="0" w:line="360" w:lineRule="auto"/>
      <w:jc w:val="center"/>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rsid w:val="00B5521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B5521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56E"/>
  </w:style>
  <w:style w:type="paragraph" w:styleId="Footer">
    <w:name w:val="footer"/>
    <w:basedOn w:val="Normal"/>
    <w:link w:val="FooterChar"/>
    <w:uiPriority w:val="99"/>
    <w:unhideWhenUsed/>
    <w:rsid w:val="00580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56E"/>
  </w:style>
  <w:style w:type="character" w:customStyle="1" w:styleId="Heading2Char">
    <w:name w:val="Heading 2 Char"/>
    <w:basedOn w:val="DefaultParagraphFont"/>
    <w:link w:val="Heading2"/>
    <w:uiPriority w:val="9"/>
    <w:rsid w:val="001859B5"/>
    <w:rPr>
      <w:rFonts w:ascii="URW DIN Medium" w:eastAsiaTheme="majorEastAsia" w:hAnsi="URW DIN Medium" w:cstheme="majorBidi"/>
      <w:color w:val="3F3F3F"/>
      <w:sz w:val="26"/>
      <w:szCs w:val="26"/>
    </w:rPr>
  </w:style>
  <w:style w:type="character" w:customStyle="1" w:styleId="Heading3Char">
    <w:name w:val="Heading 3 Char"/>
    <w:basedOn w:val="DefaultParagraphFont"/>
    <w:link w:val="Heading3"/>
    <w:uiPriority w:val="9"/>
    <w:rsid w:val="001859B5"/>
    <w:rPr>
      <w:rFonts w:ascii="URW DIN Medium" w:eastAsiaTheme="majorEastAsia" w:hAnsi="URW DIN Medium" w:cstheme="majorBidi"/>
      <w:color w:val="646464"/>
      <w:sz w:val="24"/>
      <w:szCs w:val="24"/>
    </w:rPr>
  </w:style>
  <w:style w:type="character" w:customStyle="1" w:styleId="Heading1Char">
    <w:name w:val="Heading 1 Char"/>
    <w:basedOn w:val="DefaultParagraphFont"/>
    <w:link w:val="Heading1"/>
    <w:uiPriority w:val="9"/>
    <w:rsid w:val="001859B5"/>
    <w:rPr>
      <w:rFonts w:ascii="URW DIN Medium" w:eastAsiaTheme="majorEastAsia" w:hAnsi="URW DIN Medium" w:cstheme="majorBidi"/>
      <w:color w:val="5C8EFF"/>
      <w:sz w:val="32"/>
      <w:szCs w:val="32"/>
    </w:rPr>
  </w:style>
  <w:style w:type="paragraph" w:styleId="Title">
    <w:name w:val="Title"/>
    <w:basedOn w:val="Normal"/>
    <w:next w:val="Normal"/>
    <w:link w:val="TitleChar"/>
    <w:uiPriority w:val="10"/>
    <w:qFormat/>
    <w:rsid w:val="00B55217"/>
    <w:pPr>
      <w:spacing w:before="240" w:after="240" w:line="240" w:lineRule="auto"/>
      <w:contextualSpacing/>
      <w:jc w:val="center"/>
    </w:pPr>
    <w:rPr>
      <w:rFonts w:ascii="URW DIN Demi" w:eastAsiaTheme="majorEastAsia" w:hAnsi="URW DIN Demi" w:cstheme="majorBidi"/>
      <w:spacing w:val="-10"/>
      <w:kern w:val="28"/>
      <w:sz w:val="56"/>
      <w:szCs w:val="56"/>
    </w:rPr>
  </w:style>
  <w:style w:type="character" w:customStyle="1" w:styleId="TitleChar">
    <w:name w:val="Title Char"/>
    <w:basedOn w:val="DefaultParagraphFont"/>
    <w:link w:val="Title"/>
    <w:uiPriority w:val="10"/>
    <w:rsid w:val="00B55217"/>
    <w:rPr>
      <w:rFonts w:ascii="URW DIN Demi" w:eastAsiaTheme="majorEastAsia" w:hAnsi="URW DIN Demi" w:cstheme="majorBidi"/>
      <w:spacing w:val="-10"/>
      <w:kern w:val="28"/>
      <w:sz w:val="56"/>
      <w:szCs w:val="56"/>
    </w:rPr>
  </w:style>
  <w:style w:type="character" w:customStyle="1" w:styleId="Heading4Char">
    <w:name w:val="Heading 4 Char"/>
    <w:basedOn w:val="DefaultParagraphFont"/>
    <w:link w:val="Heading4"/>
    <w:uiPriority w:val="9"/>
    <w:rsid w:val="00B55217"/>
    <w:rPr>
      <w:rFonts w:asciiTheme="majorHAnsi" w:eastAsiaTheme="majorEastAsia" w:hAnsiTheme="majorHAnsi" w:cstheme="majorBidi"/>
      <w:i/>
      <w:iCs/>
      <w:color w:val="2F5496" w:themeColor="accent1" w:themeShade="BF"/>
      <w:sz w:val="23"/>
    </w:rPr>
  </w:style>
  <w:style w:type="character" w:customStyle="1" w:styleId="Heading5Char">
    <w:name w:val="Heading 5 Char"/>
    <w:basedOn w:val="DefaultParagraphFont"/>
    <w:link w:val="Heading5"/>
    <w:uiPriority w:val="9"/>
    <w:rsid w:val="00B55217"/>
    <w:rPr>
      <w:rFonts w:ascii="URW DIN" w:eastAsiaTheme="majorEastAsia" w:hAnsi="URW DIN" w:cstheme="majorBidi"/>
      <w:color w:val="2F5496" w:themeColor="accent1" w:themeShade="BF"/>
      <w:sz w:val="23"/>
    </w:rPr>
  </w:style>
  <w:style w:type="paragraph" w:styleId="TOCHeading">
    <w:name w:val="TOC Heading"/>
    <w:basedOn w:val="Heading1"/>
    <w:next w:val="Normal"/>
    <w:uiPriority w:val="39"/>
    <w:unhideWhenUsed/>
    <w:qFormat/>
    <w:rsid w:val="00B55217"/>
    <w:pPr>
      <w:spacing w:before="240" w:after="0"/>
      <w:outlineLvl w:val="9"/>
    </w:pPr>
    <w:rPr>
      <w:lang w:val="en-US"/>
    </w:rPr>
  </w:style>
  <w:style w:type="paragraph" w:styleId="TOC1">
    <w:name w:val="toc 1"/>
    <w:basedOn w:val="Normal"/>
    <w:next w:val="Normal"/>
    <w:autoRedefine/>
    <w:uiPriority w:val="39"/>
    <w:unhideWhenUsed/>
    <w:rsid w:val="00B55217"/>
    <w:pPr>
      <w:spacing w:after="100"/>
    </w:pPr>
  </w:style>
  <w:style w:type="paragraph" w:styleId="TOC2">
    <w:name w:val="toc 2"/>
    <w:basedOn w:val="Normal"/>
    <w:next w:val="Normal"/>
    <w:autoRedefine/>
    <w:uiPriority w:val="39"/>
    <w:unhideWhenUsed/>
    <w:rsid w:val="00B55217"/>
    <w:pPr>
      <w:spacing w:after="100"/>
      <w:ind w:left="230"/>
    </w:pPr>
  </w:style>
  <w:style w:type="paragraph" w:styleId="TOC3">
    <w:name w:val="toc 3"/>
    <w:basedOn w:val="Normal"/>
    <w:next w:val="Normal"/>
    <w:autoRedefine/>
    <w:uiPriority w:val="39"/>
    <w:unhideWhenUsed/>
    <w:rsid w:val="00B55217"/>
    <w:pPr>
      <w:spacing w:after="100"/>
      <w:ind w:left="460"/>
    </w:pPr>
  </w:style>
  <w:style w:type="character" w:styleId="Hyperlink">
    <w:name w:val="Hyperlink"/>
    <w:basedOn w:val="DefaultParagraphFont"/>
    <w:uiPriority w:val="99"/>
    <w:unhideWhenUsed/>
    <w:rsid w:val="00B55217"/>
    <w:rPr>
      <w:color w:val="0563C1" w:themeColor="hyperlink"/>
      <w:u w:val="single"/>
    </w:rPr>
  </w:style>
  <w:style w:type="character" w:customStyle="1" w:styleId="Heading6Char">
    <w:name w:val="Heading 6 Char"/>
    <w:basedOn w:val="DefaultParagraphFont"/>
    <w:link w:val="Heading6"/>
    <w:uiPriority w:val="9"/>
    <w:rsid w:val="00B55217"/>
    <w:rPr>
      <w:rFonts w:asciiTheme="majorHAnsi" w:eastAsiaTheme="majorEastAsia" w:hAnsiTheme="majorHAnsi" w:cstheme="majorBidi"/>
      <w:color w:val="1F3763" w:themeColor="accent1" w:themeShade="7F"/>
      <w:sz w:val="23"/>
    </w:rPr>
  </w:style>
  <w:style w:type="character" w:customStyle="1" w:styleId="Heading7Char">
    <w:name w:val="Heading 7 Char"/>
    <w:basedOn w:val="DefaultParagraphFont"/>
    <w:link w:val="Heading7"/>
    <w:uiPriority w:val="9"/>
    <w:rsid w:val="00B55217"/>
    <w:rPr>
      <w:rFonts w:asciiTheme="majorHAnsi" w:eastAsiaTheme="majorEastAsia" w:hAnsiTheme="majorHAnsi" w:cstheme="majorBidi"/>
      <w:i/>
      <w:iCs/>
      <w:color w:val="1F3763" w:themeColor="accent1" w:themeShade="7F"/>
      <w:sz w:val="23"/>
    </w:rPr>
  </w:style>
  <w:style w:type="paragraph" w:styleId="Subtitle">
    <w:name w:val="Subtitle"/>
    <w:next w:val="Normal"/>
    <w:link w:val="SubtitleChar"/>
    <w:uiPriority w:val="11"/>
    <w:qFormat/>
    <w:rsid w:val="00B55217"/>
    <w:pPr>
      <w:numPr>
        <w:ilvl w:val="1"/>
      </w:numPr>
      <w:jc w:val="center"/>
    </w:pPr>
    <w:rPr>
      <w:rFonts w:ascii="URW DIN" w:eastAsiaTheme="minorEastAsia" w:hAnsi="URW DIN"/>
      <w:color w:val="5A5A5A" w:themeColor="text1" w:themeTint="A5"/>
    </w:rPr>
  </w:style>
  <w:style w:type="character" w:customStyle="1" w:styleId="SubtitleChar">
    <w:name w:val="Subtitle Char"/>
    <w:basedOn w:val="DefaultParagraphFont"/>
    <w:link w:val="Subtitle"/>
    <w:uiPriority w:val="11"/>
    <w:rsid w:val="00B55217"/>
    <w:rPr>
      <w:rFonts w:ascii="URW DIN" w:eastAsiaTheme="minorEastAsia" w:hAnsi="URW DIN"/>
      <w:color w:val="5A5A5A" w:themeColor="text1" w:themeTint="A5"/>
    </w:rPr>
  </w:style>
  <w:style w:type="paragraph" w:styleId="ListParagraph">
    <w:name w:val="List Paragraph"/>
    <w:basedOn w:val="Normal"/>
    <w:uiPriority w:val="34"/>
    <w:qFormat/>
    <w:rsid w:val="00B55217"/>
    <w:pPr>
      <w:ind w:left="720"/>
      <w:contextualSpacing/>
    </w:pPr>
  </w:style>
  <w:style w:type="paragraph" w:styleId="Caption">
    <w:name w:val="caption"/>
    <w:basedOn w:val="Normal"/>
    <w:next w:val="Normal"/>
    <w:uiPriority w:val="35"/>
    <w:unhideWhenUsed/>
    <w:qFormat/>
    <w:rsid w:val="008256DA"/>
    <w:pPr>
      <w:spacing w:before="0" w:after="200" w:line="240" w:lineRule="auto"/>
    </w:pPr>
    <w:rPr>
      <w:i/>
      <w:iCs/>
      <w:color w:val="44546A" w:themeColor="text2"/>
      <w:sz w:val="18"/>
      <w:szCs w:val="18"/>
    </w:rPr>
  </w:style>
  <w:style w:type="paragraph" w:styleId="NormalWeb">
    <w:name w:val="Normal (Web)"/>
    <w:basedOn w:val="Normal"/>
    <w:uiPriority w:val="99"/>
    <w:unhideWhenUsed/>
    <w:rsid w:val="004F7D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22927">
      <w:bodyDiv w:val="1"/>
      <w:marLeft w:val="0"/>
      <w:marRight w:val="0"/>
      <w:marTop w:val="0"/>
      <w:marBottom w:val="0"/>
      <w:divBdr>
        <w:top w:val="none" w:sz="0" w:space="0" w:color="auto"/>
        <w:left w:val="none" w:sz="0" w:space="0" w:color="auto"/>
        <w:bottom w:val="none" w:sz="0" w:space="0" w:color="auto"/>
        <w:right w:val="none" w:sz="0" w:space="0" w:color="auto"/>
      </w:divBdr>
    </w:div>
    <w:div w:id="942884873">
      <w:bodyDiv w:val="1"/>
      <w:marLeft w:val="0"/>
      <w:marRight w:val="0"/>
      <w:marTop w:val="0"/>
      <w:marBottom w:val="0"/>
      <w:divBdr>
        <w:top w:val="none" w:sz="0" w:space="0" w:color="auto"/>
        <w:left w:val="none" w:sz="0" w:space="0" w:color="auto"/>
        <w:bottom w:val="none" w:sz="0" w:space="0" w:color="auto"/>
        <w:right w:val="none" w:sz="0" w:space="0" w:color="auto"/>
      </w:divBdr>
    </w:div>
    <w:div w:id="21026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TDd0gMsLla_opazJozTQhVM9_vpBJzdj39OHwGJ0oaR0xWA/view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tr.ro/wp-content/uploads/2020/12/FI%C8%98A-POSTULUI-DIRECTOR-JUDE%C8%9AEAN-CT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2D6EF-DD4F-4E89-9DDA-BE0B5B4B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631</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Windows User</cp:lastModifiedBy>
  <cp:revision>9</cp:revision>
  <cp:lastPrinted>2021-04-13T21:16:00Z</cp:lastPrinted>
  <dcterms:created xsi:type="dcterms:W3CDTF">2020-09-28T06:06:00Z</dcterms:created>
  <dcterms:modified xsi:type="dcterms:W3CDTF">2021-04-21T10:02:00Z</dcterms:modified>
</cp:coreProperties>
</file>