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4D2564" w:rsidRDefault="004D2564" w:rsidP="004D2564">
      <w:pPr>
        <w:jc w:val="center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Programul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studii</w:t>
      </w:r>
      <w:proofErr w:type="spellEnd"/>
      <w:r>
        <w:rPr>
          <w:b/>
          <w:bCs/>
          <w:lang w:val="fr-FR"/>
        </w:rPr>
        <w:t xml:space="preserve"> </w:t>
      </w:r>
    </w:p>
    <w:p w:rsidR="00811985" w:rsidRDefault="00811985" w:rsidP="004D2564">
      <w:pPr>
        <w:jc w:val="center"/>
        <w:rPr>
          <w:b/>
          <w:bCs/>
          <w:lang w:val="fr-FR"/>
        </w:rPr>
      </w:pPr>
    </w:p>
    <w:p w:rsidR="00811985" w:rsidRDefault="00811985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MASTER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1C779B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LIMBAJE SPECIALIZATE SI TRADUCERE ASISTATA DE CALCULATOR</w:t>
      </w:r>
      <w:r w:rsidR="00CB0A35">
        <w:rPr>
          <w:b/>
          <w:bCs/>
          <w:lang w:val="fr-FR"/>
        </w:rPr>
        <w:t xml:space="preserve"> -LSTAC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BD5856" w:rsidRPr="00AE0BB8" w:rsidRDefault="00705585" w:rsidP="001C779B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Teme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dis</w:t>
      </w:r>
      <w:r w:rsidR="0006401A">
        <w:rPr>
          <w:b/>
          <w:sz w:val="32"/>
          <w:szCs w:val="32"/>
          <w:lang w:val="fr-FR"/>
        </w:rPr>
        <w:t>erta</w:t>
      </w:r>
      <w:r w:rsidR="00EC0A72">
        <w:rPr>
          <w:b/>
          <w:sz w:val="32"/>
          <w:szCs w:val="32"/>
          <w:lang w:val="fr-FR"/>
        </w:rPr>
        <w:t>ţ</w:t>
      </w:r>
      <w:r w:rsidR="0006401A">
        <w:rPr>
          <w:b/>
          <w:sz w:val="32"/>
          <w:szCs w:val="32"/>
          <w:lang w:val="fr-FR"/>
        </w:rPr>
        <w:t>ie</w:t>
      </w:r>
      <w:proofErr w:type="spellEnd"/>
      <w:r w:rsidR="0006401A">
        <w:rPr>
          <w:b/>
          <w:sz w:val="32"/>
          <w:szCs w:val="32"/>
          <w:lang w:val="fr-FR"/>
        </w:rPr>
        <w:t xml:space="preserve"> 20</w:t>
      </w:r>
      <w:r w:rsidR="00B521AD">
        <w:rPr>
          <w:b/>
          <w:sz w:val="32"/>
          <w:szCs w:val="32"/>
          <w:lang w:val="fr-FR"/>
        </w:rPr>
        <w:t>20</w:t>
      </w:r>
      <w:r w:rsidR="004A7070" w:rsidRPr="00AE0BB8">
        <w:rPr>
          <w:b/>
          <w:sz w:val="32"/>
          <w:szCs w:val="32"/>
          <w:lang w:val="fr-FR"/>
        </w:rPr>
        <w:t>-</w:t>
      </w:r>
      <w:r w:rsidR="0006401A">
        <w:rPr>
          <w:b/>
          <w:sz w:val="32"/>
          <w:szCs w:val="32"/>
          <w:lang w:val="fr-FR"/>
        </w:rPr>
        <w:t xml:space="preserve"> 20</w:t>
      </w:r>
      <w:r w:rsidR="00B521AD">
        <w:rPr>
          <w:b/>
          <w:sz w:val="32"/>
          <w:szCs w:val="32"/>
          <w:lang w:val="fr-FR"/>
        </w:rPr>
        <w:t>21</w:t>
      </w:r>
    </w:p>
    <w:p w:rsidR="00035B8F" w:rsidRPr="00AE0BB8" w:rsidRDefault="00035B8F" w:rsidP="00035B8F">
      <w:pPr>
        <w:rPr>
          <w:lang w:val="fr-FR"/>
        </w:rPr>
      </w:pPr>
    </w:p>
    <w:p w:rsidR="00035B8F" w:rsidRPr="00AE0BB8" w:rsidRDefault="00035B8F" w:rsidP="00035B8F">
      <w:pPr>
        <w:rPr>
          <w:lang w:val="fr-FR"/>
        </w:rPr>
      </w:pPr>
    </w:p>
    <w:p w:rsidR="009C7BF0" w:rsidRPr="00111524" w:rsidRDefault="009C7BF0" w:rsidP="009C7BF0">
      <w:pPr>
        <w:rPr>
          <w:b/>
          <w:sz w:val="22"/>
          <w:szCs w:val="22"/>
          <w:lang w:val="fr-FR"/>
        </w:rPr>
      </w:pPr>
      <w:proofErr w:type="spellStart"/>
      <w:r w:rsidRPr="00111524">
        <w:rPr>
          <w:b/>
          <w:sz w:val="22"/>
          <w:szCs w:val="22"/>
          <w:lang w:val="fr-FR"/>
        </w:rPr>
        <w:t>conf.univ.dr</w:t>
      </w:r>
      <w:proofErr w:type="spellEnd"/>
      <w:r w:rsidRPr="00111524">
        <w:rPr>
          <w:b/>
          <w:sz w:val="22"/>
          <w:szCs w:val="22"/>
          <w:lang w:val="fr-FR"/>
        </w:rPr>
        <w:t xml:space="preserve">. </w:t>
      </w:r>
      <w:proofErr w:type="spellStart"/>
      <w:r w:rsidRPr="00111524">
        <w:rPr>
          <w:b/>
          <w:sz w:val="22"/>
          <w:szCs w:val="22"/>
          <w:lang w:val="fr-FR"/>
        </w:rPr>
        <w:t>Florinela</w:t>
      </w:r>
      <w:proofErr w:type="spellEnd"/>
      <w:r w:rsidRPr="00111524">
        <w:rPr>
          <w:b/>
          <w:sz w:val="22"/>
          <w:szCs w:val="22"/>
          <w:lang w:val="fr-FR"/>
        </w:rPr>
        <w:t xml:space="preserve"> ŞERBĂNICĂ</w:t>
      </w:r>
    </w:p>
    <w:p w:rsidR="001A42C6" w:rsidRPr="00111524" w:rsidRDefault="001A42C6" w:rsidP="009C7BF0">
      <w:pPr>
        <w:rPr>
          <w:b/>
          <w:sz w:val="22"/>
          <w:szCs w:val="22"/>
          <w:lang w:val="fr-FR"/>
        </w:rPr>
      </w:pPr>
    </w:p>
    <w:p w:rsidR="009C7BF0" w:rsidRPr="00111524" w:rsidRDefault="00111524" w:rsidP="00111524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fr-FR"/>
        </w:rPr>
      </w:pPr>
      <w:r w:rsidRPr="00111524">
        <w:rPr>
          <w:rFonts w:ascii="New serif" w:hAnsi="New serif"/>
          <w:sz w:val="22"/>
          <w:szCs w:val="22"/>
          <w:lang w:val="fr-FR"/>
        </w:rPr>
        <w:t xml:space="preserve">1. </w:t>
      </w:r>
      <w:r w:rsidR="006955AB" w:rsidRPr="00111524">
        <w:rPr>
          <w:rFonts w:ascii="New serif" w:hAnsi="New serif"/>
          <w:sz w:val="22"/>
          <w:szCs w:val="22"/>
          <w:lang w:val="fr-FR"/>
        </w:rPr>
        <w:t xml:space="preserve">Propriétés du discours scientifique dans le domaine économique dans la perspective de la traduction </w:t>
      </w:r>
    </w:p>
    <w:p w:rsidR="006955AB" w:rsidRPr="00111524" w:rsidRDefault="00111524" w:rsidP="00111524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fr-FR"/>
        </w:rPr>
      </w:pPr>
      <w:r w:rsidRPr="00111524">
        <w:rPr>
          <w:rFonts w:ascii="New serif" w:hAnsi="New serif"/>
          <w:sz w:val="22"/>
          <w:szCs w:val="22"/>
          <w:lang w:val="fr-FR"/>
        </w:rPr>
        <w:t xml:space="preserve">2. </w:t>
      </w:r>
      <w:r w:rsidR="006955AB" w:rsidRPr="00111524">
        <w:rPr>
          <w:rFonts w:ascii="New serif" w:hAnsi="New serif"/>
          <w:sz w:val="22"/>
          <w:szCs w:val="22"/>
          <w:lang w:val="fr-FR"/>
        </w:rPr>
        <w:t xml:space="preserve">La métaphore dans le discours médical : une approche contrastive français-roumain </w:t>
      </w:r>
    </w:p>
    <w:p w:rsidR="006955AB" w:rsidRPr="00111524" w:rsidRDefault="00111524" w:rsidP="00111524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fr-FR"/>
        </w:rPr>
      </w:pPr>
      <w:r w:rsidRPr="00111524">
        <w:rPr>
          <w:rFonts w:ascii="New serif" w:hAnsi="New serif"/>
          <w:sz w:val="22"/>
          <w:szCs w:val="22"/>
          <w:lang w:val="fr-FR"/>
        </w:rPr>
        <w:t xml:space="preserve">3. </w:t>
      </w:r>
      <w:r w:rsidR="006955AB" w:rsidRPr="00111524">
        <w:rPr>
          <w:rFonts w:ascii="New serif" w:hAnsi="New serif"/>
          <w:sz w:val="22"/>
          <w:szCs w:val="22"/>
          <w:lang w:val="fr-FR"/>
        </w:rPr>
        <w:t xml:space="preserve">Les prépositions incolores dans la traduction du texte scientifique </w:t>
      </w:r>
    </w:p>
    <w:p w:rsidR="006955AB" w:rsidRPr="00111524" w:rsidRDefault="00111524" w:rsidP="00111524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fr-FR"/>
        </w:rPr>
      </w:pPr>
      <w:r w:rsidRPr="00111524">
        <w:rPr>
          <w:rFonts w:ascii="New serif" w:hAnsi="New serif"/>
          <w:sz w:val="22"/>
          <w:szCs w:val="22"/>
          <w:lang w:val="fr-FR"/>
        </w:rPr>
        <w:t xml:space="preserve">4. </w:t>
      </w:r>
      <w:r w:rsidR="006955AB" w:rsidRPr="00111524">
        <w:rPr>
          <w:rFonts w:ascii="New serif" w:hAnsi="New serif"/>
          <w:sz w:val="22"/>
          <w:szCs w:val="22"/>
          <w:lang w:val="fr-FR"/>
        </w:rPr>
        <w:t>L</w:t>
      </w:r>
      <w:r w:rsidR="006F67DC" w:rsidRPr="00111524">
        <w:rPr>
          <w:rFonts w:ascii="New serif" w:hAnsi="New serif"/>
          <w:sz w:val="22"/>
          <w:szCs w:val="22"/>
          <w:lang w:val="fr-FR"/>
        </w:rPr>
        <w:t xml:space="preserve">a polysémie dans le texte scientifique dans la perspective de la traduction </w:t>
      </w:r>
    </w:p>
    <w:p w:rsidR="006F67DC" w:rsidRPr="00111524" w:rsidRDefault="00111524" w:rsidP="00111524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fr-FR"/>
        </w:rPr>
      </w:pPr>
      <w:r w:rsidRPr="00111524">
        <w:rPr>
          <w:rFonts w:ascii="New serif" w:hAnsi="New serif"/>
          <w:sz w:val="22"/>
          <w:szCs w:val="22"/>
          <w:lang w:val="fr-FR"/>
        </w:rPr>
        <w:t xml:space="preserve">5. </w:t>
      </w:r>
      <w:r w:rsidR="006F67DC" w:rsidRPr="00111524">
        <w:rPr>
          <w:rFonts w:ascii="New serif" w:hAnsi="New serif"/>
          <w:sz w:val="22"/>
          <w:szCs w:val="22"/>
          <w:lang w:val="fr-FR"/>
        </w:rPr>
        <w:t xml:space="preserve">La complétive dans la traduction du texte scientifique </w:t>
      </w:r>
    </w:p>
    <w:p w:rsidR="006955AB" w:rsidRPr="00111524" w:rsidRDefault="006955AB" w:rsidP="00111524">
      <w:pPr>
        <w:tabs>
          <w:tab w:val="left" w:pos="0"/>
        </w:tabs>
        <w:rPr>
          <w:sz w:val="22"/>
          <w:szCs w:val="22"/>
          <w:lang w:val="fr-FR"/>
        </w:rPr>
      </w:pPr>
    </w:p>
    <w:p w:rsidR="009C7BF0" w:rsidRPr="00111524" w:rsidRDefault="009C7BF0" w:rsidP="009C7BF0">
      <w:pPr>
        <w:rPr>
          <w:b/>
          <w:bCs/>
          <w:sz w:val="22"/>
          <w:szCs w:val="22"/>
          <w:lang w:val="fr-FR"/>
        </w:rPr>
      </w:pPr>
      <w:proofErr w:type="spellStart"/>
      <w:proofErr w:type="gramStart"/>
      <w:r w:rsidRPr="00111524">
        <w:rPr>
          <w:b/>
          <w:bCs/>
          <w:sz w:val="22"/>
          <w:szCs w:val="22"/>
          <w:lang w:val="fr-FR"/>
        </w:rPr>
        <w:t>conf.univ.dr</w:t>
      </w:r>
      <w:proofErr w:type="spellEnd"/>
      <w:proofErr w:type="gramEnd"/>
      <w:r w:rsidRPr="00111524">
        <w:rPr>
          <w:b/>
          <w:bCs/>
          <w:sz w:val="22"/>
          <w:szCs w:val="22"/>
          <w:lang w:val="fr-FR"/>
        </w:rPr>
        <w:t>. Marina TOMESCU</w:t>
      </w:r>
    </w:p>
    <w:p w:rsidR="000B4543" w:rsidRPr="00111524" w:rsidRDefault="000B4543" w:rsidP="000B4543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</w:rPr>
      </w:pPr>
      <w:r w:rsidRPr="00111524">
        <w:rPr>
          <w:rFonts w:ascii="New serif" w:hAnsi="New serif"/>
          <w:sz w:val="22"/>
          <w:szCs w:val="22"/>
        </w:rPr>
        <w:t>1.Traductologie et histoire de la traduction</w:t>
      </w:r>
    </w:p>
    <w:p w:rsidR="000B4543" w:rsidRPr="00111524" w:rsidRDefault="000B4543" w:rsidP="000B4543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</w:rPr>
      </w:pPr>
      <w:r w:rsidRPr="00111524">
        <w:rPr>
          <w:rFonts w:ascii="New serif" w:hAnsi="New serif"/>
          <w:sz w:val="22"/>
          <w:szCs w:val="22"/>
        </w:rPr>
        <w:t>2. Méthodologie de la recherche (fondements et démarches scientifiques)</w:t>
      </w:r>
    </w:p>
    <w:p w:rsidR="000B4543" w:rsidRPr="00111524" w:rsidRDefault="000B4543" w:rsidP="000B4543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</w:rPr>
      </w:pPr>
      <w:r w:rsidRPr="00111524">
        <w:rPr>
          <w:rFonts w:ascii="New serif" w:hAnsi="New serif"/>
          <w:sz w:val="22"/>
          <w:szCs w:val="22"/>
        </w:rPr>
        <w:t>3. </w:t>
      </w:r>
      <w:r w:rsidRPr="00111524">
        <w:rPr>
          <w:rFonts w:ascii="New serif" w:hAnsi="New serif"/>
          <w:sz w:val="22"/>
          <w:szCs w:val="22"/>
          <w:lang w:val="fr-FR"/>
        </w:rPr>
        <w:t>Compétences et sous-compétences en traduction et en interpr</w:t>
      </w:r>
      <w:r w:rsidRPr="00111524">
        <w:rPr>
          <w:rFonts w:ascii="New serif" w:hAnsi="New serif"/>
          <w:sz w:val="22"/>
          <w:szCs w:val="22"/>
          <w:shd w:val="clear" w:color="auto" w:fill="FFFFFF"/>
          <w:lang w:val="fr-FR"/>
        </w:rPr>
        <w:t>é</w:t>
      </w:r>
      <w:r w:rsidRPr="00111524">
        <w:rPr>
          <w:rFonts w:ascii="New serif" w:hAnsi="New serif"/>
          <w:sz w:val="22"/>
          <w:szCs w:val="22"/>
          <w:lang w:val="fr-FR"/>
        </w:rPr>
        <w:t>tation</w:t>
      </w:r>
    </w:p>
    <w:p w:rsidR="000B4543" w:rsidRPr="00111524" w:rsidRDefault="000B4543" w:rsidP="000B4543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</w:rPr>
      </w:pPr>
      <w:r w:rsidRPr="00111524">
        <w:rPr>
          <w:rFonts w:ascii="New serif" w:hAnsi="New serif"/>
          <w:sz w:val="22"/>
          <w:szCs w:val="22"/>
          <w:lang w:val="fr-FR"/>
        </w:rPr>
        <w:t>4. Etude descriptive des emprunts à l’anglais dans le domaine des médias</w:t>
      </w:r>
    </w:p>
    <w:p w:rsidR="009C7BF0" w:rsidRPr="00111524" w:rsidRDefault="009C7BF0" w:rsidP="009C7BF0">
      <w:pPr>
        <w:rPr>
          <w:b/>
          <w:sz w:val="22"/>
          <w:szCs w:val="22"/>
          <w:lang w:val="ro-RO"/>
        </w:rPr>
      </w:pPr>
    </w:p>
    <w:p w:rsidR="009C7BF0" w:rsidRPr="00111524" w:rsidRDefault="009C7BF0" w:rsidP="009C7BF0">
      <w:pPr>
        <w:rPr>
          <w:b/>
          <w:sz w:val="22"/>
          <w:szCs w:val="22"/>
        </w:rPr>
      </w:pPr>
      <w:proofErr w:type="gramStart"/>
      <w:r w:rsidRPr="00111524">
        <w:rPr>
          <w:b/>
          <w:bCs/>
          <w:sz w:val="22"/>
          <w:szCs w:val="22"/>
          <w:lang w:val="en-US"/>
        </w:rPr>
        <w:t>conf.uni</w:t>
      </w:r>
      <w:proofErr w:type="spellStart"/>
      <w:r w:rsidRPr="00111524">
        <w:rPr>
          <w:b/>
          <w:bCs/>
          <w:sz w:val="22"/>
          <w:szCs w:val="22"/>
        </w:rPr>
        <w:t>v.dr</w:t>
      </w:r>
      <w:proofErr w:type="spellEnd"/>
      <w:proofErr w:type="gramEnd"/>
      <w:r w:rsidRPr="00111524">
        <w:rPr>
          <w:b/>
          <w:bCs/>
          <w:sz w:val="22"/>
          <w:szCs w:val="22"/>
        </w:rPr>
        <w:t>. Cristina UNGUREANU</w:t>
      </w:r>
    </w:p>
    <w:p w:rsidR="004553A0" w:rsidRPr="00B521AD" w:rsidRDefault="004553A0" w:rsidP="00475348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en-US"/>
        </w:rPr>
      </w:pPr>
      <w:r w:rsidRPr="00111524">
        <w:rPr>
          <w:lang w:val="en-US"/>
        </w:rPr>
        <w:t>1</w:t>
      </w:r>
      <w:r w:rsidRPr="00B521AD">
        <w:rPr>
          <w:rFonts w:ascii="New serif" w:hAnsi="New serif"/>
          <w:sz w:val="22"/>
          <w:szCs w:val="22"/>
          <w:lang w:val="en-US"/>
        </w:rPr>
        <w:t>.</w:t>
      </w:r>
      <w:r w:rsidR="00475348" w:rsidRPr="00B521AD">
        <w:rPr>
          <w:rFonts w:ascii="New serif" w:hAnsi="New serif"/>
          <w:sz w:val="22"/>
          <w:szCs w:val="22"/>
          <w:lang w:val="en-US"/>
        </w:rPr>
        <w:t> </w:t>
      </w:r>
      <w:r w:rsidRPr="00B521AD">
        <w:rPr>
          <w:rFonts w:ascii="New serif" w:hAnsi="New serif"/>
          <w:sz w:val="22"/>
          <w:szCs w:val="22"/>
          <w:lang w:val="en-US"/>
        </w:rPr>
        <w:t>Challenges of audio-visual translation</w:t>
      </w:r>
    </w:p>
    <w:p w:rsidR="004553A0" w:rsidRPr="00B521AD" w:rsidRDefault="004553A0" w:rsidP="00475348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en-US"/>
        </w:rPr>
      </w:pPr>
      <w:r w:rsidRPr="00B521AD">
        <w:rPr>
          <w:rFonts w:ascii="New serif" w:hAnsi="New serif"/>
          <w:sz w:val="22"/>
          <w:szCs w:val="22"/>
          <w:lang w:val="en-US"/>
        </w:rPr>
        <w:t>2. Electoral slogans – a translational analysis</w:t>
      </w:r>
    </w:p>
    <w:p w:rsidR="00475348" w:rsidRPr="00B521AD" w:rsidRDefault="00475348" w:rsidP="004553A0">
      <w:pPr>
        <w:rPr>
          <w:rFonts w:eastAsia="Times New Roman"/>
          <w:lang w:val="en-US" w:eastAsia="ro-RO"/>
        </w:rPr>
      </w:pPr>
    </w:p>
    <w:p w:rsidR="00475348" w:rsidRPr="00111524" w:rsidRDefault="00475348" w:rsidP="004553A0">
      <w:pPr>
        <w:rPr>
          <w:rFonts w:eastAsia="Times New Roman"/>
          <w:lang w:val="ro-RO" w:eastAsia="ro-RO"/>
        </w:rPr>
      </w:pPr>
      <w:proofErr w:type="spellStart"/>
      <w:r w:rsidRPr="008426D1">
        <w:rPr>
          <w:b/>
          <w:bCs/>
          <w:sz w:val="22"/>
          <w:szCs w:val="22"/>
          <w:lang w:val="fr-FR"/>
        </w:rPr>
        <w:t>conf.univ.dr</w:t>
      </w:r>
      <w:proofErr w:type="spellEnd"/>
      <w:r w:rsidRPr="008426D1">
        <w:rPr>
          <w:b/>
          <w:bCs/>
          <w:sz w:val="22"/>
          <w:szCs w:val="22"/>
          <w:lang w:val="fr-FR"/>
        </w:rPr>
        <w:t xml:space="preserve">. </w:t>
      </w:r>
      <w:proofErr w:type="spellStart"/>
      <w:r w:rsidRPr="008426D1">
        <w:rPr>
          <w:b/>
          <w:bCs/>
          <w:sz w:val="22"/>
          <w:szCs w:val="22"/>
          <w:lang w:val="fr-FR"/>
        </w:rPr>
        <w:t>Adina</w:t>
      </w:r>
      <w:proofErr w:type="spellEnd"/>
      <w:r w:rsidRPr="008426D1">
        <w:rPr>
          <w:b/>
          <w:bCs/>
          <w:sz w:val="22"/>
          <w:szCs w:val="22"/>
          <w:lang w:val="fr-FR"/>
        </w:rPr>
        <w:t xml:space="preserve"> MATROZI MARIN</w:t>
      </w:r>
    </w:p>
    <w:p w:rsidR="004553A0" w:rsidRPr="008426D1" w:rsidRDefault="004553A0" w:rsidP="004553A0">
      <w:pPr>
        <w:rPr>
          <w:lang w:val="fr-FR"/>
        </w:rPr>
      </w:pPr>
    </w:p>
    <w:p w:rsidR="00475348" w:rsidRPr="00B521AD" w:rsidRDefault="00475348" w:rsidP="00475348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en-US"/>
        </w:rPr>
      </w:pPr>
      <w:r w:rsidRPr="00B521AD">
        <w:rPr>
          <w:rFonts w:ascii="New serif" w:hAnsi="New serif"/>
          <w:sz w:val="22"/>
          <w:szCs w:val="22"/>
          <w:lang w:val="en-US"/>
        </w:rPr>
        <w:t>1. Cultural Diversity and Its Importance in Localization</w:t>
      </w:r>
    </w:p>
    <w:p w:rsidR="00475348" w:rsidRPr="00B521AD" w:rsidRDefault="00475348" w:rsidP="00475348">
      <w:pPr>
        <w:pStyle w:val="NormalWeb"/>
        <w:shd w:val="clear" w:color="auto" w:fill="FFFFFF"/>
        <w:spacing w:before="0" w:beforeAutospacing="0" w:after="0" w:afterAutospacing="0"/>
        <w:rPr>
          <w:rFonts w:ascii="New serif" w:hAnsi="New serif"/>
          <w:sz w:val="22"/>
          <w:szCs w:val="22"/>
          <w:lang w:val="en-US"/>
        </w:rPr>
      </w:pPr>
      <w:bookmarkStart w:id="0" w:name="_GoBack"/>
      <w:bookmarkEnd w:id="0"/>
      <w:r w:rsidRPr="00B521AD">
        <w:rPr>
          <w:rFonts w:ascii="New serif" w:hAnsi="New serif"/>
          <w:sz w:val="22"/>
          <w:szCs w:val="22"/>
          <w:lang w:val="en-US"/>
        </w:rPr>
        <w:t>2. The Rights and Duties/ Responsibilities of Translators and Interpreters</w:t>
      </w:r>
    </w:p>
    <w:p w:rsidR="00475348" w:rsidRPr="00475348" w:rsidRDefault="00475348" w:rsidP="004553A0">
      <w:pPr>
        <w:rPr>
          <w:lang w:val="ro-RO"/>
        </w:rPr>
      </w:pPr>
    </w:p>
    <w:p w:rsidR="00CB0A35" w:rsidRPr="00475348" w:rsidRDefault="00CB0A35" w:rsidP="00513868">
      <w:pPr>
        <w:shd w:val="clear" w:color="auto" w:fill="FFFFFF"/>
        <w:rPr>
          <w:b/>
          <w:sz w:val="22"/>
          <w:szCs w:val="22"/>
          <w:lang w:val="en-US"/>
        </w:rPr>
      </w:pPr>
    </w:p>
    <w:p w:rsidR="009C7BF0" w:rsidRPr="00111524" w:rsidRDefault="00A202BA" w:rsidP="00CB0A35">
      <w:pPr>
        <w:rPr>
          <w:b/>
          <w:bCs/>
          <w:sz w:val="22"/>
          <w:szCs w:val="22"/>
          <w:lang w:val="fr-FR"/>
        </w:rPr>
      </w:pPr>
      <w:proofErr w:type="spellStart"/>
      <w:r w:rsidRPr="00111524">
        <w:rPr>
          <w:b/>
          <w:sz w:val="22"/>
          <w:szCs w:val="22"/>
          <w:lang w:val="fr-FR"/>
        </w:rPr>
        <w:t>c</w:t>
      </w:r>
      <w:r w:rsidR="00D37788" w:rsidRPr="00111524">
        <w:rPr>
          <w:b/>
          <w:sz w:val="22"/>
          <w:szCs w:val="22"/>
          <w:lang w:val="fr-FR"/>
        </w:rPr>
        <w:t>onf</w:t>
      </w:r>
      <w:r w:rsidR="009C7BF0" w:rsidRPr="00111524">
        <w:rPr>
          <w:b/>
          <w:bCs/>
          <w:sz w:val="22"/>
          <w:szCs w:val="22"/>
          <w:lang w:val="fr-FR"/>
        </w:rPr>
        <w:t>.univ.dr</w:t>
      </w:r>
      <w:proofErr w:type="spellEnd"/>
      <w:r w:rsidR="009C7BF0" w:rsidRPr="00111524">
        <w:rPr>
          <w:b/>
          <w:bCs/>
          <w:sz w:val="22"/>
          <w:szCs w:val="22"/>
          <w:lang w:val="fr-FR"/>
        </w:rPr>
        <w:t>. Cristina ILINCA</w:t>
      </w:r>
    </w:p>
    <w:p w:rsidR="00B22A3F" w:rsidRPr="00111524" w:rsidRDefault="00881F7F" w:rsidP="00881F7F">
      <w:pPr>
        <w:shd w:val="clear" w:color="auto" w:fill="FFFFFF"/>
        <w:rPr>
          <w:rFonts w:eastAsia="Times New Roman"/>
          <w:bCs/>
          <w:lang w:val="fr-FR" w:eastAsia="ro-RO"/>
        </w:rPr>
      </w:pPr>
      <w:r w:rsidRPr="00111524">
        <w:rPr>
          <w:rFonts w:eastAsia="Times New Roman"/>
          <w:bCs/>
          <w:lang w:val="fr-FR" w:eastAsia="ro-RO"/>
        </w:rPr>
        <w:t xml:space="preserve">1. </w:t>
      </w:r>
      <w:r w:rsidR="00B22A3F" w:rsidRPr="00111524">
        <w:rPr>
          <w:rFonts w:eastAsia="Times New Roman"/>
          <w:bCs/>
          <w:lang w:val="fr-FR" w:eastAsia="ro-RO"/>
        </w:rPr>
        <w:t>Identification de l'usage de la terminologie médicale dans un corpus d'interactions patient/médecin</w:t>
      </w:r>
    </w:p>
    <w:p w:rsidR="00035B8F" w:rsidRPr="00111524" w:rsidRDefault="00A95355" w:rsidP="00881F7F">
      <w:pPr>
        <w:shd w:val="clear" w:color="auto" w:fill="FFFFFF"/>
        <w:rPr>
          <w:rFonts w:eastAsia="Times New Roman"/>
          <w:bCs/>
          <w:lang w:val="fr-FR" w:eastAsia="ro-RO"/>
        </w:rPr>
      </w:pPr>
      <w:r w:rsidRPr="00111524">
        <w:rPr>
          <w:rFonts w:eastAsia="Times New Roman"/>
          <w:bCs/>
          <w:lang w:val="fr-FR" w:eastAsia="ro-RO"/>
        </w:rPr>
        <w:t>2</w:t>
      </w:r>
      <w:r w:rsidR="00881F7F" w:rsidRPr="00111524">
        <w:rPr>
          <w:rFonts w:eastAsia="Times New Roman"/>
          <w:bCs/>
          <w:lang w:val="fr-FR" w:eastAsia="ro-RO"/>
        </w:rPr>
        <w:t xml:space="preserve">. </w:t>
      </w:r>
      <w:r w:rsidR="0074511E" w:rsidRPr="00111524">
        <w:rPr>
          <w:rFonts w:eastAsia="Times New Roman"/>
          <w:bCs/>
          <w:lang w:val="fr-FR" w:eastAsia="ro-RO"/>
        </w:rPr>
        <w:t xml:space="preserve">Les produits </w:t>
      </w:r>
      <w:r w:rsidR="009A050F" w:rsidRPr="00111524">
        <w:rPr>
          <w:rFonts w:eastAsia="Times New Roman"/>
          <w:bCs/>
          <w:lang w:val="fr-FR" w:eastAsia="ro-RO"/>
        </w:rPr>
        <w:t>électroniques</w:t>
      </w:r>
      <w:r w:rsidR="0074511E" w:rsidRPr="00111524">
        <w:rPr>
          <w:rFonts w:eastAsia="Times New Roman"/>
          <w:bCs/>
          <w:lang w:val="fr-FR" w:eastAsia="ro-RO"/>
        </w:rPr>
        <w:t>: adaptation de la communication commerciale aux langues et cultures cibles.</w:t>
      </w:r>
    </w:p>
    <w:p w:rsidR="00513868" w:rsidRPr="00111524" w:rsidRDefault="00513868" w:rsidP="00513868">
      <w:pPr>
        <w:shd w:val="clear" w:color="auto" w:fill="FFFFFF"/>
        <w:rPr>
          <w:rFonts w:eastAsia="Times New Roman"/>
          <w:bCs/>
          <w:lang w:val="fr-FR" w:eastAsia="ro-RO"/>
        </w:rPr>
      </w:pPr>
      <w:r w:rsidRPr="00111524">
        <w:rPr>
          <w:rFonts w:eastAsia="Times New Roman"/>
          <w:bCs/>
          <w:lang w:val="fr-FR" w:eastAsia="ro-RO"/>
        </w:rPr>
        <w:t>3. Les produits de beauté : adaptation de la communication commerciale aux langues et cultures cibles.</w:t>
      </w:r>
    </w:p>
    <w:p w:rsidR="00BF3A94" w:rsidRPr="00111524" w:rsidRDefault="000B4543" w:rsidP="00881F7F">
      <w:pPr>
        <w:shd w:val="clear" w:color="auto" w:fill="FFFFFF"/>
        <w:rPr>
          <w:rFonts w:eastAsia="Times New Roman"/>
          <w:bCs/>
          <w:lang w:val="fr-FR" w:eastAsia="ro-RO"/>
        </w:rPr>
      </w:pPr>
      <w:r w:rsidRPr="00111524">
        <w:rPr>
          <w:rFonts w:eastAsia="Times New Roman"/>
          <w:bCs/>
          <w:lang w:val="fr-FR" w:eastAsia="ro-RO"/>
        </w:rPr>
        <w:t>4</w:t>
      </w:r>
      <w:r w:rsidR="00BF3A94" w:rsidRPr="00111524">
        <w:rPr>
          <w:rFonts w:eastAsia="Times New Roman"/>
          <w:bCs/>
          <w:lang w:val="fr-FR" w:eastAsia="ro-RO"/>
        </w:rPr>
        <w:t>. De l'écoute à la lecture : la censure dans la traduction audiovisuelle</w:t>
      </w:r>
    </w:p>
    <w:p w:rsidR="00513868" w:rsidRPr="00111524" w:rsidRDefault="000B4543" w:rsidP="00881F7F">
      <w:pPr>
        <w:shd w:val="clear" w:color="auto" w:fill="FFFFFF"/>
        <w:rPr>
          <w:rFonts w:eastAsia="Times New Roman"/>
          <w:bCs/>
          <w:lang w:val="fr-FR" w:eastAsia="ro-RO"/>
        </w:rPr>
      </w:pPr>
      <w:r w:rsidRPr="00111524">
        <w:rPr>
          <w:rFonts w:eastAsia="Times New Roman"/>
          <w:bCs/>
          <w:lang w:val="fr-FR" w:eastAsia="ro-RO"/>
        </w:rPr>
        <w:t>5</w:t>
      </w:r>
      <w:r w:rsidR="00513868" w:rsidRPr="00111524">
        <w:rPr>
          <w:rFonts w:eastAsia="Times New Roman"/>
          <w:bCs/>
          <w:lang w:val="fr-FR" w:eastAsia="ro-RO"/>
        </w:rPr>
        <w:t xml:space="preserve">. Traduire les </w:t>
      </w:r>
      <w:proofErr w:type="spellStart"/>
      <w:r w:rsidR="00513868" w:rsidRPr="00111524">
        <w:rPr>
          <w:rFonts w:eastAsia="Times New Roman"/>
          <w:bCs/>
          <w:lang w:val="fr-FR" w:eastAsia="ro-RO"/>
        </w:rPr>
        <w:t>culturèmes</w:t>
      </w:r>
      <w:proofErr w:type="spellEnd"/>
      <w:r w:rsidR="00513868" w:rsidRPr="00111524">
        <w:rPr>
          <w:rFonts w:eastAsia="Times New Roman"/>
          <w:bCs/>
          <w:lang w:val="fr-FR" w:eastAsia="ro-RO"/>
        </w:rPr>
        <w:t xml:space="preserve"> dans les films historiques</w:t>
      </w:r>
    </w:p>
    <w:p w:rsidR="00513868" w:rsidRPr="00111524" w:rsidRDefault="00513868" w:rsidP="00881F7F">
      <w:pPr>
        <w:shd w:val="clear" w:color="auto" w:fill="FFFFFF"/>
        <w:rPr>
          <w:rFonts w:eastAsia="Times New Roman"/>
          <w:b/>
          <w:bCs/>
          <w:lang w:val="fr-FR" w:eastAsia="ro-RO"/>
        </w:rPr>
      </w:pPr>
    </w:p>
    <w:sectPr w:rsidR="00513868" w:rsidRPr="00111524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FB" w:rsidRDefault="008903FB" w:rsidP="00811985">
      <w:r>
        <w:separator/>
      </w:r>
    </w:p>
  </w:endnote>
  <w:endnote w:type="continuationSeparator" w:id="0">
    <w:p w:rsidR="008903FB" w:rsidRDefault="008903FB" w:rsidP="0081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FB" w:rsidRDefault="008903FB" w:rsidP="00811985">
      <w:r>
        <w:separator/>
      </w:r>
    </w:p>
  </w:footnote>
  <w:footnote w:type="continuationSeparator" w:id="0">
    <w:p w:rsidR="008903FB" w:rsidRDefault="008903FB" w:rsidP="0081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0" w:type="dxa"/>
      <w:tblLook w:val="04A0"/>
    </w:tblPr>
    <w:tblGrid>
      <w:gridCol w:w="4685"/>
      <w:gridCol w:w="4685"/>
    </w:tblGrid>
    <w:tr w:rsidR="00811985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din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Pite</w:t>
          </w:r>
          <w:r w:rsidR="00EC0A72" w:rsidRPr="00EC0A72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</w:t>
          </w: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ti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</w:t>
          </w:r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Teologie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Litere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Istorie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şi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Arte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Departamentul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Limbi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Străine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Aplicate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                         </w:t>
          </w:r>
        </w:p>
        <w:p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1985" w:rsidRPr="00811985" w:rsidRDefault="00811985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37B3"/>
    <w:multiLevelType w:val="hybridMultilevel"/>
    <w:tmpl w:val="06240D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0AB7"/>
    <w:multiLevelType w:val="hybridMultilevel"/>
    <w:tmpl w:val="B7ACE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75708"/>
    <w:multiLevelType w:val="hybridMultilevel"/>
    <w:tmpl w:val="EDB25D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D140D"/>
    <w:multiLevelType w:val="hybridMultilevel"/>
    <w:tmpl w:val="D4B829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9B"/>
    <w:rsid w:val="00035B8F"/>
    <w:rsid w:val="00055AF1"/>
    <w:rsid w:val="0006401A"/>
    <w:rsid w:val="000A194B"/>
    <w:rsid w:val="000B4543"/>
    <w:rsid w:val="000D7E34"/>
    <w:rsid w:val="00107B7F"/>
    <w:rsid w:val="00111524"/>
    <w:rsid w:val="00145798"/>
    <w:rsid w:val="00146E0D"/>
    <w:rsid w:val="001A42C6"/>
    <w:rsid w:val="001B10E5"/>
    <w:rsid w:val="001C779B"/>
    <w:rsid w:val="001E5C8C"/>
    <w:rsid w:val="002260E9"/>
    <w:rsid w:val="002638BB"/>
    <w:rsid w:val="002F5A1D"/>
    <w:rsid w:val="003125E9"/>
    <w:rsid w:val="0032774F"/>
    <w:rsid w:val="00370E26"/>
    <w:rsid w:val="00384987"/>
    <w:rsid w:val="0038723A"/>
    <w:rsid w:val="0040451D"/>
    <w:rsid w:val="00452906"/>
    <w:rsid w:val="004553A0"/>
    <w:rsid w:val="00475348"/>
    <w:rsid w:val="004A7070"/>
    <w:rsid w:val="004C4601"/>
    <w:rsid w:val="004D2564"/>
    <w:rsid w:val="004E7DCA"/>
    <w:rsid w:val="00513868"/>
    <w:rsid w:val="005417A6"/>
    <w:rsid w:val="00552C88"/>
    <w:rsid w:val="00557944"/>
    <w:rsid w:val="0059192C"/>
    <w:rsid w:val="005E7765"/>
    <w:rsid w:val="0060504C"/>
    <w:rsid w:val="00616737"/>
    <w:rsid w:val="00640276"/>
    <w:rsid w:val="006946E9"/>
    <w:rsid w:val="006955AB"/>
    <w:rsid w:val="006B7129"/>
    <w:rsid w:val="006F44C6"/>
    <w:rsid w:val="006F67DC"/>
    <w:rsid w:val="00705585"/>
    <w:rsid w:val="0072131D"/>
    <w:rsid w:val="00742EA0"/>
    <w:rsid w:val="0074511E"/>
    <w:rsid w:val="00766846"/>
    <w:rsid w:val="007A2546"/>
    <w:rsid w:val="007F7C11"/>
    <w:rsid w:val="00811985"/>
    <w:rsid w:val="00826AF7"/>
    <w:rsid w:val="008426D1"/>
    <w:rsid w:val="0086241F"/>
    <w:rsid w:val="00881F7F"/>
    <w:rsid w:val="008871A8"/>
    <w:rsid w:val="008903FB"/>
    <w:rsid w:val="008A7394"/>
    <w:rsid w:val="009152D4"/>
    <w:rsid w:val="00932910"/>
    <w:rsid w:val="009A050F"/>
    <w:rsid w:val="009B33D1"/>
    <w:rsid w:val="009C7365"/>
    <w:rsid w:val="009C7BF0"/>
    <w:rsid w:val="009F5D2F"/>
    <w:rsid w:val="00A12E70"/>
    <w:rsid w:val="00A202BA"/>
    <w:rsid w:val="00A47B44"/>
    <w:rsid w:val="00A6276F"/>
    <w:rsid w:val="00A63EF8"/>
    <w:rsid w:val="00A704C3"/>
    <w:rsid w:val="00A95355"/>
    <w:rsid w:val="00AA2394"/>
    <w:rsid w:val="00AB0BC0"/>
    <w:rsid w:val="00AC4001"/>
    <w:rsid w:val="00AC58AB"/>
    <w:rsid w:val="00AE0BB8"/>
    <w:rsid w:val="00AE3BA3"/>
    <w:rsid w:val="00AF4340"/>
    <w:rsid w:val="00B21933"/>
    <w:rsid w:val="00B22A3F"/>
    <w:rsid w:val="00B50AD1"/>
    <w:rsid w:val="00B521AD"/>
    <w:rsid w:val="00B772E6"/>
    <w:rsid w:val="00B8232F"/>
    <w:rsid w:val="00B84034"/>
    <w:rsid w:val="00BD5856"/>
    <w:rsid w:val="00BD7EB1"/>
    <w:rsid w:val="00BF3A94"/>
    <w:rsid w:val="00C1679F"/>
    <w:rsid w:val="00C40FAA"/>
    <w:rsid w:val="00C8526A"/>
    <w:rsid w:val="00CB0A35"/>
    <w:rsid w:val="00CE54DE"/>
    <w:rsid w:val="00D04A17"/>
    <w:rsid w:val="00D06443"/>
    <w:rsid w:val="00D37788"/>
    <w:rsid w:val="00D4173A"/>
    <w:rsid w:val="00DC6750"/>
    <w:rsid w:val="00E12C95"/>
    <w:rsid w:val="00E230C1"/>
    <w:rsid w:val="00E3175E"/>
    <w:rsid w:val="00E35112"/>
    <w:rsid w:val="00E42B14"/>
    <w:rsid w:val="00E61531"/>
    <w:rsid w:val="00EC0A72"/>
    <w:rsid w:val="00EC3A59"/>
    <w:rsid w:val="00F31879"/>
    <w:rsid w:val="00F465A0"/>
    <w:rsid w:val="00F81A04"/>
    <w:rsid w:val="00FA62B8"/>
    <w:rsid w:val="00FB5A07"/>
    <w:rsid w:val="00FB6D66"/>
    <w:rsid w:val="00FC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1457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4543"/>
    <w:pPr>
      <w:spacing w:before="100" w:beforeAutospacing="1" w:after="100" w:afterAutospacing="1"/>
    </w:pPr>
    <w:rPr>
      <w:rFonts w:eastAsia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5</cp:revision>
  <dcterms:created xsi:type="dcterms:W3CDTF">2020-07-01T08:02:00Z</dcterms:created>
  <dcterms:modified xsi:type="dcterms:W3CDTF">2020-07-07T15:22:00Z</dcterms:modified>
</cp:coreProperties>
</file>